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38B" w:rsidRPr="00F65FB9" w:rsidRDefault="0072738B" w:rsidP="007273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FB9">
        <w:rPr>
          <w:rFonts w:ascii="Times New Roman" w:hAnsi="Times New Roman" w:cs="Times New Roman"/>
          <w:b/>
          <w:sz w:val="28"/>
          <w:szCs w:val="28"/>
        </w:rPr>
        <w:t>Impact of Sociodemographic factors on Quality of life in Medical Students</w:t>
      </w:r>
    </w:p>
    <w:p w:rsidR="0072738B" w:rsidRDefault="0072738B" w:rsidP="0072738B">
      <w:pPr>
        <w:rPr>
          <w:rFonts w:ascii="Times New Roman" w:hAnsi="Times New Roman" w:cs="Times New Roman"/>
          <w:b/>
          <w:sz w:val="24"/>
          <w:szCs w:val="24"/>
        </w:rPr>
      </w:pPr>
    </w:p>
    <w:p w:rsidR="0072738B" w:rsidRPr="00F65FB9" w:rsidRDefault="0072738B" w:rsidP="0072738B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F65FB9">
        <w:rPr>
          <w:rFonts w:asciiTheme="majorBidi" w:hAnsiTheme="majorBidi" w:cstheme="majorBidi"/>
          <w:sz w:val="28"/>
          <w:szCs w:val="28"/>
        </w:rPr>
        <w:t>Abstract</w:t>
      </w:r>
    </w:p>
    <w:p w:rsidR="0072738B" w:rsidRPr="00F84AFC" w:rsidRDefault="0072738B" w:rsidP="0072738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84AFC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Background: </w:t>
      </w:r>
      <w:r w:rsidRPr="00F84AFC">
        <w:rPr>
          <w:rFonts w:asciiTheme="majorBidi" w:eastAsia="Times New Roman" w:hAnsiTheme="majorBidi" w:cstheme="majorBidi"/>
          <w:sz w:val="24"/>
          <w:szCs w:val="24"/>
        </w:rPr>
        <w:t>Many sociodemographic factors can affect the quality of life of medical students and interfere in their ability to study medicine. A deeper assessment of these factors may facilitate improvements in learning and retention of medical students.</w:t>
      </w:r>
    </w:p>
    <w:p w:rsidR="0072738B" w:rsidRPr="00F84AFC" w:rsidRDefault="0072738B" w:rsidP="0072738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F84AFC">
        <w:rPr>
          <w:rFonts w:asciiTheme="majorBidi" w:eastAsia="Times New Roman" w:hAnsiTheme="majorBidi" w:cstheme="majorBidi"/>
          <w:b/>
          <w:bCs/>
          <w:sz w:val="24"/>
          <w:szCs w:val="24"/>
        </w:rPr>
        <w:t>Aim</w:t>
      </w:r>
      <w:r w:rsidRPr="00F84AFC">
        <w:rPr>
          <w:rFonts w:asciiTheme="majorBidi" w:eastAsia="Times New Roman" w:hAnsiTheme="majorBidi" w:cstheme="majorBidi"/>
          <w:sz w:val="24"/>
          <w:szCs w:val="24"/>
        </w:rPr>
        <w:t xml:space="preserve">: This study </w:t>
      </w:r>
      <w:proofErr w:type="gramStart"/>
      <w:r w:rsidRPr="00F84AFC">
        <w:rPr>
          <w:rFonts w:asciiTheme="majorBidi" w:eastAsia="Times New Roman" w:hAnsiTheme="majorBidi" w:cstheme="majorBidi"/>
          <w:sz w:val="24"/>
          <w:szCs w:val="24"/>
        </w:rPr>
        <w:t>was designed</w:t>
      </w:r>
      <w:proofErr w:type="gramEnd"/>
      <w:r w:rsidRPr="00F84AFC">
        <w:rPr>
          <w:rFonts w:asciiTheme="majorBidi" w:eastAsia="Times New Roman" w:hAnsiTheme="majorBidi" w:cstheme="majorBidi"/>
          <w:sz w:val="24"/>
          <w:szCs w:val="24"/>
        </w:rPr>
        <w:t xml:space="preserve"> to identify the role of sociodemographic factors in quality of life among undergraduate medical students.</w:t>
      </w:r>
    </w:p>
    <w:p w:rsidR="0072738B" w:rsidRPr="00F84AFC" w:rsidRDefault="0072738B" w:rsidP="0072738B">
      <w:pPr>
        <w:shd w:val="clear" w:color="auto" w:fill="FFFFFF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4AFC">
        <w:rPr>
          <w:rFonts w:asciiTheme="majorBidi" w:eastAsia="Times New Roman" w:hAnsiTheme="majorBidi" w:cstheme="majorBidi"/>
          <w:b/>
          <w:bCs/>
          <w:sz w:val="24"/>
          <w:szCs w:val="24"/>
        </w:rPr>
        <w:t>Method</w:t>
      </w:r>
      <w:r w:rsidRPr="00F84AFC">
        <w:rPr>
          <w:rFonts w:asciiTheme="majorBidi" w:eastAsia="Times New Roman" w:hAnsiTheme="majorBidi" w:cstheme="majorBidi"/>
          <w:sz w:val="24"/>
          <w:szCs w:val="24"/>
        </w:rPr>
        <w:t>: A cross-sectional study was conducted among 223 (Male =125, Females = 98) undergraduate medical students in King Faisal University, Saudi Arabia. T</w:t>
      </w:r>
      <w:r w:rsidRPr="00F84AF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he World Health Organization Quality of Life-Biomedical Research and Education Facility (WHOQOL-BREF) was used to assess the sociodemographic factors like age, sex, academic year, </w:t>
      </w:r>
      <w:proofErr w:type="gramStart"/>
      <w:r w:rsidRPr="00F84AF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family</w:t>
      </w:r>
      <w:proofErr w:type="gramEnd"/>
      <w:r w:rsidRPr="00F84AF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type, area of residence, monthly income, parental education and housing status. The reliability of the WHOQOL-BREF </w:t>
      </w:r>
      <w:proofErr w:type="gramStart"/>
      <w:r w:rsidRPr="00F84AF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was evaluated</w:t>
      </w:r>
      <w:proofErr w:type="gramEnd"/>
      <w:r w:rsidRPr="00F84AF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using Cronbach’s analysis, and the relationship of sociodemographic factors with quality of life was examined by using multivariate regression analysis</w:t>
      </w:r>
      <w:r w:rsidRPr="00F84AFC">
        <w:rPr>
          <w:rFonts w:asciiTheme="majorBidi" w:hAnsiTheme="majorBidi" w:cstheme="majorBidi"/>
          <w:sz w:val="24"/>
          <w:szCs w:val="24"/>
        </w:rPr>
        <w:t xml:space="preserve">. </w:t>
      </w:r>
    </w:p>
    <w:p w:rsidR="0072738B" w:rsidRPr="00F84AFC" w:rsidRDefault="0072738B" w:rsidP="0072738B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84AFC">
        <w:rPr>
          <w:rFonts w:asciiTheme="majorBidi" w:hAnsiTheme="majorBidi" w:cstheme="majorBidi"/>
          <w:b/>
          <w:bCs/>
          <w:sz w:val="24"/>
          <w:szCs w:val="24"/>
        </w:rPr>
        <w:t>Result</w:t>
      </w:r>
      <w:r w:rsidRPr="00F84AFC">
        <w:rPr>
          <w:rFonts w:asciiTheme="majorBidi" w:hAnsiTheme="majorBidi" w:cstheme="majorBidi"/>
          <w:sz w:val="24"/>
          <w:szCs w:val="24"/>
        </w:rPr>
        <w:t xml:space="preserve">: The results showed a significant relationship between various sociodemographic variables and quality of life. The findings of the study revealed that gender, academic year, marital status, monthly income and family type </w:t>
      </w:r>
      <w:proofErr w:type="gramStart"/>
      <w:r w:rsidRPr="00F84AFC">
        <w:rPr>
          <w:rFonts w:asciiTheme="majorBidi" w:hAnsiTheme="majorBidi" w:cstheme="majorBidi"/>
          <w:sz w:val="24"/>
          <w:szCs w:val="24"/>
        </w:rPr>
        <w:t>were found</w:t>
      </w:r>
      <w:proofErr w:type="gramEnd"/>
      <w:r w:rsidRPr="00F84AFC">
        <w:rPr>
          <w:rFonts w:asciiTheme="majorBidi" w:hAnsiTheme="majorBidi" w:cstheme="majorBidi"/>
          <w:sz w:val="24"/>
          <w:szCs w:val="24"/>
        </w:rPr>
        <w:t xml:space="preserve"> significant predictors of quality of life among medical students.</w:t>
      </w:r>
    </w:p>
    <w:p w:rsidR="0072738B" w:rsidRPr="00F84AFC" w:rsidRDefault="0072738B" w:rsidP="0072738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4AFC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Pr="00F84AF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The present study has provided in-depth understanding into the effects of sociodemographic factors on the quality of life of medical students. These results may also facilitate improvements in overall quality of life for medical students. </w:t>
      </w:r>
    </w:p>
    <w:p w:rsidR="0072738B" w:rsidRPr="00F84AFC" w:rsidRDefault="0072738B" w:rsidP="0072738B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2738B" w:rsidRPr="00F84AFC" w:rsidRDefault="0072738B" w:rsidP="0072738B">
      <w:pPr>
        <w:rPr>
          <w:rFonts w:asciiTheme="majorBidi" w:hAnsiTheme="majorBidi" w:cstheme="majorBidi"/>
          <w:sz w:val="24"/>
          <w:szCs w:val="24"/>
        </w:rPr>
      </w:pPr>
      <w:r w:rsidRPr="00F84AFC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F84AFC">
        <w:rPr>
          <w:rFonts w:asciiTheme="majorBidi" w:hAnsiTheme="majorBidi" w:cstheme="majorBidi"/>
          <w:sz w:val="24"/>
          <w:szCs w:val="24"/>
        </w:rPr>
        <w:t xml:space="preserve"> Sociodemographic; Quality of life; Medical students; Saudi Arabia </w:t>
      </w:r>
    </w:p>
    <w:p w:rsidR="00492AF0" w:rsidRDefault="00492AF0">
      <w:bookmarkStart w:id="0" w:name="_GoBack"/>
      <w:bookmarkEnd w:id="0"/>
    </w:p>
    <w:sectPr w:rsidR="00492A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38B"/>
    <w:rsid w:val="00492AF0"/>
    <w:rsid w:val="0072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3D4B5-B32D-4E3A-8A13-1E5D0A89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3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bashirahmad lone</dc:creator>
  <cp:keywords/>
  <dc:description/>
  <cp:lastModifiedBy>mohammad bashirahmad lone</cp:lastModifiedBy>
  <cp:revision>1</cp:revision>
  <dcterms:created xsi:type="dcterms:W3CDTF">2019-01-31T09:24:00Z</dcterms:created>
  <dcterms:modified xsi:type="dcterms:W3CDTF">2019-01-31T09:25:00Z</dcterms:modified>
</cp:coreProperties>
</file>