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449B9" w14:textId="77777777" w:rsidR="007D6CC7" w:rsidRDefault="007D6CC7" w:rsidP="00D21E17">
      <w:pPr>
        <w:spacing w:after="0"/>
        <w:rPr>
          <w:rFonts w:ascii="Times New Roman" w:hAnsi="Times New Roman" w:cs="Times New Roman"/>
          <w:b/>
        </w:rPr>
      </w:pPr>
    </w:p>
    <w:p w14:paraId="6D387859" w14:textId="77777777" w:rsidR="0070623F" w:rsidRDefault="0070623F" w:rsidP="0070623F">
      <w:pPr>
        <w:spacing w:after="0"/>
        <w:jc w:val="both"/>
        <w:rPr>
          <w:rFonts w:ascii="Times New Roman" w:hAnsi="Times New Roman" w:cs="Times New Roman"/>
          <w:b/>
          <w:sz w:val="28"/>
          <w:szCs w:val="28"/>
        </w:rPr>
      </w:pPr>
      <w:r>
        <w:rPr>
          <w:rFonts w:ascii="Times New Roman" w:hAnsi="Times New Roman" w:cs="Times New Roman"/>
          <w:b/>
          <w:sz w:val="28"/>
          <w:szCs w:val="28"/>
        </w:rPr>
        <w:tab/>
      </w:r>
    </w:p>
    <w:p w14:paraId="1FDD041E" w14:textId="323544AA" w:rsidR="00D21E17" w:rsidRDefault="0070623F" w:rsidP="0070623F">
      <w:pPr>
        <w:spacing w:after="0"/>
        <w:jc w:val="both"/>
        <w:rPr>
          <w:rFonts w:ascii="Times New Roman" w:hAnsi="Times New Roman" w:cs="Times New Roman"/>
          <w:b/>
          <w:sz w:val="28"/>
          <w:szCs w:val="28"/>
        </w:rPr>
      </w:pPr>
      <w:r>
        <w:rPr>
          <w:rFonts w:ascii="Times New Roman" w:hAnsi="Times New Roman" w:cs="Times New Roman"/>
          <w:b/>
          <w:sz w:val="28"/>
          <w:szCs w:val="28"/>
        </w:rPr>
        <w:tab/>
      </w:r>
      <w:r w:rsidR="00D21E17" w:rsidRPr="0070623F">
        <w:rPr>
          <w:rFonts w:ascii="Times New Roman" w:hAnsi="Times New Roman" w:cs="Times New Roman"/>
          <w:b/>
          <w:sz w:val="28"/>
          <w:szCs w:val="28"/>
        </w:rPr>
        <w:t>Title:</w:t>
      </w:r>
      <w:r w:rsidR="00D21E17" w:rsidRPr="00AE22F6">
        <w:rPr>
          <w:rFonts w:ascii="Times New Roman" w:hAnsi="Times New Roman" w:cs="Times New Roman"/>
        </w:rPr>
        <w:t xml:space="preserve"> </w:t>
      </w:r>
      <w:r>
        <w:rPr>
          <w:rFonts w:ascii="Times New Roman" w:hAnsi="Times New Roman" w:cs="Times New Roman"/>
        </w:rPr>
        <w:tab/>
      </w:r>
      <w:r w:rsidRPr="0070623F">
        <w:rPr>
          <w:rFonts w:ascii="Times New Roman" w:hAnsi="Times New Roman" w:cs="Times New Roman"/>
          <w:b/>
          <w:sz w:val="28"/>
          <w:szCs w:val="28"/>
        </w:rPr>
        <w:t xml:space="preserve">How social representation of elderly subject with mental health disorders shapes the cares: creating new strategies for ethical </w:t>
      </w:r>
      <w:r w:rsidR="002F6165">
        <w:rPr>
          <w:rFonts w:ascii="Times New Roman" w:hAnsi="Times New Roman" w:cs="Times New Roman"/>
          <w:b/>
          <w:sz w:val="28"/>
          <w:szCs w:val="28"/>
        </w:rPr>
        <w:t>attitudes</w:t>
      </w:r>
      <w:r>
        <w:rPr>
          <w:rFonts w:ascii="Times New Roman" w:hAnsi="Times New Roman" w:cs="Times New Roman"/>
          <w:b/>
          <w:sz w:val="28"/>
          <w:szCs w:val="28"/>
        </w:rPr>
        <w:t>.</w:t>
      </w:r>
    </w:p>
    <w:p w14:paraId="4402A088" w14:textId="33D54B96" w:rsidR="0070623F" w:rsidRDefault="0070623F" w:rsidP="0070623F">
      <w:pPr>
        <w:spacing w:after="0"/>
        <w:jc w:val="both"/>
        <w:rPr>
          <w:rFonts w:ascii="Times New Roman" w:hAnsi="Times New Roman" w:cs="Times New Roman"/>
          <w:b/>
          <w:sz w:val="28"/>
          <w:szCs w:val="28"/>
        </w:rPr>
      </w:pPr>
    </w:p>
    <w:p w14:paraId="29E56E85" w14:textId="0816CF34" w:rsidR="0070623F" w:rsidRDefault="0070623F" w:rsidP="0070623F">
      <w:pPr>
        <w:spacing w:after="0"/>
        <w:jc w:val="both"/>
        <w:rPr>
          <w:rFonts w:ascii="Times New Roman" w:hAnsi="Times New Roman" w:cs="Times New Roman"/>
          <w:sz w:val="24"/>
          <w:szCs w:val="24"/>
          <w:lang w:val="fr-FR"/>
        </w:rPr>
      </w:pPr>
      <w:r>
        <w:rPr>
          <w:rFonts w:ascii="Times New Roman" w:hAnsi="Times New Roman" w:cs="Times New Roman"/>
          <w:b/>
          <w:sz w:val="28"/>
          <w:szCs w:val="28"/>
        </w:rPr>
        <w:tab/>
      </w:r>
      <w:r w:rsidRPr="0070623F">
        <w:rPr>
          <w:rFonts w:ascii="Times New Roman" w:hAnsi="Times New Roman" w:cs="Times New Roman"/>
          <w:sz w:val="24"/>
          <w:szCs w:val="24"/>
          <w:lang w:val="fr-FR"/>
        </w:rPr>
        <w:t xml:space="preserve">Samira </w:t>
      </w:r>
      <w:proofErr w:type="spellStart"/>
      <w:r w:rsidRPr="0070623F">
        <w:rPr>
          <w:rFonts w:ascii="Times New Roman" w:hAnsi="Times New Roman" w:cs="Times New Roman"/>
          <w:sz w:val="24"/>
          <w:szCs w:val="24"/>
          <w:lang w:val="fr-FR"/>
        </w:rPr>
        <w:t>Salime</w:t>
      </w:r>
      <w:proofErr w:type="spellEnd"/>
      <w:r w:rsidRPr="0070623F">
        <w:rPr>
          <w:rFonts w:ascii="Times New Roman" w:hAnsi="Times New Roman" w:cs="Times New Roman"/>
          <w:sz w:val="24"/>
          <w:szCs w:val="24"/>
          <w:lang w:val="fr-FR"/>
        </w:rPr>
        <w:t xml:space="preserve">, PH.D </w:t>
      </w:r>
      <w:proofErr w:type="spellStart"/>
      <w:r w:rsidRPr="0070623F">
        <w:rPr>
          <w:rFonts w:ascii="Times New Roman" w:hAnsi="Times New Roman" w:cs="Times New Roman"/>
          <w:sz w:val="24"/>
          <w:szCs w:val="24"/>
          <w:lang w:val="fr-FR"/>
        </w:rPr>
        <w:t>s</w:t>
      </w:r>
      <w:r>
        <w:rPr>
          <w:rFonts w:ascii="Times New Roman" w:hAnsi="Times New Roman" w:cs="Times New Roman"/>
          <w:sz w:val="24"/>
          <w:szCs w:val="24"/>
          <w:lang w:val="fr-FR"/>
        </w:rPr>
        <w:t>tudent</w:t>
      </w:r>
      <w:proofErr w:type="spellEnd"/>
      <w:r>
        <w:rPr>
          <w:rFonts w:ascii="Times New Roman" w:hAnsi="Times New Roman" w:cs="Times New Roman"/>
          <w:sz w:val="24"/>
          <w:szCs w:val="24"/>
          <w:lang w:val="fr-FR"/>
        </w:rPr>
        <w:t xml:space="preserve">, Laboratoire </w:t>
      </w:r>
      <w:proofErr w:type="spellStart"/>
      <w:r>
        <w:rPr>
          <w:rFonts w:ascii="Times New Roman" w:hAnsi="Times New Roman" w:cs="Times New Roman"/>
          <w:sz w:val="24"/>
          <w:szCs w:val="24"/>
          <w:lang w:val="fr-FR"/>
        </w:rPr>
        <w:t>Interpsy</w:t>
      </w:r>
      <w:proofErr w:type="spellEnd"/>
      <w:r>
        <w:rPr>
          <w:rFonts w:ascii="Times New Roman" w:hAnsi="Times New Roman" w:cs="Times New Roman"/>
          <w:sz w:val="24"/>
          <w:szCs w:val="24"/>
          <w:lang w:val="fr-FR"/>
        </w:rPr>
        <w:t>, Université de Lorraine et Espoir 54, France.</w:t>
      </w:r>
    </w:p>
    <w:p w14:paraId="1C5F5404" w14:textId="68A1CDB5" w:rsidR="0070623F" w:rsidRDefault="0070623F" w:rsidP="0070623F">
      <w:pPr>
        <w:spacing w:after="0"/>
        <w:jc w:val="both"/>
        <w:rPr>
          <w:rFonts w:ascii="Times New Roman" w:hAnsi="Times New Roman" w:cs="Times New Roman"/>
          <w:sz w:val="24"/>
          <w:szCs w:val="24"/>
          <w:lang w:val="fr-FR"/>
        </w:rPr>
      </w:pPr>
      <w:r>
        <w:rPr>
          <w:rFonts w:ascii="Times New Roman" w:hAnsi="Times New Roman" w:cs="Times New Roman"/>
          <w:sz w:val="24"/>
          <w:szCs w:val="24"/>
          <w:lang w:val="fr-FR"/>
        </w:rPr>
        <w:tab/>
        <w:t xml:space="preserve">Clesse Christophe. PH.D. </w:t>
      </w:r>
      <w:r w:rsidRPr="0070623F">
        <w:rPr>
          <w:rFonts w:ascii="Times New Roman" w:hAnsi="Times New Roman" w:cs="Times New Roman"/>
          <w:sz w:val="24"/>
          <w:szCs w:val="24"/>
          <w:lang w:val="fr-FR"/>
        </w:rPr>
        <w:t xml:space="preserve">Laboratoire </w:t>
      </w:r>
      <w:proofErr w:type="spellStart"/>
      <w:r w:rsidRPr="0070623F">
        <w:rPr>
          <w:rFonts w:ascii="Times New Roman" w:hAnsi="Times New Roman" w:cs="Times New Roman"/>
          <w:sz w:val="24"/>
          <w:szCs w:val="24"/>
          <w:lang w:val="fr-FR"/>
        </w:rPr>
        <w:t>Interpsy</w:t>
      </w:r>
      <w:proofErr w:type="spellEnd"/>
      <w:r w:rsidRPr="0070623F">
        <w:rPr>
          <w:rFonts w:ascii="Times New Roman" w:hAnsi="Times New Roman" w:cs="Times New Roman"/>
          <w:sz w:val="24"/>
          <w:szCs w:val="24"/>
          <w:lang w:val="fr-FR"/>
        </w:rPr>
        <w:t xml:space="preserve">, Université de Lorraine et </w:t>
      </w:r>
      <w:r>
        <w:rPr>
          <w:rFonts w:ascii="Times New Roman" w:hAnsi="Times New Roman" w:cs="Times New Roman"/>
          <w:sz w:val="24"/>
          <w:szCs w:val="24"/>
          <w:lang w:val="fr-FR"/>
        </w:rPr>
        <w:t>CH de Jury les Metz</w:t>
      </w:r>
      <w:r w:rsidRPr="0070623F">
        <w:rPr>
          <w:rFonts w:ascii="Times New Roman" w:hAnsi="Times New Roman" w:cs="Times New Roman"/>
          <w:sz w:val="24"/>
          <w:szCs w:val="24"/>
          <w:lang w:val="fr-FR"/>
        </w:rPr>
        <w:t>, France.</w:t>
      </w:r>
      <w:bookmarkStart w:id="0" w:name="_GoBack"/>
      <w:bookmarkEnd w:id="0"/>
    </w:p>
    <w:p w14:paraId="225D8195" w14:textId="77777777" w:rsidR="0070623F" w:rsidRPr="0070623F" w:rsidRDefault="0070623F" w:rsidP="0070623F">
      <w:pPr>
        <w:spacing w:after="0"/>
        <w:jc w:val="both"/>
        <w:rPr>
          <w:rFonts w:ascii="Times New Roman" w:hAnsi="Times New Roman" w:cs="Times New Roman"/>
          <w:sz w:val="24"/>
          <w:szCs w:val="24"/>
          <w:lang w:val="fr-FR"/>
        </w:rPr>
      </w:pPr>
    </w:p>
    <w:p w14:paraId="6E17BFE6" w14:textId="02DF3AAB" w:rsidR="0070623F" w:rsidRPr="0070623F" w:rsidRDefault="0070623F" w:rsidP="0070623F">
      <w:pPr>
        <w:spacing w:after="0"/>
        <w:jc w:val="both"/>
        <w:rPr>
          <w:rFonts w:ascii="Times New Roman" w:hAnsi="Times New Roman" w:cs="Times New Roman"/>
          <w:sz w:val="24"/>
          <w:szCs w:val="24"/>
          <w:lang w:val="fr-FR"/>
        </w:rPr>
      </w:pPr>
    </w:p>
    <w:p w14:paraId="24E0BDFA" w14:textId="77777777" w:rsidR="00FE1B72" w:rsidRDefault="00D21E17" w:rsidP="00FE1B72">
      <w:pPr>
        <w:pStyle w:val="Paragraphedeliste"/>
        <w:numPr>
          <w:ilvl w:val="0"/>
          <w:numId w:val="2"/>
        </w:numPr>
        <w:spacing w:after="0"/>
        <w:rPr>
          <w:rFonts w:ascii="Times New Roman" w:hAnsi="Times New Roman" w:cs="Times New Roman"/>
          <w:b/>
        </w:rPr>
      </w:pPr>
      <w:r w:rsidRPr="00AE22F6">
        <w:rPr>
          <w:rFonts w:ascii="Times New Roman" w:hAnsi="Times New Roman" w:cs="Times New Roman"/>
          <w:b/>
        </w:rPr>
        <w:t>Abstract (300-word limits)</w:t>
      </w:r>
    </w:p>
    <w:p w14:paraId="5464B4BD" w14:textId="35A64760" w:rsidR="00A01630" w:rsidRDefault="00A01630" w:rsidP="00A01630">
      <w:pPr>
        <w:pStyle w:val="Paragraphedeliste"/>
        <w:numPr>
          <w:ilvl w:val="0"/>
          <w:numId w:val="4"/>
        </w:numPr>
        <w:spacing w:after="0"/>
        <w:jc w:val="both"/>
        <w:rPr>
          <w:rFonts w:ascii="Times New Roman" w:hAnsi="Times New Roman" w:cs="Times New Roman"/>
        </w:rPr>
      </w:pPr>
      <w:r w:rsidRPr="00A01630">
        <w:rPr>
          <w:rFonts w:ascii="Times New Roman" w:hAnsi="Times New Roman" w:cs="Times New Roman"/>
          <w:b/>
        </w:rPr>
        <w:t>Statement of the problem:</w:t>
      </w:r>
      <w:r>
        <w:rPr>
          <w:rFonts w:ascii="Times New Roman" w:hAnsi="Times New Roman" w:cs="Times New Roman"/>
        </w:rPr>
        <w:t xml:space="preserve"> </w:t>
      </w:r>
      <w:r w:rsidRPr="00A01630">
        <w:rPr>
          <w:rFonts w:ascii="Times New Roman" w:hAnsi="Times New Roman" w:cs="Times New Roman"/>
        </w:rPr>
        <w:t xml:space="preserve">The objective of the present study is to identify the structure and content of the Social Representation (SR) of health professionals about </w:t>
      </w:r>
      <w:proofErr w:type="spellStart"/>
      <w:r w:rsidRPr="00A01630">
        <w:rPr>
          <w:rFonts w:ascii="Times New Roman" w:hAnsi="Times New Roman" w:cs="Times New Roman"/>
        </w:rPr>
        <w:t>ederly</w:t>
      </w:r>
      <w:proofErr w:type="spellEnd"/>
      <w:r w:rsidRPr="00A01630">
        <w:rPr>
          <w:rFonts w:ascii="Times New Roman" w:hAnsi="Times New Roman" w:cs="Times New Roman"/>
        </w:rPr>
        <w:t xml:space="preserve"> subjects with mental health disorders and compare it to the lay Social Representation about them. Then, it focuses on the changing practice related to the founded results</w:t>
      </w:r>
    </w:p>
    <w:p w14:paraId="470CF428" w14:textId="77777777" w:rsidR="0070623F" w:rsidRPr="0070623F" w:rsidRDefault="0070623F" w:rsidP="0070623F">
      <w:pPr>
        <w:spacing w:after="0"/>
        <w:jc w:val="both"/>
        <w:rPr>
          <w:rFonts w:ascii="Times New Roman" w:hAnsi="Times New Roman" w:cs="Times New Roman"/>
        </w:rPr>
      </w:pPr>
    </w:p>
    <w:p w14:paraId="572EFD30" w14:textId="4122B19F" w:rsidR="00A01630" w:rsidRPr="0070623F" w:rsidRDefault="00A01630" w:rsidP="00A01630">
      <w:pPr>
        <w:pStyle w:val="Paragraphedeliste"/>
        <w:numPr>
          <w:ilvl w:val="0"/>
          <w:numId w:val="4"/>
        </w:numPr>
        <w:spacing w:after="0"/>
        <w:jc w:val="both"/>
        <w:rPr>
          <w:rFonts w:ascii="Times New Roman" w:hAnsi="Times New Roman" w:cs="Times New Roman"/>
          <w:b/>
        </w:rPr>
      </w:pPr>
      <w:r w:rsidRPr="00A01630">
        <w:rPr>
          <w:rFonts w:ascii="Times New Roman" w:hAnsi="Times New Roman" w:cs="Times New Roman"/>
          <w:b/>
        </w:rPr>
        <w:t>Methods:</w:t>
      </w:r>
      <w:r>
        <w:rPr>
          <w:rFonts w:ascii="Times New Roman" w:hAnsi="Times New Roman" w:cs="Times New Roman"/>
        </w:rPr>
        <w:t xml:space="preserve"> </w:t>
      </w:r>
      <w:r w:rsidRPr="00A01630">
        <w:rPr>
          <w:rFonts w:ascii="Times New Roman" w:hAnsi="Times New Roman" w:cs="Times New Roman"/>
        </w:rPr>
        <w:t xml:space="preserve">We examined the structure and content of the SR of health professionals in 790 </w:t>
      </w:r>
      <w:proofErr w:type="spellStart"/>
      <w:r w:rsidRPr="00A01630">
        <w:rPr>
          <w:rFonts w:ascii="Times New Roman" w:hAnsi="Times New Roman" w:cs="Times New Roman"/>
        </w:rPr>
        <w:t>careproviders</w:t>
      </w:r>
      <w:proofErr w:type="spellEnd"/>
      <w:r w:rsidRPr="00A01630">
        <w:rPr>
          <w:rFonts w:ascii="Times New Roman" w:hAnsi="Times New Roman" w:cs="Times New Roman"/>
        </w:rPr>
        <w:t xml:space="preserve"> in the Grand Est region of France </w:t>
      </w:r>
      <w:proofErr w:type="gramStart"/>
      <w:r w:rsidRPr="00A01630">
        <w:rPr>
          <w:rFonts w:ascii="Times New Roman" w:hAnsi="Times New Roman" w:cs="Times New Roman"/>
        </w:rPr>
        <w:t>through the use of</w:t>
      </w:r>
      <w:proofErr w:type="gramEnd"/>
      <w:r w:rsidRPr="00A01630">
        <w:rPr>
          <w:rFonts w:ascii="Times New Roman" w:hAnsi="Times New Roman" w:cs="Times New Roman"/>
        </w:rPr>
        <w:t xml:space="preserve"> the free and hierarchical associations methodology of </w:t>
      </w:r>
      <w:proofErr w:type="spellStart"/>
      <w:r w:rsidRPr="00A01630">
        <w:rPr>
          <w:rFonts w:ascii="Times New Roman" w:hAnsi="Times New Roman" w:cs="Times New Roman"/>
        </w:rPr>
        <w:t>Abric</w:t>
      </w:r>
      <w:proofErr w:type="spellEnd"/>
      <w:r w:rsidRPr="00A01630">
        <w:rPr>
          <w:rFonts w:ascii="Times New Roman" w:hAnsi="Times New Roman" w:cs="Times New Roman"/>
        </w:rPr>
        <w:t xml:space="preserve"> and </w:t>
      </w:r>
      <w:proofErr w:type="spellStart"/>
      <w:r w:rsidRPr="00A01630">
        <w:rPr>
          <w:rFonts w:ascii="Times New Roman" w:hAnsi="Times New Roman" w:cs="Times New Roman"/>
        </w:rPr>
        <w:t>Vergés</w:t>
      </w:r>
      <w:proofErr w:type="spellEnd"/>
      <w:r w:rsidRPr="00A01630">
        <w:rPr>
          <w:rFonts w:ascii="Times New Roman" w:hAnsi="Times New Roman" w:cs="Times New Roman"/>
        </w:rPr>
        <w:t>. A prototypical and categorical analysis as well as a similarity analysis and a factorial correspondence analysis were applied on the results.</w:t>
      </w:r>
      <w:r>
        <w:rPr>
          <w:rFonts w:ascii="Times New Roman" w:hAnsi="Times New Roman" w:cs="Times New Roman"/>
        </w:rPr>
        <w:t xml:space="preserve"> Regarding to this results, new strategies of </w:t>
      </w:r>
      <w:proofErr w:type="spellStart"/>
      <w:r>
        <w:rPr>
          <w:rFonts w:ascii="Times New Roman" w:hAnsi="Times New Roman" w:cs="Times New Roman"/>
        </w:rPr>
        <w:t>careproviders</w:t>
      </w:r>
      <w:proofErr w:type="spellEnd"/>
      <w:r>
        <w:rPr>
          <w:rFonts w:ascii="Times New Roman" w:hAnsi="Times New Roman" w:cs="Times New Roman"/>
        </w:rPr>
        <w:t xml:space="preserve"> formation are then designed.</w:t>
      </w:r>
    </w:p>
    <w:p w14:paraId="6B04F667" w14:textId="77777777" w:rsidR="0070623F" w:rsidRPr="0070623F" w:rsidRDefault="0070623F" w:rsidP="0070623F">
      <w:pPr>
        <w:spacing w:after="0"/>
        <w:jc w:val="both"/>
        <w:rPr>
          <w:rFonts w:ascii="Times New Roman" w:hAnsi="Times New Roman" w:cs="Times New Roman"/>
          <w:b/>
        </w:rPr>
      </w:pPr>
    </w:p>
    <w:p w14:paraId="19ECC88A" w14:textId="0C4E508C" w:rsidR="00FE1B72" w:rsidRPr="0070623F" w:rsidRDefault="00FE1B72" w:rsidP="0070623F">
      <w:pPr>
        <w:pStyle w:val="Paragraphedeliste"/>
        <w:numPr>
          <w:ilvl w:val="0"/>
          <w:numId w:val="4"/>
        </w:numPr>
        <w:spacing w:after="0"/>
        <w:jc w:val="both"/>
        <w:rPr>
          <w:rFonts w:ascii="Times New Roman" w:hAnsi="Times New Roman" w:cs="Times New Roman"/>
          <w:b/>
        </w:rPr>
      </w:pPr>
      <w:r w:rsidRPr="0070623F">
        <w:rPr>
          <w:rFonts w:ascii="Times New Roman" w:hAnsi="Times New Roman" w:cs="Times New Roman"/>
          <w:b/>
        </w:rPr>
        <w:t>Findings</w:t>
      </w:r>
      <w:r w:rsidR="0070623F" w:rsidRPr="0070623F">
        <w:rPr>
          <w:rFonts w:ascii="Times New Roman" w:hAnsi="Times New Roman" w:cs="Times New Roman"/>
          <w:b/>
        </w:rPr>
        <w:t>:</w:t>
      </w:r>
      <w:r w:rsidR="0070623F">
        <w:rPr>
          <w:rFonts w:ascii="Times New Roman" w:hAnsi="Times New Roman" w:cs="Times New Roman"/>
        </w:rPr>
        <w:t xml:space="preserve"> </w:t>
      </w:r>
      <w:r w:rsidR="0070623F" w:rsidRPr="0070623F">
        <w:rPr>
          <w:rFonts w:ascii="Times New Roman" w:hAnsi="Times New Roman" w:cs="Times New Roman"/>
        </w:rPr>
        <w:t>The results reveal that the items « demented », « dependency », « depressed », « memory disorders », « incomprehension » characterize the central core of the social representation. Only the peripheral elements are more sensitive to the field of practice of each profession. These findings thus highlight that the SR of caregivers is substantially identical to that of the all-comer SR on several dimensions.</w:t>
      </w:r>
    </w:p>
    <w:p w14:paraId="3374CF45" w14:textId="77777777" w:rsidR="0070623F" w:rsidRPr="0070623F" w:rsidRDefault="0070623F" w:rsidP="0070623F">
      <w:pPr>
        <w:spacing w:after="0"/>
        <w:jc w:val="both"/>
        <w:rPr>
          <w:rFonts w:ascii="Times New Roman" w:hAnsi="Times New Roman" w:cs="Times New Roman"/>
          <w:b/>
        </w:rPr>
      </w:pPr>
    </w:p>
    <w:p w14:paraId="408D9454" w14:textId="17DD57BF" w:rsidR="0070623F" w:rsidRPr="0070623F" w:rsidRDefault="00FE1B72" w:rsidP="0070623F">
      <w:pPr>
        <w:pStyle w:val="Paragraphedeliste"/>
        <w:numPr>
          <w:ilvl w:val="0"/>
          <w:numId w:val="4"/>
        </w:numPr>
        <w:spacing w:after="0"/>
        <w:rPr>
          <w:rFonts w:ascii="Times New Roman" w:hAnsi="Times New Roman" w:cs="Times New Roman"/>
        </w:rPr>
      </w:pPr>
      <w:r w:rsidRPr="0070623F">
        <w:rPr>
          <w:rFonts w:ascii="Times New Roman" w:hAnsi="Times New Roman" w:cs="Times New Roman"/>
          <w:b/>
        </w:rPr>
        <w:t>Conclusion &amp; Significance</w:t>
      </w:r>
      <w:r w:rsidR="0070623F">
        <w:rPr>
          <w:rFonts w:ascii="Times New Roman" w:hAnsi="Times New Roman" w:cs="Times New Roman"/>
        </w:rPr>
        <w:t xml:space="preserve">: </w:t>
      </w:r>
      <w:proofErr w:type="gramStart"/>
      <w:r w:rsidR="0070623F" w:rsidRPr="0070623F">
        <w:rPr>
          <w:rFonts w:ascii="Times New Roman" w:hAnsi="Times New Roman" w:cs="Times New Roman"/>
        </w:rPr>
        <w:t>In light of</w:t>
      </w:r>
      <w:proofErr w:type="gramEnd"/>
      <w:r w:rsidR="0070623F" w:rsidRPr="0070623F">
        <w:rPr>
          <w:rFonts w:ascii="Times New Roman" w:hAnsi="Times New Roman" w:cs="Times New Roman"/>
        </w:rPr>
        <w:t xml:space="preserve"> the above, the goal is to provide health professionals with tools and methods to assess the cognitive, adaptive, physical and social skills of these individuals in order to offer an ethic accompaniment.</w:t>
      </w:r>
    </w:p>
    <w:p w14:paraId="2BD60437" w14:textId="72C9BE11" w:rsidR="00D21E17" w:rsidRPr="00FE1B72" w:rsidRDefault="00D21E17" w:rsidP="0070623F">
      <w:pPr>
        <w:pStyle w:val="Paragraphedeliste"/>
        <w:spacing w:after="0"/>
        <w:ind w:left="1080"/>
        <w:rPr>
          <w:rFonts w:ascii="Times New Roman" w:hAnsi="Times New Roman" w:cs="Times New Roman"/>
          <w:b/>
        </w:rPr>
      </w:pPr>
    </w:p>
    <w:p w14:paraId="79907C3A" w14:textId="54652689" w:rsidR="00FC5F55" w:rsidRDefault="00D21E17" w:rsidP="00FC5F55">
      <w:pPr>
        <w:pStyle w:val="Paragraphedeliste"/>
        <w:numPr>
          <w:ilvl w:val="0"/>
          <w:numId w:val="2"/>
        </w:numPr>
        <w:spacing w:after="0"/>
        <w:rPr>
          <w:rFonts w:ascii="Times New Roman" w:hAnsi="Times New Roman" w:cs="Times New Roman"/>
          <w:b/>
        </w:rPr>
      </w:pPr>
      <w:r w:rsidRPr="00AE22F6">
        <w:rPr>
          <w:rFonts w:ascii="Times New Roman" w:hAnsi="Times New Roman" w:cs="Times New Roman"/>
          <w:b/>
        </w:rPr>
        <w:t>Image (Optional)</w:t>
      </w:r>
      <w:r w:rsidR="003A757C">
        <w:rPr>
          <w:rFonts w:ascii="Times New Roman" w:hAnsi="Times New Roman" w:cs="Times New Roman"/>
          <w:b/>
        </w:rPr>
        <w:t xml:space="preserve"> none</w:t>
      </w:r>
    </w:p>
    <w:p w14:paraId="47843AC6" w14:textId="3D8A4592" w:rsidR="0070623F" w:rsidRDefault="0070623F" w:rsidP="0070623F">
      <w:pPr>
        <w:spacing w:after="0"/>
        <w:rPr>
          <w:rFonts w:ascii="Times New Roman" w:hAnsi="Times New Roman" w:cs="Times New Roman"/>
          <w:b/>
        </w:rPr>
      </w:pPr>
    </w:p>
    <w:p w14:paraId="7C9BBE9D" w14:textId="7DEC7F4C" w:rsidR="0070623F" w:rsidRDefault="0070623F" w:rsidP="0070623F">
      <w:pPr>
        <w:spacing w:after="0"/>
        <w:rPr>
          <w:rFonts w:ascii="Times New Roman" w:hAnsi="Times New Roman" w:cs="Times New Roman"/>
          <w:b/>
        </w:rPr>
      </w:pPr>
    </w:p>
    <w:p w14:paraId="74DC86F5" w14:textId="4B326B0D" w:rsidR="0070623F" w:rsidRDefault="0070623F" w:rsidP="0070623F">
      <w:pPr>
        <w:spacing w:after="0"/>
        <w:rPr>
          <w:rFonts w:ascii="Times New Roman" w:hAnsi="Times New Roman" w:cs="Times New Roman"/>
          <w:b/>
        </w:rPr>
      </w:pPr>
    </w:p>
    <w:p w14:paraId="6841A9E9" w14:textId="3A2047D5" w:rsidR="0070623F" w:rsidRDefault="0070623F" w:rsidP="0070623F">
      <w:pPr>
        <w:spacing w:after="0"/>
        <w:rPr>
          <w:rFonts w:ascii="Times New Roman" w:hAnsi="Times New Roman" w:cs="Times New Roman"/>
          <w:b/>
        </w:rPr>
      </w:pPr>
    </w:p>
    <w:p w14:paraId="03707759" w14:textId="0C9F30F5" w:rsidR="0070623F" w:rsidRDefault="0070623F" w:rsidP="0070623F">
      <w:pPr>
        <w:spacing w:after="0"/>
        <w:rPr>
          <w:rFonts w:ascii="Times New Roman" w:hAnsi="Times New Roman" w:cs="Times New Roman"/>
          <w:b/>
        </w:rPr>
      </w:pPr>
    </w:p>
    <w:p w14:paraId="5225CD24" w14:textId="0F3BC961" w:rsidR="0070623F" w:rsidRDefault="0070623F" w:rsidP="0070623F">
      <w:pPr>
        <w:spacing w:after="0"/>
        <w:rPr>
          <w:rFonts w:ascii="Times New Roman" w:hAnsi="Times New Roman" w:cs="Times New Roman"/>
          <w:b/>
        </w:rPr>
      </w:pPr>
    </w:p>
    <w:p w14:paraId="03A945EA" w14:textId="0FEBD3EA" w:rsidR="0070623F" w:rsidRDefault="0070623F" w:rsidP="0070623F">
      <w:pPr>
        <w:spacing w:after="0"/>
        <w:rPr>
          <w:rFonts w:ascii="Times New Roman" w:hAnsi="Times New Roman" w:cs="Times New Roman"/>
          <w:b/>
        </w:rPr>
      </w:pPr>
    </w:p>
    <w:p w14:paraId="652D6A6F" w14:textId="1A590788" w:rsidR="0070623F" w:rsidRDefault="0070623F" w:rsidP="0070623F">
      <w:pPr>
        <w:spacing w:after="0"/>
        <w:rPr>
          <w:rFonts w:ascii="Times New Roman" w:hAnsi="Times New Roman" w:cs="Times New Roman"/>
          <w:b/>
        </w:rPr>
      </w:pPr>
    </w:p>
    <w:p w14:paraId="6482B2C3" w14:textId="77777777" w:rsidR="0070623F" w:rsidRPr="0070623F" w:rsidRDefault="0070623F" w:rsidP="0070623F">
      <w:pPr>
        <w:spacing w:after="0"/>
        <w:rPr>
          <w:rFonts w:ascii="Times New Roman" w:hAnsi="Times New Roman" w:cs="Times New Roman"/>
          <w:b/>
        </w:rPr>
      </w:pPr>
    </w:p>
    <w:p w14:paraId="36FABD0C" w14:textId="77777777" w:rsidR="00D21E17" w:rsidRPr="00AE22F6" w:rsidRDefault="00BC1816" w:rsidP="00D21E17">
      <w:pPr>
        <w:pStyle w:val="Paragraphedeliste"/>
        <w:numPr>
          <w:ilvl w:val="0"/>
          <w:numId w:val="2"/>
        </w:numPr>
        <w:rPr>
          <w:rFonts w:ascii="Times New Roman" w:hAnsi="Times New Roman" w:cs="Times New Roman"/>
          <w:b/>
        </w:rPr>
      </w:pPr>
      <w:r>
        <w:rPr>
          <w:rFonts w:ascii="Times New Roman" w:hAnsi="Times New Roman" w:cs="Times New Roman"/>
          <w:b/>
        </w:rPr>
        <w:t>Recent Publications [minimum-2</w:t>
      </w:r>
      <w:r w:rsidR="00D21E17" w:rsidRPr="00AE22F6">
        <w:rPr>
          <w:rFonts w:ascii="Times New Roman" w:hAnsi="Times New Roman" w:cs="Times New Roman"/>
          <w:b/>
        </w:rPr>
        <w:t xml:space="preserve"> (If you have or leave this section)]</w:t>
      </w:r>
    </w:p>
    <w:p w14:paraId="60C1EF62" w14:textId="77777777" w:rsidR="00A01630" w:rsidRPr="00A01630" w:rsidRDefault="00A01630" w:rsidP="00A01630">
      <w:pPr>
        <w:tabs>
          <w:tab w:val="left" w:leader="dot" w:pos="10490"/>
        </w:tabs>
        <w:autoSpaceDE w:val="0"/>
        <w:jc w:val="both"/>
        <w:rPr>
          <w:lang w:val="fr-FR"/>
        </w:rPr>
      </w:pPr>
      <w:r w:rsidRPr="00A01630">
        <w:rPr>
          <w:rFonts w:eastAsia="Times New Roman" w:cs="Times New Roman"/>
          <w:color w:val="4F81BD" w:themeColor="accent1"/>
          <w:sz w:val="20"/>
          <w:szCs w:val="20"/>
          <w:lang w:val="fr-FR" w:eastAsia="ar-SA"/>
        </w:rPr>
        <w:t>Clesse, C.,</w:t>
      </w:r>
      <w:r w:rsidRPr="00A01630">
        <w:rPr>
          <w:rFonts w:eastAsia="Times New Roman" w:cs="Times New Roman"/>
          <w:sz w:val="20"/>
          <w:szCs w:val="20"/>
          <w:lang w:val="fr-FR" w:eastAsia="ar-SA"/>
        </w:rPr>
        <w:t xml:space="preserve"> </w:t>
      </w:r>
      <w:proofErr w:type="spellStart"/>
      <w:r w:rsidRPr="00A01630">
        <w:rPr>
          <w:rFonts w:eastAsia="Times New Roman" w:cs="Times New Roman"/>
          <w:sz w:val="20"/>
          <w:szCs w:val="20"/>
          <w:lang w:val="fr-FR" w:eastAsia="ar-SA"/>
        </w:rPr>
        <w:t>Dumand</w:t>
      </w:r>
      <w:proofErr w:type="spellEnd"/>
      <w:r w:rsidRPr="00A01630">
        <w:rPr>
          <w:rFonts w:eastAsia="Times New Roman" w:cs="Times New Roman"/>
          <w:sz w:val="20"/>
          <w:szCs w:val="20"/>
          <w:lang w:val="fr-FR" w:eastAsia="ar-SA"/>
        </w:rPr>
        <w:t xml:space="preserve">, I., Nassau, E., Prudent, C., Decker, M., </w:t>
      </w:r>
      <w:proofErr w:type="spellStart"/>
      <w:r w:rsidRPr="00A01630">
        <w:rPr>
          <w:rFonts w:eastAsia="Times New Roman" w:cs="Times New Roman"/>
          <w:sz w:val="20"/>
          <w:szCs w:val="20"/>
          <w:lang w:val="fr-FR" w:eastAsia="ar-SA"/>
        </w:rPr>
        <w:t>Savini</w:t>
      </w:r>
      <w:proofErr w:type="spellEnd"/>
      <w:r w:rsidRPr="00A01630">
        <w:rPr>
          <w:rFonts w:eastAsia="Times New Roman" w:cs="Times New Roman"/>
          <w:sz w:val="20"/>
          <w:szCs w:val="20"/>
          <w:lang w:val="fr-FR" w:eastAsia="ar-SA"/>
        </w:rPr>
        <w:t xml:space="preserve">, C., ... &amp; Batt, M. (2016). Représentations sociales du vieillissement des sujets porteurs de troubles psychiques: impacts et conséquences d’une double stigmatisation. </w:t>
      </w:r>
      <w:r w:rsidRPr="00A01630">
        <w:rPr>
          <w:rFonts w:eastAsia="Times New Roman" w:cs="Times New Roman"/>
          <w:i/>
          <w:iCs/>
          <w:sz w:val="20"/>
          <w:szCs w:val="20"/>
          <w:lang w:val="fr-FR" w:eastAsia="ar-SA"/>
        </w:rPr>
        <w:t>NPG Neurologie-Psychiatrie-Gériatrie</w:t>
      </w:r>
      <w:r w:rsidRPr="00A01630">
        <w:rPr>
          <w:rFonts w:eastAsia="Times New Roman" w:cs="Times New Roman"/>
          <w:sz w:val="20"/>
          <w:szCs w:val="20"/>
          <w:lang w:val="fr-FR" w:eastAsia="ar-SA"/>
        </w:rPr>
        <w:t xml:space="preserve">, </w:t>
      </w:r>
      <w:r w:rsidRPr="00A01630">
        <w:rPr>
          <w:rFonts w:eastAsia="Times New Roman" w:cs="Times New Roman"/>
          <w:i/>
          <w:iCs/>
          <w:sz w:val="20"/>
          <w:szCs w:val="20"/>
          <w:lang w:val="fr-FR" w:eastAsia="ar-SA"/>
        </w:rPr>
        <w:t>16</w:t>
      </w:r>
      <w:r w:rsidRPr="00A01630">
        <w:rPr>
          <w:rFonts w:eastAsia="Times New Roman" w:cs="Times New Roman"/>
          <w:sz w:val="20"/>
          <w:szCs w:val="20"/>
          <w:lang w:val="fr-FR" w:eastAsia="ar-SA"/>
        </w:rPr>
        <w:t>(95), 291-299.</w:t>
      </w:r>
    </w:p>
    <w:p w14:paraId="0B097AB7" w14:textId="77777777" w:rsidR="00A01630" w:rsidRPr="00A01630" w:rsidRDefault="00A01630" w:rsidP="00A01630">
      <w:pPr>
        <w:tabs>
          <w:tab w:val="left" w:leader="dot" w:pos="10490"/>
        </w:tabs>
        <w:autoSpaceDE w:val="0"/>
        <w:jc w:val="both"/>
        <w:rPr>
          <w:lang w:val="fr-FR"/>
        </w:rPr>
      </w:pPr>
      <w:r w:rsidRPr="00A01630">
        <w:rPr>
          <w:rFonts w:eastAsia="Times New Roman" w:cs="Times New Roman"/>
          <w:color w:val="4F81BD" w:themeColor="accent1"/>
          <w:sz w:val="20"/>
          <w:szCs w:val="20"/>
          <w:lang w:val="fr-FR" w:eastAsia="ar-SA"/>
        </w:rPr>
        <w:t xml:space="preserve">Clesse, C., </w:t>
      </w:r>
      <w:proofErr w:type="spellStart"/>
      <w:r w:rsidRPr="00A01630">
        <w:rPr>
          <w:rFonts w:eastAsia="Times New Roman" w:cs="Times New Roman"/>
          <w:sz w:val="20"/>
          <w:szCs w:val="20"/>
          <w:lang w:val="fr-FR" w:eastAsia="ar-SA"/>
        </w:rPr>
        <w:t>Dumand</w:t>
      </w:r>
      <w:proofErr w:type="spellEnd"/>
      <w:r w:rsidRPr="00A01630">
        <w:rPr>
          <w:rFonts w:eastAsia="Times New Roman" w:cs="Times New Roman"/>
          <w:sz w:val="20"/>
          <w:szCs w:val="20"/>
          <w:lang w:val="fr-FR" w:eastAsia="ar-SA"/>
        </w:rPr>
        <w:t xml:space="preserve">, I., Nassau, É., Prudent, C., Decker, M., </w:t>
      </w:r>
      <w:proofErr w:type="spellStart"/>
      <w:r w:rsidRPr="00A01630">
        <w:rPr>
          <w:rFonts w:eastAsia="Times New Roman" w:cs="Times New Roman"/>
          <w:sz w:val="20"/>
          <w:szCs w:val="20"/>
          <w:lang w:val="fr-FR" w:eastAsia="ar-SA"/>
        </w:rPr>
        <w:t>Savini</w:t>
      </w:r>
      <w:proofErr w:type="spellEnd"/>
      <w:r w:rsidRPr="00A01630">
        <w:rPr>
          <w:rFonts w:eastAsia="Times New Roman" w:cs="Times New Roman"/>
          <w:sz w:val="20"/>
          <w:szCs w:val="20"/>
          <w:lang w:val="fr-FR" w:eastAsia="ar-SA"/>
        </w:rPr>
        <w:t xml:space="preserve">, C., ... &amp; Batt, M. (2016). Comment faciliter l’orientation des sujets âgés en situation de handicap psychique vers une alternative sanitaire à l’hospitalisation. </w:t>
      </w:r>
      <w:r w:rsidRPr="00A01630">
        <w:rPr>
          <w:rFonts w:eastAsia="Times New Roman" w:cs="Times New Roman"/>
          <w:i/>
          <w:iCs/>
          <w:sz w:val="20"/>
          <w:szCs w:val="20"/>
          <w:lang w:val="fr-FR" w:eastAsia="ar-SA"/>
        </w:rPr>
        <w:t>Gériatrie et Psychologie Neuropsychiatrie du Vieillissement</w:t>
      </w:r>
      <w:r w:rsidRPr="00A01630">
        <w:rPr>
          <w:rFonts w:eastAsia="Times New Roman" w:cs="Times New Roman"/>
          <w:sz w:val="20"/>
          <w:szCs w:val="20"/>
          <w:lang w:val="fr-FR" w:eastAsia="ar-SA"/>
        </w:rPr>
        <w:t xml:space="preserve">, </w:t>
      </w:r>
      <w:r w:rsidRPr="00A01630">
        <w:rPr>
          <w:rFonts w:eastAsia="Times New Roman" w:cs="Times New Roman"/>
          <w:i/>
          <w:iCs/>
          <w:sz w:val="20"/>
          <w:szCs w:val="20"/>
          <w:lang w:val="fr-FR" w:eastAsia="ar-SA"/>
        </w:rPr>
        <w:t>14</w:t>
      </w:r>
      <w:r w:rsidRPr="00A01630">
        <w:rPr>
          <w:rFonts w:eastAsia="Times New Roman" w:cs="Times New Roman"/>
          <w:sz w:val="20"/>
          <w:szCs w:val="20"/>
          <w:lang w:val="fr-FR" w:eastAsia="ar-SA"/>
        </w:rPr>
        <w:t>(3), 317-324.</w:t>
      </w:r>
    </w:p>
    <w:p w14:paraId="05B583F1" w14:textId="3239D347" w:rsidR="00A01630" w:rsidRDefault="00A01630" w:rsidP="00A01630">
      <w:pPr>
        <w:tabs>
          <w:tab w:val="left" w:leader="dot" w:pos="10490"/>
        </w:tabs>
        <w:autoSpaceDE w:val="0"/>
        <w:jc w:val="both"/>
        <w:rPr>
          <w:rFonts w:eastAsia="Times New Roman" w:cs="Times New Roman"/>
          <w:sz w:val="20"/>
          <w:szCs w:val="20"/>
          <w:lang w:eastAsia="ar-SA"/>
        </w:rPr>
      </w:pPr>
      <w:proofErr w:type="spellStart"/>
      <w:r w:rsidRPr="00A01630">
        <w:rPr>
          <w:rFonts w:eastAsia="Times New Roman" w:cs="Times New Roman"/>
          <w:b/>
          <w:sz w:val="20"/>
          <w:szCs w:val="20"/>
          <w:lang w:val="fr-FR" w:eastAsia="ar-SA"/>
        </w:rPr>
        <w:t>Salime</w:t>
      </w:r>
      <w:proofErr w:type="spellEnd"/>
      <w:r w:rsidRPr="00A01630">
        <w:rPr>
          <w:rFonts w:eastAsia="Times New Roman" w:cs="Times New Roman"/>
          <w:b/>
          <w:sz w:val="20"/>
          <w:szCs w:val="20"/>
          <w:lang w:val="fr-FR" w:eastAsia="ar-SA"/>
        </w:rPr>
        <w:t>, S.,</w:t>
      </w:r>
      <w:r w:rsidRPr="00A01630">
        <w:rPr>
          <w:rFonts w:eastAsia="Times New Roman" w:cs="Times New Roman"/>
          <w:sz w:val="20"/>
          <w:szCs w:val="20"/>
          <w:lang w:val="fr-FR" w:eastAsia="ar-SA"/>
        </w:rPr>
        <w:t xml:space="preserve"> </w:t>
      </w:r>
      <w:r w:rsidRPr="00A01630">
        <w:rPr>
          <w:rFonts w:eastAsia="Times New Roman" w:cs="Times New Roman"/>
          <w:color w:val="4F81BD" w:themeColor="accent1"/>
          <w:sz w:val="20"/>
          <w:szCs w:val="20"/>
          <w:lang w:val="fr-FR" w:eastAsia="ar-SA"/>
        </w:rPr>
        <w:t xml:space="preserve">Clesse, C., </w:t>
      </w:r>
      <w:r w:rsidRPr="00A01630">
        <w:rPr>
          <w:rFonts w:eastAsia="Times New Roman" w:cs="Times New Roman"/>
          <w:sz w:val="20"/>
          <w:szCs w:val="20"/>
          <w:lang w:val="fr-FR" w:eastAsia="ar-SA"/>
        </w:rPr>
        <w:t xml:space="preserve">Prudent, C., </w:t>
      </w:r>
      <w:proofErr w:type="spellStart"/>
      <w:r w:rsidRPr="00A01630">
        <w:rPr>
          <w:rFonts w:eastAsia="Times New Roman" w:cs="Times New Roman"/>
          <w:sz w:val="20"/>
          <w:szCs w:val="20"/>
          <w:lang w:val="fr-FR" w:eastAsia="ar-SA"/>
        </w:rPr>
        <w:t>Dumand</w:t>
      </w:r>
      <w:proofErr w:type="spellEnd"/>
      <w:r w:rsidRPr="00A01630">
        <w:rPr>
          <w:rFonts w:eastAsia="Times New Roman" w:cs="Times New Roman"/>
          <w:sz w:val="20"/>
          <w:szCs w:val="20"/>
          <w:lang w:val="fr-FR" w:eastAsia="ar-SA"/>
        </w:rPr>
        <w:t xml:space="preserve">, I., &amp; Batt, M. (2017). </w:t>
      </w:r>
      <w:r>
        <w:rPr>
          <w:rFonts w:eastAsia="Times New Roman" w:cs="Times New Roman"/>
          <w:sz w:val="20"/>
          <w:szCs w:val="20"/>
          <w:lang w:eastAsia="ar-SA"/>
        </w:rPr>
        <w:t xml:space="preserve">Medical Staff's Social representation on elderly with psychiatric disorder: Impacts about the life project. </w:t>
      </w:r>
      <w:r>
        <w:rPr>
          <w:rFonts w:eastAsia="Times New Roman" w:cs="Times New Roman"/>
          <w:i/>
          <w:iCs/>
          <w:sz w:val="20"/>
          <w:szCs w:val="20"/>
          <w:lang w:eastAsia="ar-SA"/>
        </w:rPr>
        <w:t>European Psychiatry</w:t>
      </w:r>
      <w:r>
        <w:rPr>
          <w:rFonts w:eastAsia="Times New Roman" w:cs="Times New Roman"/>
          <w:sz w:val="20"/>
          <w:szCs w:val="20"/>
          <w:lang w:eastAsia="ar-SA"/>
        </w:rPr>
        <w:t xml:space="preserve">, </w:t>
      </w:r>
      <w:r>
        <w:rPr>
          <w:rFonts w:eastAsia="Times New Roman" w:cs="Times New Roman"/>
          <w:i/>
          <w:iCs/>
          <w:sz w:val="20"/>
          <w:szCs w:val="20"/>
          <w:lang w:eastAsia="ar-SA"/>
        </w:rPr>
        <w:t>41</w:t>
      </w:r>
      <w:r>
        <w:rPr>
          <w:rFonts w:eastAsia="Times New Roman" w:cs="Times New Roman"/>
          <w:sz w:val="20"/>
          <w:szCs w:val="20"/>
          <w:lang w:eastAsia="ar-SA"/>
        </w:rPr>
        <w:t>, S664-S665.</w:t>
      </w:r>
    </w:p>
    <w:p w14:paraId="78CCF1C8" w14:textId="77777777" w:rsidR="00A01630" w:rsidRPr="002F6165" w:rsidRDefault="00A01630" w:rsidP="00A01630">
      <w:pPr>
        <w:tabs>
          <w:tab w:val="left" w:leader="dot" w:pos="10490"/>
        </w:tabs>
        <w:autoSpaceDE w:val="0"/>
        <w:jc w:val="both"/>
        <w:rPr>
          <w:rFonts w:eastAsia="Times New Roman" w:cs="Times New Roman"/>
          <w:sz w:val="20"/>
          <w:szCs w:val="20"/>
          <w:lang w:eastAsia="ar-SA"/>
        </w:rPr>
      </w:pPr>
      <w:r w:rsidRPr="00A01630">
        <w:rPr>
          <w:rFonts w:eastAsia="Times New Roman" w:cs="Times New Roman"/>
          <w:color w:val="4F81BD" w:themeColor="accent1"/>
          <w:sz w:val="20"/>
          <w:szCs w:val="20"/>
          <w:lang w:eastAsia="ar-SA"/>
        </w:rPr>
        <w:t xml:space="preserve">Clesse, C., </w:t>
      </w:r>
      <w:r w:rsidRPr="00A01630">
        <w:rPr>
          <w:rFonts w:eastAsia="Times New Roman" w:cs="Times New Roman"/>
          <w:sz w:val="20"/>
          <w:szCs w:val="20"/>
          <w:lang w:eastAsia="ar-SA"/>
        </w:rPr>
        <w:t xml:space="preserve">Lighezzolo-Alnot, J., </w:t>
      </w:r>
      <w:proofErr w:type="spellStart"/>
      <w:r w:rsidRPr="00A01630">
        <w:rPr>
          <w:rFonts w:eastAsia="Times New Roman" w:cs="Times New Roman"/>
          <w:sz w:val="20"/>
          <w:szCs w:val="20"/>
          <w:lang w:eastAsia="ar-SA"/>
        </w:rPr>
        <w:t>Dumand</w:t>
      </w:r>
      <w:proofErr w:type="spellEnd"/>
      <w:r w:rsidRPr="00A01630">
        <w:rPr>
          <w:rFonts w:eastAsia="Times New Roman" w:cs="Times New Roman"/>
          <w:sz w:val="20"/>
          <w:szCs w:val="20"/>
          <w:lang w:eastAsia="ar-SA"/>
        </w:rPr>
        <w:t xml:space="preserve">, I., </w:t>
      </w:r>
      <w:proofErr w:type="spellStart"/>
      <w:r w:rsidRPr="00A01630">
        <w:rPr>
          <w:rFonts w:eastAsia="Times New Roman" w:cs="Times New Roman"/>
          <w:b/>
          <w:sz w:val="20"/>
          <w:szCs w:val="20"/>
          <w:lang w:eastAsia="ar-SA"/>
        </w:rPr>
        <w:t>Salime</w:t>
      </w:r>
      <w:proofErr w:type="spellEnd"/>
      <w:r w:rsidRPr="00A01630">
        <w:rPr>
          <w:rFonts w:eastAsia="Times New Roman" w:cs="Times New Roman"/>
          <w:b/>
          <w:sz w:val="20"/>
          <w:szCs w:val="20"/>
          <w:lang w:eastAsia="ar-SA"/>
        </w:rPr>
        <w:t>, S.,</w:t>
      </w:r>
      <w:r w:rsidRPr="00A01630">
        <w:rPr>
          <w:rFonts w:eastAsia="Times New Roman" w:cs="Times New Roman"/>
          <w:sz w:val="20"/>
          <w:szCs w:val="20"/>
          <w:lang w:eastAsia="ar-SA"/>
        </w:rPr>
        <w:t xml:space="preserve"> </w:t>
      </w:r>
      <w:proofErr w:type="spellStart"/>
      <w:r w:rsidRPr="00A01630">
        <w:rPr>
          <w:rFonts w:eastAsia="Times New Roman" w:cs="Times New Roman"/>
          <w:sz w:val="20"/>
          <w:szCs w:val="20"/>
          <w:lang w:eastAsia="ar-SA"/>
        </w:rPr>
        <w:t>Savini</w:t>
      </w:r>
      <w:proofErr w:type="spellEnd"/>
      <w:r w:rsidRPr="00A01630">
        <w:rPr>
          <w:rFonts w:eastAsia="Times New Roman" w:cs="Times New Roman"/>
          <w:sz w:val="20"/>
          <w:szCs w:val="20"/>
          <w:lang w:eastAsia="ar-SA"/>
        </w:rPr>
        <w:t xml:space="preserve">, C., &amp; Decker, M. (2017). </w:t>
      </w:r>
      <w:r w:rsidRPr="00A01630">
        <w:rPr>
          <w:rFonts w:eastAsia="Times New Roman" w:cs="Times New Roman"/>
          <w:sz w:val="20"/>
          <w:szCs w:val="20"/>
          <w:lang w:val="fr-FR" w:eastAsia="ar-SA"/>
        </w:rPr>
        <w:t xml:space="preserve">Globalisation des politiques de santé et psychiatrie française: enjeux et impacts. </w:t>
      </w:r>
      <w:proofErr w:type="spellStart"/>
      <w:r w:rsidRPr="002F6165">
        <w:rPr>
          <w:rFonts w:eastAsia="Times New Roman" w:cs="Times New Roman"/>
          <w:i/>
          <w:iCs/>
          <w:sz w:val="20"/>
          <w:szCs w:val="20"/>
          <w:lang w:eastAsia="ar-SA"/>
        </w:rPr>
        <w:t>L'Évolution</w:t>
      </w:r>
      <w:proofErr w:type="spellEnd"/>
      <w:r w:rsidRPr="002F6165">
        <w:rPr>
          <w:rFonts w:eastAsia="Times New Roman" w:cs="Times New Roman"/>
          <w:i/>
          <w:iCs/>
          <w:sz w:val="20"/>
          <w:szCs w:val="20"/>
          <w:lang w:eastAsia="ar-SA"/>
        </w:rPr>
        <w:t xml:space="preserve"> </w:t>
      </w:r>
      <w:proofErr w:type="spellStart"/>
      <w:r w:rsidRPr="002F6165">
        <w:rPr>
          <w:rFonts w:eastAsia="Times New Roman" w:cs="Times New Roman"/>
          <w:i/>
          <w:iCs/>
          <w:sz w:val="20"/>
          <w:szCs w:val="20"/>
          <w:lang w:eastAsia="ar-SA"/>
        </w:rPr>
        <w:t>Psychiatrique</w:t>
      </w:r>
      <w:proofErr w:type="spellEnd"/>
      <w:r w:rsidRPr="002F6165">
        <w:rPr>
          <w:rFonts w:eastAsia="Times New Roman" w:cs="Times New Roman"/>
          <w:sz w:val="20"/>
          <w:szCs w:val="20"/>
          <w:lang w:eastAsia="ar-SA"/>
        </w:rPr>
        <w:t>. 83 (4), 657-670</w:t>
      </w:r>
    </w:p>
    <w:p w14:paraId="453A9998" w14:textId="4E7DDD7B" w:rsidR="00A01630" w:rsidRPr="00A01630" w:rsidRDefault="00A01630" w:rsidP="00A01630">
      <w:pPr>
        <w:tabs>
          <w:tab w:val="left" w:leader="dot" w:pos="10490"/>
        </w:tabs>
        <w:autoSpaceDE w:val="0"/>
        <w:jc w:val="both"/>
        <w:rPr>
          <w:lang w:val="fr-FR"/>
        </w:rPr>
      </w:pPr>
      <w:proofErr w:type="spellStart"/>
      <w:r w:rsidRPr="00A01630">
        <w:rPr>
          <w:bCs/>
        </w:rPr>
        <w:t>Dumand</w:t>
      </w:r>
      <w:proofErr w:type="spellEnd"/>
      <w:r w:rsidRPr="00A01630">
        <w:rPr>
          <w:bCs/>
        </w:rPr>
        <w:t xml:space="preserve"> I, </w:t>
      </w:r>
      <w:r w:rsidRPr="00A01630">
        <w:rPr>
          <w:bCs/>
          <w:color w:val="4F81BD" w:themeColor="accent1"/>
        </w:rPr>
        <w:t>Clesse C</w:t>
      </w:r>
      <w:r w:rsidRPr="00A01630">
        <w:rPr>
          <w:bCs/>
        </w:rPr>
        <w:t xml:space="preserve">, </w:t>
      </w:r>
      <w:proofErr w:type="spellStart"/>
      <w:r w:rsidRPr="00A01630">
        <w:rPr>
          <w:b/>
          <w:bCs/>
        </w:rPr>
        <w:t>Salime</w:t>
      </w:r>
      <w:proofErr w:type="spellEnd"/>
      <w:r w:rsidRPr="00A01630">
        <w:rPr>
          <w:b/>
          <w:bCs/>
        </w:rPr>
        <w:t xml:space="preserve"> S,</w:t>
      </w:r>
      <w:r w:rsidRPr="00A01630">
        <w:rPr>
          <w:bCs/>
        </w:rPr>
        <w:t xml:space="preserve"> </w:t>
      </w:r>
      <w:proofErr w:type="spellStart"/>
      <w:r w:rsidRPr="00A01630">
        <w:rPr>
          <w:bCs/>
        </w:rPr>
        <w:t>Lietard</w:t>
      </w:r>
      <w:proofErr w:type="spellEnd"/>
      <w:r w:rsidRPr="00A01630">
        <w:rPr>
          <w:bCs/>
        </w:rPr>
        <w:t xml:space="preserve"> F, Decker M, Batt M, Lighezzolo-Alnot J. (2018)</w:t>
      </w:r>
      <w:r>
        <w:rPr>
          <w:bCs/>
        </w:rPr>
        <w:t>.</w:t>
      </w:r>
      <w:r w:rsidRPr="00A01630">
        <w:t xml:space="preserve"> </w:t>
      </w:r>
      <w:r w:rsidRPr="00A01630">
        <w:rPr>
          <w:bCs/>
        </w:rPr>
        <w:t xml:space="preserve">The psychosocial age: a tool to reduce the institutional stigma of elderly people with mental disorders. </w:t>
      </w:r>
      <w:r w:rsidRPr="00A01630">
        <w:rPr>
          <w:bCs/>
          <w:i/>
          <w:lang w:val="fr-FR"/>
        </w:rPr>
        <w:t>Gériatrie et Psychologie Neuropsychiatrique du vieillissement, 16</w:t>
      </w:r>
      <w:r w:rsidRPr="00A01630">
        <w:rPr>
          <w:bCs/>
          <w:lang w:val="fr-FR"/>
        </w:rPr>
        <w:t>(4), 439-448.</w:t>
      </w:r>
    </w:p>
    <w:p w14:paraId="6F6B1A5D" w14:textId="77777777" w:rsidR="00A01630" w:rsidRPr="00A01630" w:rsidRDefault="00A01630" w:rsidP="00A01630">
      <w:pPr>
        <w:tabs>
          <w:tab w:val="left" w:leader="dot" w:pos="10490"/>
        </w:tabs>
        <w:autoSpaceDE w:val="0"/>
        <w:jc w:val="both"/>
        <w:rPr>
          <w:lang w:val="fr-FR"/>
        </w:rPr>
      </w:pPr>
    </w:p>
    <w:p w14:paraId="68D69929" w14:textId="77777777" w:rsidR="00D21E17" w:rsidRDefault="00D21E17" w:rsidP="00D21E17">
      <w:pPr>
        <w:pStyle w:val="Paragraphedeliste"/>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14:paraId="0BBEAD5D" w14:textId="61846C5A" w:rsidR="00D21E17" w:rsidRPr="00602437" w:rsidRDefault="00602437" w:rsidP="00FE1B72">
      <w:pPr>
        <w:ind w:left="360"/>
        <w:jc w:val="both"/>
        <w:rPr>
          <w:rFonts w:ascii="Times New Roman" w:hAnsi="Times New Roman" w:cs="Times New Roman"/>
          <w:b/>
        </w:rPr>
      </w:pPr>
      <w:r>
        <w:rPr>
          <w:noProof/>
        </w:rPr>
        <w:drawing>
          <wp:inline distT="0" distB="0" distL="0" distR="0" wp14:anchorId="30A49840" wp14:editId="7D38EF34">
            <wp:extent cx="1859280" cy="185166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59280" cy="1851660"/>
                    </a:xfrm>
                    <a:prstGeom prst="rect">
                      <a:avLst/>
                    </a:prstGeom>
                    <a:noFill/>
                    <a:ln>
                      <a:noFill/>
                    </a:ln>
                  </pic:spPr>
                </pic:pic>
              </a:graphicData>
            </a:graphic>
          </wp:inline>
        </w:drawing>
      </w:r>
      <w:r w:rsidRPr="00602437">
        <w:rPr>
          <w:rFonts w:ascii="Times New Roman" w:hAnsi="Times New Roman" w:cs="Times New Roman"/>
        </w:rPr>
        <w:t xml:space="preserve">Samira </w:t>
      </w:r>
      <w:proofErr w:type="spellStart"/>
      <w:r w:rsidRPr="00602437">
        <w:rPr>
          <w:rFonts w:ascii="Times New Roman" w:hAnsi="Times New Roman" w:cs="Times New Roman"/>
        </w:rPr>
        <w:t>Salime</w:t>
      </w:r>
      <w:proofErr w:type="spellEnd"/>
      <w:r w:rsidRPr="00602437">
        <w:rPr>
          <w:rFonts w:ascii="Times New Roman" w:hAnsi="Times New Roman" w:cs="Times New Roman"/>
        </w:rPr>
        <w:t xml:space="preserve"> is a </w:t>
      </w:r>
      <w:r>
        <w:rPr>
          <w:rFonts w:ascii="Times New Roman" w:hAnsi="Times New Roman" w:cs="Times New Roman"/>
        </w:rPr>
        <w:t xml:space="preserve">full-time </w:t>
      </w:r>
      <w:r w:rsidRPr="00602437">
        <w:rPr>
          <w:rFonts w:ascii="Times New Roman" w:hAnsi="Times New Roman" w:cs="Times New Roman"/>
        </w:rPr>
        <w:t>psychologist for 7 years</w:t>
      </w:r>
      <w:r>
        <w:rPr>
          <w:rFonts w:ascii="Times New Roman" w:hAnsi="Times New Roman" w:cs="Times New Roman"/>
        </w:rPr>
        <w:t xml:space="preserve"> and she was previously an educator for 12 years</w:t>
      </w:r>
      <w:r w:rsidRPr="00602437">
        <w:rPr>
          <w:rFonts w:ascii="Times New Roman" w:hAnsi="Times New Roman" w:cs="Times New Roman"/>
        </w:rPr>
        <w:t>.</w:t>
      </w:r>
      <w:r>
        <w:rPr>
          <w:rFonts w:ascii="Times New Roman" w:hAnsi="Times New Roman" w:cs="Times New Roman"/>
        </w:rPr>
        <w:t xml:space="preserve"> She is also a lecturer in the Lorraine University (France).</w:t>
      </w:r>
      <w:r w:rsidRPr="00602437">
        <w:rPr>
          <w:rFonts w:ascii="Times New Roman" w:hAnsi="Times New Roman" w:cs="Times New Roman"/>
        </w:rPr>
        <w:t xml:space="preserve"> S</w:t>
      </w:r>
      <w:r>
        <w:rPr>
          <w:rFonts w:ascii="Times New Roman" w:hAnsi="Times New Roman" w:cs="Times New Roman"/>
        </w:rPr>
        <w:t xml:space="preserve">he is actually finishing a </w:t>
      </w:r>
      <w:proofErr w:type="gramStart"/>
      <w:r>
        <w:rPr>
          <w:rFonts w:ascii="Times New Roman" w:hAnsi="Times New Roman" w:cs="Times New Roman"/>
        </w:rPr>
        <w:t>PH.D</w:t>
      </w:r>
      <w:proofErr w:type="gramEnd"/>
      <w:r>
        <w:rPr>
          <w:rFonts w:ascii="Times New Roman" w:hAnsi="Times New Roman" w:cs="Times New Roman"/>
        </w:rPr>
        <w:t xml:space="preserve"> which is focus on deinstitutionalization of elderly people with severe mental health disorders directed by Martine Batt in the Lorraine university. Her </w:t>
      </w:r>
      <w:r w:rsidR="003A757C">
        <w:rPr>
          <w:rFonts w:ascii="Times New Roman" w:hAnsi="Times New Roman" w:cs="Times New Roman"/>
        </w:rPr>
        <w:t xml:space="preserve">clinical practice is on the accompaniment of </w:t>
      </w:r>
      <w:r w:rsidR="002862D5">
        <w:rPr>
          <w:rFonts w:ascii="Times New Roman" w:hAnsi="Times New Roman" w:cs="Times New Roman"/>
        </w:rPr>
        <w:t>socialization of elderly</w:t>
      </w:r>
      <w:r w:rsidR="003A757C">
        <w:rPr>
          <w:rFonts w:ascii="Times New Roman" w:hAnsi="Times New Roman" w:cs="Times New Roman"/>
        </w:rPr>
        <w:t xml:space="preserve"> psychotic persons</w:t>
      </w:r>
      <w:r w:rsidR="002862D5">
        <w:rPr>
          <w:rFonts w:ascii="Times New Roman" w:hAnsi="Times New Roman" w:cs="Times New Roman"/>
        </w:rPr>
        <w:t>.</w:t>
      </w:r>
    </w:p>
    <w:p w14:paraId="2D0D78BE" w14:textId="77777777" w:rsidR="00D21E17" w:rsidRPr="00AE22F6" w:rsidRDefault="00D21E17" w:rsidP="00D21E17">
      <w:pPr>
        <w:pStyle w:val="Paragraphedeliste"/>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14:paraId="78DDCE16" w14:textId="62FB2249"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r w:rsidR="002862D5">
        <w:rPr>
          <w:rFonts w:ascii="Times New Roman" w:hAnsi="Times New Roman" w:cs="Times New Roman"/>
        </w:rPr>
        <w:t xml:space="preserve">Samira </w:t>
      </w:r>
      <w:proofErr w:type="spellStart"/>
      <w:r w:rsidR="002862D5">
        <w:rPr>
          <w:rFonts w:ascii="Times New Roman" w:hAnsi="Times New Roman" w:cs="Times New Roman"/>
        </w:rPr>
        <w:t>Salime</w:t>
      </w:r>
      <w:proofErr w:type="spellEnd"/>
      <w:r w:rsidR="002862D5">
        <w:rPr>
          <w:rFonts w:ascii="Times New Roman" w:hAnsi="Times New Roman" w:cs="Times New Roman"/>
        </w:rPr>
        <w:tab/>
      </w:r>
    </w:p>
    <w:p w14:paraId="7038239E" w14:textId="4178FF8F"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 xml:space="preserve">Email: </w:t>
      </w:r>
      <w:r w:rsidR="002862D5">
        <w:rPr>
          <w:rFonts w:ascii="Times New Roman" w:hAnsi="Times New Roman" w:cs="Times New Roman"/>
        </w:rPr>
        <w:t>samira.salime@univ-lorraine.fr</w:t>
      </w:r>
      <w:r w:rsidR="002862D5">
        <w:rPr>
          <w:rFonts w:ascii="Times New Roman" w:hAnsi="Times New Roman" w:cs="Times New Roman"/>
        </w:rPr>
        <w:tab/>
      </w:r>
    </w:p>
    <w:p w14:paraId="34BB4788" w14:textId="23F4EC10"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Contact number:</w:t>
      </w:r>
      <w:r w:rsidR="002862D5">
        <w:rPr>
          <w:rFonts w:ascii="Times New Roman" w:hAnsi="Times New Roman" w:cs="Times New Roman"/>
        </w:rPr>
        <w:t xml:space="preserve"> +33672740388</w:t>
      </w:r>
    </w:p>
    <w:p w14:paraId="0FB3EBE0" w14:textId="60908E66"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r w:rsidR="002862D5">
        <w:rPr>
          <w:rFonts w:ascii="Times New Roman" w:hAnsi="Times New Roman" w:cs="Times New Roman"/>
        </w:rPr>
        <w:t>Gerontology, Geriatric, Psychology, Rehabilitation</w:t>
      </w:r>
    </w:p>
    <w:p w14:paraId="046C9E16" w14:textId="00EA1EE6" w:rsidR="00D21E17" w:rsidRPr="002862D5" w:rsidRDefault="00D21E17" w:rsidP="00D21E17">
      <w:pPr>
        <w:pStyle w:val="Paragraphedeliste"/>
        <w:numPr>
          <w:ilvl w:val="0"/>
          <w:numId w:val="1"/>
        </w:numPr>
        <w:spacing w:after="0"/>
        <w:rPr>
          <w:rFonts w:ascii="Times New Roman" w:hAnsi="Times New Roman" w:cs="Times New Roman"/>
          <w:lang w:val="fr-FR"/>
        </w:rPr>
      </w:pPr>
      <w:proofErr w:type="spellStart"/>
      <w:r w:rsidRPr="002862D5">
        <w:rPr>
          <w:rFonts w:ascii="Times New Roman" w:hAnsi="Times New Roman" w:cs="Times New Roman"/>
          <w:lang w:val="fr-FR"/>
        </w:rPr>
        <w:t>Current</w:t>
      </w:r>
      <w:proofErr w:type="spellEnd"/>
      <w:r w:rsidRPr="002862D5">
        <w:rPr>
          <w:rFonts w:ascii="Times New Roman" w:hAnsi="Times New Roman" w:cs="Times New Roman"/>
          <w:lang w:val="fr-FR"/>
        </w:rPr>
        <w:t xml:space="preserve"> </w:t>
      </w:r>
      <w:proofErr w:type="spellStart"/>
      <w:r w:rsidRPr="002862D5">
        <w:rPr>
          <w:rFonts w:ascii="Times New Roman" w:hAnsi="Times New Roman" w:cs="Times New Roman"/>
          <w:lang w:val="fr-FR"/>
        </w:rPr>
        <w:t>designation</w:t>
      </w:r>
      <w:proofErr w:type="spellEnd"/>
      <w:r w:rsidRPr="002862D5">
        <w:rPr>
          <w:rFonts w:ascii="Times New Roman" w:hAnsi="Times New Roman" w:cs="Times New Roman"/>
          <w:lang w:val="fr-FR"/>
        </w:rPr>
        <w:t xml:space="preserve">: </w:t>
      </w:r>
      <w:r w:rsidR="002862D5" w:rsidRPr="002862D5">
        <w:rPr>
          <w:rFonts w:ascii="Times New Roman" w:hAnsi="Times New Roman" w:cs="Times New Roman"/>
          <w:lang w:val="fr-FR"/>
        </w:rPr>
        <w:t xml:space="preserve">PH.D. </w:t>
      </w:r>
      <w:proofErr w:type="spellStart"/>
      <w:r w:rsidR="002862D5" w:rsidRPr="002862D5">
        <w:rPr>
          <w:rFonts w:ascii="Times New Roman" w:hAnsi="Times New Roman" w:cs="Times New Roman"/>
          <w:lang w:val="fr-FR"/>
        </w:rPr>
        <w:t>Student</w:t>
      </w:r>
      <w:proofErr w:type="spellEnd"/>
      <w:r w:rsidR="002862D5" w:rsidRPr="002862D5">
        <w:rPr>
          <w:rFonts w:ascii="Times New Roman" w:hAnsi="Times New Roman" w:cs="Times New Roman"/>
          <w:lang w:val="fr-FR"/>
        </w:rPr>
        <w:t xml:space="preserve">, </w:t>
      </w:r>
      <w:proofErr w:type="spellStart"/>
      <w:r w:rsidR="002862D5" w:rsidRPr="002862D5">
        <w:rPr>
          <w:rFonts w:ascii="Times New Roman" w:hAnsi="Times New Roman" w:cs="Times New Roman"/>
          <w:lang w:val="fr-FR"/>
        </w:rPr>
        <w:t>Psychol</w:t>
      </w:r>
      <w:r w:rsidR="002862D5">
        <w:rPr>
          <w:rFonts w:ascii="Times New Roman" w:hAnsi="Times New Roman" w:cs="Times New Roman"/>
          <w:lang w:val="fr-FR"/>
        </w:rPr>
        <w:t>ogist</w:t>
      </w:r>
      <w:proofErr w:type="spellEnd"/>
    </w:p>
    <w:p w14:paraId="55F95DD3" w14:textId="001B904E"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lastRenderedPageBreak/>
        <w:t xml:space="preserve">Twitter account: </w:t>
      </w:r>
      <w:r w:rsidR="002862D5">
        <w:rPr>
          <w:rFonts w:ascii="Times New Roman" w:hAnsi="Times New Roman" w:cs="Times New Roman"/>
        </w:rPr>
        <w:t>None</w:t>
      </w:r>
    </w:p>
    <w:p w14:paraId="5A914B75" w14:textId="77B8D773"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Facebook account:</w:t>
      </w:r>
      <w:r w:rsidR="002862D5">
        <w:rPr>
          <w:rFonts w:ascii="Times New Roman" w:hAnsi="Times New Roman" w:cs="Times New Roman"/>
        </w:rPr>
        <w:t xml:space="preserve"> None</w:t>
      </w:r>
    </w:p>
    <w:p w14:paraId="13089F3F" w14:textId="716AAE47"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LinkedIn account:</w:t>
      </w:r>
      <w:r w:rsidR="002862D5">
        <w:rPr>
          <w:rFonts w:ascii="Times New Roman" w:hAnsi="Times New Roman" w:cs="Times New Roman"/>
        </w:rPr>
        <w:t xml:space="preserve"> None</w:t>
      </w:r>
    </w:p>
    <w:p w14:paraId="4CD20243" w14:textId="032740BF"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 xml:space="preserve">Category: </w:t>
      </w:r>
      <w:r w:rsidRPr="0070623F">
        <w:rPr>
          <w:rFonts w:ascii="Times New Roman" w:hAnsi="Times New Roman" w:cs="Times New Roman"/>
          <w:b/>
        </w:rPr>
        <w:t>Oral presentation</w:t>
      </w:r>
      <w:r w:rsidR="002862D5" w:rsidRPr="0070623F">
        <w:rPr>
          <w:rFonts w:ascii="Times New Roman" w:hAnsi="Times New Roman" w:cs="Times New Roman"/>
          <w:b/>
        </w:rPr>
        <w:t xml:space="preserve"> share with Christophe Clesse </w:t>
      </w:r>
      <w:proofErr w:type="gramStart"/>
      <w:r w:rsidR="002862D5" w:rsidRPr="0070623F">
        <w:rPr>
          <w:rFonts w:ascii="Times New Roman" w:hAnsi="Times New Roman" w:cs="Times New Roman"/>
          <w:b/>
        </w:rPr>
        <w:t>PH.D</w:t>
      </w:r>
      <w:proofErr w:type="gramEnd"/>
      <w:r w:rsidR="0070623F">
        <w:rPr>
          <w:rFonts w:ascii="Times New Roman" w:hAnsi="Times New Roman" w:cs="Times New Roman"/>
          <w:b/>
        </w:rPr>
        <w:t xml:space="preserve"> or if it’s not possible to share it, it will only be Samira </w:t>
      </w:r>
      <w:proofErr w:type="spellStart"/>
      <w:r w:rsidR="0070623F">
        <w:rPr>
          <w:rFonts w:ascii="Times New Roman" w:hAnsi="Times New Roman" w:cs="Times New Roman"/>
          <w:b/>
        </w:rPr>
        <w:t>Salime</w:t>
      </w:r>
      <w:proofErr w:type="spellEnd"/>
      <w:r w:rsidR="0070623F">
        <w:rPr>
          <w:rFonts w:ascii="Times New Roman" w:hAnsi="Times New Roman" w:cs="Times New Roman"/>
          <w:b/>
        </w:rPr>
        <w:t>.</w:t>
      </w:r>
    </w:p>
    <w:p w14:paraId="2FAD9E08" w14:textId="77777777" w:rsidR="00D21E17" w:rsidRPr="00AE22F6" w:rsidRDefault="00D21E17" w:rsidP="00D21E17">
      <w:pPr>
        <w:spacing w:after="0"/>
        <w:rPr>
          <w:rFonts w:ascii="Times New Roman" w:hAnsi="Times New Roman" w:cs="Times New Roman"/>
        </w:rPr>
      </w:pPr>
    </w:p>
    <w:p w14:paraId="32945CA4" w14:textId="05E36EFC" w:rsidR="00D21E17" w:rsidRPr="00D21E17" w:rsidRDefault="00D21E17" w:rsidP="00A01630">
      <w:pPr>
        <w:spacing w:after="0"/>
        <w:jc w:val="both"/>
        <w:rPr>
          <w:rFonts w:ascii="Times New Roman" w:hAnsi="Times New Roman" w:cs="Times New Roman"/>
          <w:b/>
        </w:rPr>
      </w:pPr>
      <w:r w:rsidRPr="00D21E17">
        <w:rPr>
          <w:rFonts w:ascii="Times New Roman" w:hAnsi="Times New Roman" w:cs="Times New Roman"/>
          <w:b/>
        </w:rPr>
        <w:t>Notes/Comments:</w:t>
      </w:r>
      <w:r w:rsidR="002862D5">
        <w:rPr>
          <w:rFonts w:ascii="Times New Roman" w:hAnsi="Times New Roman" w:cs="Times New Roman"/>
          <w:b/>
        </w:rPr>
        <w:t xml:space="preserve"> There is two authors for this </w:t>
      </w:r>
      <w:r w:rsidR="0070623F">
        <w:rPr>
          <w:rFonts w:ascii="Times New Roman" w:hAnsi="Times New Roman" w:cs="Times New Roman"/>
          <w:b/>
        </w:rPr>
        <w:t>communication,</w:t>
      </w:r>
      <w:r w:rsidR="00A01630">
        <w:rPr>
          <w:rFonts w:ascii="Times New Roman" w:hAnsi="Times New Roman" w:cs="Times New Roman"/>
          <w:b/>
        </w:rPr>
        <w:t xml:space="preserve"> and we planned to come together</w:t>
      </w:r>
      <w:r w:rsidR="002862D5">
        <w:rPr>
          <w:rFonts w:ascii="Times New Roman" w:hAnsi="Times New Roman" w:cs="Times New Roman"/>
          <w:b/>
        </w:rPr>
        <w:t xml:space="preserve">. Samira </w:t>
      </w:r>
      <w:proofErr w:type="spellStart"/>
      <w:r w:rsidR="002862D5">
        <w:rPr>
          <w:rFonts w:ascii="Times New Roman" w:hAnsi="Times New Roman" w:cs="Times New Roman"/>
          <w:b/>
        </w:rPr>
        <w:t>Salime</w:t>
      </w:r>
      <w:proofErr w:type="spellEnd"/>
      <w:r w:rsidR="002862D5">
        <w:rPr>
          <w:rFonts w:ascii="Times New Roman" w:hAnsi="Times New Roman" w:cs="Times New Roman"/>
          <w:b/>
        </w:rPr>
        <w:t xml:space="preserve"> and Christophe Clesse. Is it possible to be named</w:t>
      </w:r>
      <w:r w:rsidR="00A01630">
        <w:rPr>
          <w:rFonts w:ascii="Times New Roman" w:hAnsi="Times New Roman" w:cs="Times New Roman"/>
          <w:b/>
        </w:rPr>
        <w:t>/associated</w:t>
      </w:r>
      <w:r w:rsidR="002862D5">
        <w:rPr>
          <w:rFonts w:ascii="Times New Roman" w:hAnsi="Times New Roman" w:cs="Times New Roman"/>
          <w:b/>
        </w:rPr>
        <w:t xml:space="preserve"> on it?</w:t>
      </w:r>
    </w:p>
    <w:p w14:paraId="00B2E137" w14:textId="77777777" w:rsidR="00A216FB" w:rsidRDefault="00A216FB"/>
    <w:sectPr w:rsidR="00A216F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3E5E9" w14:textId="77777777" w:rsidR="00CC0E03" w:rsidRDefault="00CC0E03" w:rsidP="007D6CC7">
      <w:pPr>
        <w:spacing w:after="0" w:line="240" w:lineRule="auto"/>
      </w:pPr>
      <w:r>
        <w:separator/>
      </w:r>
    </w:p>
  </w:endnote>
  <w:endnote w:type="continuationSeparator" w:id="0">
    <w:p w14:paraId="16F9F0B4" w14:textId="77777777" w:rsidR="00CC0E03" w:rsidRDefault="00CC0E03"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7EF44" w14:textId="77777777" w:rsidR="00CC0E03" w:rsidRDefault="00CC0E03" w:rsidP="007D6CC7">
      <w:pPr>
        <w:spacing w:after="0" w:line="240" w:lineRule="auto"/>
      </w:pPr>
      <w:r>
        <w:separator/>
      </w:r>
    </w:p>
  </w:footnote>
  <w:footnote w:type="continuationSeparator" w:id="0">
    <w:p w14:paraId="03CF6E99" w14:textId="77777777" w:rsidR="00CC0E03" w:rsidRDefault="00CC0E03" w:rsidP="007D6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1AEB5" w14:textId="73C31FFD" w:rsidR="007D6CC7" w:rsidRDefault="00FE1B72" w:rsidP="00FE1B72">
    <w:pPr>
      <w:pStyle w:val="En-tte"/>
      <w:rPr>
        <w:rFonts w:asciiTheme="majorHAnsi" w:hAnsiTheme="majorHAnsi"/>
        <w:b/>
      </w:rPr>
    </w:pPr>
    <w:r>
      <w:rPr>
        <w:rFonts w:asciiTheme="majorHAnsi" w:hAnsiTheme="majorHAnsi"/>
        <w:b/>
      </w:rPr>
      <w:tab/>
    </w:r>
    <w:r w:rsidR="004D7C52">
      <w:rPr>
        <w:rFonts w:asciiTheme="majorHAnsi" w:hAnsiTheme="majorHAnsi"/>
        <w:b/>
      </w:rPr>
      <w:t>3</w:t>
    </w:r>
    <w:r w:rsidR="00E73090">
      <w:rPr>
        <w:rFonts w:asciiTheme="majorHAnsi" w:hAnsiTheme="majorHAnsi"/>
        <w:b/>
      </w:rPr>
      <w:t>1</w:t>
    </w:r>
    <w:r w:rsidR="00E73090" w:rsidRPr="00E73090">
      <w:rPr>
        <w:rFonts w:asciiTheme="majorHAnsi" w:hAnsiTheme="majorHAnsi"/>
        <w:b/>
        <w:vertAlign w:val="superscript"/>
      </w:rPr>
      <w:t>st</w:t>
    </w:r>
    <w:r w:rsidR="00E73090">
      <w:rPr>
        <w:rFonts w:asciiTheme="majorHAnsi" w:hAnsiTheme="majorHAnsi"/>
        <w:b/>
      </w:rPr>
      <w:t xml:space="preserve"> </w:t>
    </w:r>
    <w:r w:rsidR="004D7C52">
      <w:rPr>
        <w:rFonts w:asciiTheme="majorHAnsi" w:hAnsiTheme="majorHAnsi"/>
        <w:b/>
      </w:rPr>
      <w:t>World Psychiatrists and Psychologists Meet</w:t>
    </w:r>
  </w:p>
  <w:p w14:paraId="764852F5" w14:textId="5F53DA92" w:rsidR="007D6CC7" w:rsidRDefault="00E73090" w:rsidP="007D6CC7">
    <w:pPr>
      <w:pStyle w:val="En-tte"/>
      <w:jc w:val="center"/>
      <w:rPr>
        <w:rFonts w:asciiTheme="majorHAnsi" w:hAnsiTheme="majorHAnsi"/>
        <w:b/>
      </w:rPr>
    </w:pPr>
    <w:r>
      <w:rPr>
        <w:rFonts w:asciiTheme="majorHAnsi" w:hAnsiTheme="majorHAnsi"/>
        <w:b/>
      </w:rPr>
      <w:t>June 24-25, 2019</w:t>
    </w:r>
    <w:r w:rsidR="007D6CC7">
      <w:rPr>
        <w:rFonts w:asciiTheme="majorHAnsi" w:hAnsiTheme="majorHAnsi"/>
        <w:b/>
      </w:rPr>
      <w:t xml:space="preserve"> | </w:t>
    </w:r>
    <w:r>
      <w:rPr>
        <w:rFonts w:asciiTheme="majorHAnsi" w:hAnsiTheme="majorHAnsi"/>
        <w:b/>
      </w:rPr>
      <w:t>Ho Chi Minh City, Vietnam</w:t>
    </w:r>
  </w:p>
  <w:p w14:paraId="4FA36EEC" w14:textId="77777777" w:rsidR="007D6CC7" w:rsidRPr="007D6CC7" w:rsidRDefault="007D6CC7" w:rsidP="007D6CC7">
    <w:pPr>
      <w:pStyle w:val="En-tte"/>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70C0"/>
    <w:rsid w:val="00050E05"/>
    <w:rsid w:val="00053E1D"/>
    <w:rsid w:val="00122F36"/>
    <w:rsid w:val="0014406E"/>
    <w:rsid w:val="001A37DE"/>
    <w:rsid w:val="002862D5"/>
    <w:rsid w:val="00290A8B"/>
    <w:rsid w:val="002F6165"/>
    <w:rsid w:val="003A3B92"/>
    <w:rsid w:val="003A757C"/>
    <w:rsid w:val="00482B85"/>
    <w:rsid w:val="004D7C52"/>
    <w:rsid w:val="004E399A"/>
    <w:rsid w:val="004F48C1"/>
    <w:rsid w:val="00602437"/>
    <w:rsid w:val="00627406"/>
    <w:rsid w:val="00695052"/>
    <w:rsid w:val="0070623F"/>
    <w:rsid w:val="007D6CC7"/>
    <w:rsid w:val="00A01630"/>
    <w:rsid w:val="00A216FB"/>
    <w:rsid w:val="00AA1928"/>
    <w:rsid w:val="00BC1816"/>
    <w:rsid w:val="00C306A3"/>
    <w:rsid w:val="00CC0E03"/>
    <w:rsid w:val="00D21E17"/>
    <w:rsid w:val="00E170C0"/>
    <w:rsid w:val="00E73090"/>
    <w:rsid w:val="00FC5F55"/>
    <w:rsid w:val="00FE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E48F"/>
  <w15:docId w15:val="{6E64C3AD-A7C3-4A2A-873B-9874AB4A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1E1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21E17"/>
    <w:pPr>
      <w:ind w:left="720"/>
      <w:contextualSpacing/>
    </w:pPr>
  </w:style>
  <w:style w:type="paragraph" w:styleId="Textedebulles">
    <w:name w:val="Balloon Text"/>
    <w:basedOn w:val="Normal"/>
    <w:link w:val="TextedebullesCar"/>
    <w:uiPriority w:val="99"/>
    <w:semiHidden/>
    <w:unhideWhenUsed/>
    <w:rsid w:val="00D21E1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21E17"/>
    <w:rPr>
      <w:rFonts w:ascii="Tahoma" w:hAnsi="Tahoma" w:cs="Tahoma"/>
      <w:sz w:val="16"/>
      <w:szCs w:val="16"/>
    </w:rPr>
  </w:style>
  <w:style w:type="paragraph" w:styleId="En-tte">
    <w:name w:val="header"/>
    <w:basedOn w:val="Normal"/>
    <w:link w:val="En-tteCar"/>
    <w:uiPriority w:val="99"/>
    <w:unhideWhenUsed/>
    <w:rsid w:val="007D6CC7"/>
    <w:pPr>
      <w:tabs>
        <w:tab w:val="center" w:pos="4680"/>
        <w:tab w:val="right" w:pos="9360"/>
      </w:tabs>
      <w:spacing w:after="0" w:line="240" w:lineRule="auto"/>
    </w:pPr>
  </w:style>
  <w:style w:type="character" w:customStyle="1" w:styleId="En-tteCar">
    <w:name w:val="En-tête Car"/>
    <w:basedOn w:val="Policepardfaut"/>
    <w:link w:val="En-tte"/>
    <w:uiPriority w:val="99"/>
    <w:rsid w:val="007D6CC7"/>
  </w:style>
  <w:style w:type="paragraph" w:styleId="Pieddepage">
    <w:name w:val="footer"/>
    <w:basedOn w:val="Normal"/>
    <w:link w:val="PieddepageCar"/>
    <w:uiPriority w:val="99"/>
    <w:unhideWhenUsed/>
    <w:rsid w:val="007D6CC7"/>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D6CC7"/>
  </w:style>
  <w:style w:type="character" w:styleId="Lienhypertexte">
    <w:name w:val="Hyperlink"/>
    <w:basedOn w:val="Policepardfaut"/>
    <w:uiPriority w:val="99"/>
    <w:unhideWhenUsed/>
    <w:rsid w:val="002862D5"/>
    <w:rPr>
      <w:color w:val="0000FF" w:themeColor="hyperlink"/>
      <w:u w:val="single"/>
    </w:rPr>
  </w:style>
  <w:style w:type="character" w:styleId="Mentionnonrsolue">
    <w:name w:val="Unresolved Mention"/>
    <w:basedOn w:val="Policepardfaut"/>
    <w:uiPriority w:val="99"/>
    <w:semiHidden/>
    <w:unhideWhenUsed/>
    <w:rsid w:val="00286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668</Words>
  <Characters>3678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Christophe Clesse</cp:lastModifiedBy>
  <cp:revision>16</cp:revision>
  <dcterms:created xsi:type="dcterms:W3CDTF">2018-03-12T11:12:00Z</dcterms:created>
  <dcterms:modified xsi:type="dcterms:W3CDTF">2019-03-18T12:15:00Z</dcterms:modified>
</cp:coreProperties>
</file>