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9449B9" w14:textId="77777777" w:rsidR="007D6CC7" w:rsidRDefault="007D6CC7" w:rsidP="00D21E17">
      <w:pPr>
        <w:spacing w:after="0"/>
        <w:rPr>
          <w:rFonts w:ascii="Times New Roman" w:hAnsi="Times New Roman" w:cs="Times New Roman"/>
          <w:b/>
        </w:rPr>
      </w:pPr>
    </w:p>
    <w:p w14:paraId="15CD778A" w14:textId="77777777" w:rsidR="00904BE8" w:rsidRDefault="00D21E17" w:rsidP="00D21E17">
      <w:pPr>
        <w:spacing w:after="0"/>
        <w:rPr>
          <w:rFonts w:ascii="Times New Roman" w:hAnsi="Times New Roman" w:cs="Times New Roman"/>
        </w:rPr>
      </w:pPr>
      <w:r w:rsidRPr="00AE22F6">
        <w:rPr>
          <w:rFonts w:ascii="Times New Roman" w:hAnsi="Times New Roman" w:cs="Times New Roman"/>
          <w:b/>
        </w:rPr>
        <w:t>Title:</w:t>
      </w:r>
      <w:r w:rsidRPr="00AE22F6">
        <w:rPr>
          <w:rFonts w:ascii="Times New Roman" w:hAnsi="Times New Roman" w:cs="Times New Roman"/>
        </w:rPr>
        <w:t xml:space="preserve"> </w:t>
      </w:r>
    </w:p>
    <w:p w14:paraId="1FDD041E" w14:textId="066F9C63" w:rsidR="00D21E17" w:rsidRDefault="00904BE8" w:rsidP="00D21E17">
      <w:pPr>
        <w:spacing w:after="0"/>
        <w:rPr>
          <w:rFonts w:ascii="Times New Roman" w:hAnsi="Times New Roman" w:cs="Times New Roman"/>
        </w:rPr>
      </w:pPr>
      <w:r w:rsidRPr="00904BE8">
        <w:rPr>
          <w:rFonts w:ascii="Times New Roman" w:hAnsi="Times New Roman" w:cs="Times New Roman"/>
        </w:rPr>
        <w:t>A DESCRIPTIVE STUDY OF SUBSTANCE-RELATED DISORDERS AMONG THE IN-PATIENT POPULATION AT MAKATI MEDICAL CENTER FROM JANUARY 2015 – DECEMBER 2017</w:t>
      </w:r>
    </w:p>
    <w:p w14:paraId="02CF3EBC" w14:textId="77777777" w:rsidR="00904BE8" w:rsidRPr="00AE22F6" w:rsidRDefault="00904BE8" w:rsidP="00D21E17">
      <w:pPr>
        <w:spacing w:after="0"/>
        <w:rPr>
          <w:rFonts w:ascii="Times New Roman" w:hAnsi="Times New Roman" w:cs="Times New Roman"/>
        </w:rPr>
      </w:pPr>
    </w:p>
    <w:p w14:paraId="63A671AF" w14:textId="01FA3102" w:rsidR="00904BE8" w:rsidRDefault="00904BE8" w:rsidP="00D21E17">
      <w:pPr>
        <w:spacing w:after="0"/>
        <w:rPr>
          <w:rFonts w:ascii="Times New Roman" w:hAnsi="Times New Roman" w:cs="Times New Roman"/>
        </w:rPr>
      </w:pPr>
      <w:r>
        <w:rPr>
          <w:rFonts w:ascii="Times New Roman" w:hAnsi="Times New Roman" w:cs="Times New Roman"/>
        </w:rPr>
        <w:t>Renee Celeste C. Obra, M.D., Makati Medical Center, Philippines</w:t>
      </w:r>
    </w:p>
    <w:p w14:paraId="37137EF4" w14:textId="77777777" w:rsidR="00904BE8" w:rsidRDefault="00904BE8" w:rsidP="00D21E17">
      <w:pPr>
        <w:spacing w:after="0"/>
        <w:rPr>
          <w:rFonts w:ascii="Times New Roman" w:hAnsi="Times New Roman" w:cs="Times New Roman"/>
        </w:rPr>
      </w:pPr>
    </w:p>
    <w:p w14:paraId="24E0BDFA" w14:textId="77777777" w:rsidR="00FE1B72" w:rsidRDefault="00D21E17" w:rsidP="00FE1B72">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Abstract (300-word limits)</w:t>
      </w:r>
    </w:p>
    <w:p w14:paraId="5CE4DC36" w14:textId="77777777" w:rsidR="00FE1B72" w:rsidRPr="00904BE8" w:rsidRDefault="00FE1B72"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Statement of the Problem</w:t>
      </w:r>
    </w:p>
    <w:p w14:paraId="2FC151B0" w14:textId="79441588" w:rsidR="00904BE8" w:rsidRDefault="00904BE8" w:rsidP="00904BE8">
      <w:pPr>
        <w:pStyle w:val="ListParagraph"/>
        <w:spacing w:after="0"/>
        <w:ind w:left="1440"/>
        <w:rPr>
          <w:rFonts w:ascii="Times New Roman" w:hAnsi="Times New Roman" w:cs="Times New Roman"/>
        </w:rPr>
      </w:pPr>
      <w:r w:rsidRPr="00904BE8">
        <w:rPr>
          <w:rFonts w:ascii="Times New Roman" w:hAnsi="Times New Roman" w:cs="Times New Roman"/>
        </w:rPr>
        <w:t>What is the clinical profile of patients with substance-related disorders admitted and referred to the Section of Psychiatry in Makati Medical Center from January 2015 to December 2017?</w:t>
      </w:r>
    </w:p>
    <w:p w14:paraId="43FAEDEE" w14:textId="77777777" w:rsidR="00904BE8" w:rsidRPr="00904BE8" w:rsidRDefault="00904BE8" w:rsidP="00904BE8">
      <w:pPr>
        <w:pStyle w:val="ListParagraph"/>
        <w:spacing w:after="0"/>
        <w:ind w:left="1440"/>
        <w:rPr>
          <w:rFonts w:ascii="Times New Roman" w:hAnsi="Times New Roman" w:cs="Times New Roman"/>
        </w:rPr>
      </w:pPr>
    </w:p>
    <w:p w14:paraId="52E0ECE4" w14:textId="77777777" w:rsidR="00FE1B72" w:rsidRPr="00904BE8" w:rsidRDefault="00D21E17"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Methodo</w:t>
      </w:r>
      <w:r w:rsidR="00FE1B72" w:rsidRPr="00FE1B72">
        <w:rPr>
          <w:rFonts w:ascii="Times New Roman" w:hAnsi="Times New Roman" w:cs="Times New Roman"/>
        </w:rPr>
        <w:t>logy &amp; Theoretical Orientation</w:t>
      </w:r>
    </w:p>
    <w:p w14:paraId="0C86901E" w14:textId="1251D759" w:rsidR="00904BE8" w:rsidRDefault="00904BE8" w:rsidP="00904BE8">
      <w:pPr>
        <w:pStyle w:val="ListParagraph"/>
        <w:spacing w:after="0"/>
        <w:ind w:left="1440"/>
        <w:rPr>
          <w:rFonts w:ascii="Times New Roman" w:hAnsi="Times New Roman" w:cs="Times New Roman"/>
        </w:rPr>
      </w:pPr>
      <w:r w:rsidRPr="00904BE8">
        <w:rPr>
          <w:rFonts w:ascii="Times New Roman" w:hAnsi="Times New Roman" w:cs="Times New Roman"/>
        </w:rPr>
        <w:t xml:space="preserve">This was a descriptive study using retrospective review of medical charts of all in-patients with substance-related disorders in Makati Medical Center from January 2015 to December 2017. The necessary data were summarized. The total population was 179 (79 in 2015, 61 in 2016, </w:t>
      </w:r>
      <w:proofErr w:type="gramStart"/>
      <w:r w:rsidRPr="00904BE8">
        <w:rPr>
          <w:rFonts w:ascii="Times New Roman" w:hAnsi="Times New Roman" w:cs="Times New Roman"/>
        </w:rPr>
        <w:t>39</w:t>
      </w:r>
      <w:proofErr w:type="gramEnd"/>
      <w:r w:rsidRPr="00904BE8">
        <w:rPr>
          <w:rFonts w:ascii="Times New Roman" w:hAnsi="Times New Roman" w:cs="Times New Roman"/>
        </w:rPr>
        <w:t xml:space="preserve"> in 2017).</w:t>
      </w:r>
    </w:p>
    <w:p w14:paraId="68BF28A1" w14:textId="77777777" w:rsidR="00904BE8" w:rsidRPr="00904BE8" w:rsidRDefault="00904BE8" w:rsidP="00904BE8">
      <w:pPr>
        <w:pStyle w:val="ListParagraph"/>
        <w:spacing w:after="0"/>
        <w:ind w:left="1440"/>
        <w:rPr>
          <w:rFonts w:ascii="Times New Roman" w:hAnsi="Times New Roman" w:cs="Times New Roman"/>
        </w:rPr>
      </w:pPr>
    </w:p>
    <w:p w14:paraId="19ECC88A" w14:textId="77777777" w:rsidR="00FE1B72" w:rsidRPr="00904BE8" w:rsidRDefault="00FE1B72"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Findings</w:t>
      </w:r>
    </w:p>
    <w:p w14:paraId="2B8D5ED4" w14:textId="04905A13" w:rsidR="00904BE8" w:rsidRDefault="00904BE8" w:rsidP="00904BE8">
      <w:pPr>
        <w:pStyle w:val="ListParagraph"/>
        <w:spacing w:after="0"/>
        <w:ind w:left="1440"/>
        <w:rPr>
          <w:rFonts w:ascii="Times New Roman" w:hAnsi="Times New Roman" w:cs="Times New Roman"/>
        </w:rPr>
      </w:pPr>
      <w:r w:rsidRPr="00904BE8">
        <w:rPr>
          <w:rFonts w:ascii="Times New Roman" w:hAnsi="Times New Roman" w:cs="Times New Roman"/>
        </w:rPr>
        <w:t>Male subjects, aged 18 to 59 years old, single, and employed comprised the population’s majority. Most were discharged stable. Figure 1 shows the top 5 types of abused substances: alcohol, tobacco, stimulants, cannabis, and sedatives. Alcohol was the most frequently abused substance across all age groups, civil statuses, employment statuses, and clinical outcomes.</w:t>
      </w:r>
    </w:p>
    <w:p w14:paraId="30DC3769" w14:textId="77777777" w:rsidR="00904BE8" w:rsidRPr="00904BE8" w:rsidRDefault="00904BE8" w:rsidP="00904BE8">
      <w:pPr>
        <w:pStyle w:val="ListParagraph"/>
        <w:spacing w:after="0"/>
        <w:ind w:left="1440"/>
        <w:rPr>
          <w:rFonts w:ascii="Times New Roman" w:hAnsi="Times New Roman" w:cs="Times New Roman"/>
        </w:rPr>
      </w:pPr>
    </w:p>
    <w:p w14:paraId="2BD60437" w14:textId="77777777" w:rsidR="00D21E17" w:rsidRPr="00904BE8" w:rsidRDefault="00FE1B72"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Conclusion &amp; Significance</w:t>
      </w:r>
    </w:p>
    <w:p w14:paraId="4261F2C3" w14:textId="5F222E75" w:rsidR="00904BE8" w:rsidRPr="00904BE8" w:rsidRDefault="00904BE8" w:rsidP="00904BE8">
      <w:pPr>
        <w:pStyle w:val="ListParagraph"/>
        <w:spacing w:after="0"/>
        <w:ind w:left="1440"/>
        <w:rPr>
          <w:rFonts w:ascii="Times New Roman" w:hAnsi="Times New Roman" w:cs="Times New Roman"/>
        </w:rPr>
      </w:pPr>
      <w:r w:rsidRPr="00904BE8">
        <w:rPr>
          <w:rFonts w:ascii="Times New Roman" w:hAnsi="Times New Roman" w:cs="Times New Roman"/>
        </w:rPr>
        <w:t xml:space="preserve">Based on the Philippine National Survey on the Nature and Extent of Drug Abuse in 2015, as of July 2016, 4,791 persons were killed on the War on Drugs, and 3,001 were victims of extrajudicial killings. More than 8,000 barrios in the Philippines had illicit drug problems. The country had about 1.8 million problem drug users with only 42 facilities accredited by the government. This study aimed to raise awareness and aid programs to tailor fit the needs of the afflicted.  </w:t>
      </w:r>
    </w:p>
    <w:p w14:paraId="2C99AC34" w14:textId="08912345" w:rsidR="00904BE8" w:rsidRDefault="00904BE8" w:rsidP="00904BE8">
      <w:pPr>
        <w:pStyle w:val="ListParagraph"/>
        <w:spacing w:after="0"/>
        <w:ind w:left="1440"/>
        <w:rPr>
          <w:rFonts w:ascii="Times New Roman" w:hAnsi="Times New Roman" w:cs="Times New Roman"/>
        </w:rPr>
      </w:pPr>
      <w:r w:rsidRPr="00904BE8">
        <w:rPr>
          <w:rFonts w:ascii="Times New Roman" w:hAnsi="Times New Roman" w:cs="Times New Roman"/>
        </w:rPr>
        <w:t>Treatment programs could be developed to focus on these top substances of abuse and the clinical profile of the population seeking treatment in Makati Medical Center.</w:t>
      </w:r>
    </w:p>
    <w:p w14:paraId="4302B28E" w14:textId="77777777" w:rsidR="00904BE8" w:rsidRDefault="00904BE8" w:rsidP="00904BE8">
      <w:pPr>
        <w:pStyle w:val="ListParagraph"/>
        <w:spacing w:after="0"/>
        <w:ind w:left="1440"/>
        <w:rPr>
          <w:rFonts w:ascii="Times New Roman" w:hAnsi="Times New Roman" w:cs="Times New Roman"/>
        </w:rPr>
      </w:pPr>
    </w:p>
    <w:p w14:paraId="3E0399A5" w14:textId="77777777" w:rsidR="004B3EBD" w:rsidRDefault="004B3EBD" w:rsidP="00904BE8">
      <w:pPr>
        <w:pStyle w:val="ListParagraph"/>
        <w:spacing w:after="0"/>
        <w:ind w:left="1440"/>
        <w:rPr>
          <w:rFonts w:ascii="Times New Roman" w:hAnsi="Times New Roman" w:cs="Times New Roman"/>
        </w:rPr>
      </w:pPr>
    </w:p>
    <w:p w14:paraId="2B2A3538" w14:textId="77777777" w:rsidR="004B3EBD" w:rsidRDefault="004B3EBD" w:rsidP="00904BE8">
      <w:pPr>
        <w:pStyle w:val="ListParagraph"/>
        <w:spacing w:after="0"/>
        <w:ind w:left="1440"/>
        <w:rPr>
          <w:rFonts w:ascii="Times New Roman" w:hAnsi="Times New Roman" w:cs="Times New Roman"/>
        </w:rPr>
      </w:pPr>
    </w:p>
    <w:p w14:paraId="0D487CDD" w14:textId="77777777" w:rsidR="004B3EBD" w:rsidRDefault="004B3EBD" w:rsidP="00904BE8">
      <w:pPr>
        <w:pStyle w:val="ListParagraph"/>
        <w:spacing w:after="0"/>
        <w:ind w:left="1440"/>
        <w:rPr>
          <w:rFonts w:ascii="Times New Roman" w:hAnsi="Times New Roman" w:cs="Times New Roman"/>
        </w:rPr>
      </w:pPr>
    </w:p>
    <w:p w14:paraId="30EAE3C2" w14:textId="77777777" w:rsidR="004B3EBD" w:rsidRDefault="004B3EBD" w:rsidP="00904BE8">
      <w:pPr>
        <w:pStyle w:val="ListParagraph"/>
        <w:spacing w:after="0"/>
        <w:ind w:left="1440"/>
        <w:rPr>
          <w:rFonts w:ascii="Times New Roman" w:hAnsi="Times New Roman" w:cs="Times New Roman"/>
        </w:rPr>
      </w:pPr>
    </w:p>
    <w:p w14:paraId="3E30492B" w14:textId="77777777" w:rsidR="004B3EBD" w:rsidRDefault="004B3EBD" w:rsidP="00904BE8">
      <w:pPr>
        <w:pStyle w:val="ListParagraph"/>
        <w:spacing w:after="0"/>
        <w:ind w:left="1440"/>
        <w:rPr>
          <w:rFonts w:ascii="Times New Roman" w:hAnsi="Times New Roman" w:cs="Times New Roman"/>
        </w:rPr>
      </w:pPr>
    </w:p>
    <w:p w14:paraId="5D73B93B" w14:textId="77777777" w:rsidR="004B3EBD" w:rsidRDefault="004B3EBD" w:rsidP="00904BE8">
      <w:pPr>
        <w:pStyle w:val="ListParagraph"/>
        <w:spacing w:after="0"/>
        <w:ind w:left="1440"/>
        <w:rPr>
          <w:rFonts w:ascii="Times New Roman" w:hAnsi="Times New Roman" w:cs="Times New Roman"/>
        </w:rPr>
      </w:pPr>
    </w:p>
    <w:p w14:paraId="3B95F8A1" w14:textId="77777777" w:rsidR="004B3EBD" w:rsidRDefault="004B3EBD" w:rsidP="00904BE8">
      <w:pPr>
        <w:pStyle w:val="ListParagraph"/>
        <w:spacing w:after="0"/>
        <w:ind w:left="1440"/>
        <w:rPr>
          <w:rFonts w:ascii="Times New Roman" w:hAnsi="Times New Roman" w:cs="Times New Roman"/>
        </w:rPr>
      </w:pPr>
    </w:p>
    <w:p w14:paraId="03701D6C" w14:textId="77777777" w:rsidR="004B3EBD" w:rsidRPr="00904BE8" w:rsidRDefault="004B3EBD" w:rsidP="00904BE8">
      <w:pPr>
        <w:pStyle w:val="ListParagraph"/>
        <w:spacing w:after="0"/>
        <w:ind w:left="1440"/>
        <w:rPr>
          <w:rFonts w:ascii="Times New Roman" w:hAnsi="Times New Roman" w:cs="Times New Roman"/>
        </w:rPr>
      </w:pPr>
      <w:bookmarkStart w:id="0" w:name="_GoBack"/>
      <w:bookmarkEnd w:id="0"/>
    </w:p>
    <w:p w14:paraId="4C6C80A8" w14:textId="77777777" w:rsidR="00D21E17"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Image (Optional)</w:t>
      </w:r>
    </w:p>
    <w:p w14:paraId="79907C3A" w14:textId="49A28EF3" w:rsidR="00FC5F55" w:rsidRDefault="00904BE8" w:rsidP="00FC5F55">
      <w:pPr>
        <w:pStyle w:val="ListParagraph"/>
        <w:spacing w:after="0"/>
        <w:rPr>
          <w:rFonts w:asciiTheme="majorHAnsi" w:hAnsiTheme="majorHAnsi"/>
          <w:noProof/>
        </w:rPr>
      </w:pPr>
      <w:r>
        <w:rPr>
          <w:rFonts w:ascii="Arial" w:hAnsi="Arial" w:cs="Arial"/>
          <w:noProof/>
          <w:sz w:val="20"/>
          <w:szCs w:val="20"/>
        </w:rPr>
        <w:drawing>
          <wp:inline distT="0" distB="0" distL="0" distR="0" wp14:anchorId="7C52E1D5" wp14:editId="12AE9541">
            <wp:extent cx="5476875" cy="3619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6875" cy="3619500"/>
                    </a:xfrm>
                    <a:prstGeom prst="rect">
                      <a:avLst/>
                    </a:prstGeom>
                    <a:noFill/>
                    <a:ln>
                      <a:noFill/>
                    </a:ln>
                  </pic:spPr>
                </pic:pic>
              </a:graphicData>
            </a:graphic>
          </wp:inline>
        </w:drawing>
      </w:r>
    </w:p>
    <w:p w14:paraId="31778417" w14:textId="23EBFC4C" w:rsidR="00904BE8" w:rsidRDefault="00904BE8" w:rsidP="00FC5F55">
      <w:pPr>
        <w:pStyle w:val="ListParagraph"/>
        <w:spacing w:after="0"/>
        <w:rPr>
          <w:rFonts w:asciiTheme="majorHAnsi" w:hAnsiTheme="majorHAnsi"/>
          <w:noProof/>
        </w:rPr>
      </w:pPr>
      <w:r w:rsidRPr="00904BE8">
        <w:rPr>
          <w:rFonts w:asciiTheme="majorHAnsi" w:hAnsiTheme="majorHAnsi"/>
          <w:noProof/>
        </w:rPr>
        <w:t>Figure 1. Percentage of types of substances abused per year.</w:t>
      </w:r>
    </w:p>
    <w:p w14:paraId="3BA069EC" w14:textId="77777777" w:rsidR="00904BE8" w:rsidRPr="00AE22F6" w:rsidRDefault="00904BE8" w:rsidP="00FC5F55">
      <w:pPr>
        <w:pStyle w:val="ListParagraph"/>
        <w:spacing w:after="0"/>
        <w:rPr>
          <w:rFonts w:ascii="Times New Roman" w:hAnsi="Times New Roman" w:cs="Times New Roman"/>
          <w:b/>
        </w:rPr>
      </w:pPr>
    </w:p>
    <w:p w14:paraId="68D69929" w14:textId="77777777" w:rsidR="00D21E17"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 xml:space="preserve">Biography </w:t>
      </w:r>
      <w:r>
        <w:rPr>
          <w:rFonts w:ascii="Times New Roman" w:hAnsi="Times New Roman" w:cs="Times New Roman"/>
          <w:b/>
        </w:rPr>
        <w:t xml:space="preserve">with Author image </w:t>
      </w:r>
      <w:r w:rsidRPr="00AE22F6">
        <w:rPr>
          <w:rFonts w:ascii="Times New Roman" w:hAnsi="Times New Roman" w:cs="Times New Roman"/>
          <w:b/>
        </w:rPr>
        <w:t>(150-word limit</w:t>
      </w:r>
      <w:r w:rsidR="007D6CC7">
        <w:rPr>
          <w:rFonts w:ascii="Times New Roman" w:hAnsi="Times New Roman" w:cs="Times New Roman"/>
          <w:b/>
        </w:rPr>
        <w:t>s</w:t>
      </w:r>
      <w:r w:rsidRPr="00AE22F6">
        <w:rPr>
          <w:rFonts w:ascii="Times New Roman" w:hAnsi="Times New Roman" w:cs="Times New Roman"/>
          <w:b/>
        </w:rPr>
        <w:t>)</w:t>
      </w:r>
    </w:p>
    <w:p w14:paraId="7143FC33" w14:textId="6FD82C33" w:rsidR="00FE479C" w:rsidRDefault="00FE479C" w:rsidP="00FE1B72">
      <w:pPr>
        <w:ind w:left="360"/>
        <w:jc w:val="both"/>
        <w:rPr>
          <w:rFonts w:ascii="Times New Roman" w:hAnsi="Times New Roman" w:cs="Times New Roman"/>
        </w:rPr>
      </w:pPr>
      <w:r>
        <w:rPr>
          <w:rFonts w:ascii="Times New Roman" w:hAnsi="Times New Roman" w:cs="Times New Roman"/>
          <w:noProof/>
        </w:rPr>
        <w:drawing>
          <wp:inline distT="0" distB="0" distL="0" distR="0" wp14:anchorId="55FCAFC8" wp14:editId="24707F9A">
            <wp:extent cx="1095375" cy="10953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p w14:paraId="25BDC410" w14:textId="25953318" w:rsidR="00FE479C" w:rsidRDefault="00FE479C" w:rsidP="00FE1B72">
      <w:pPr>
        <w:ind w:left="360"/>
        <w:jc w:val="both"/>
        <w:rPr>
          <w:rFonts w:ascii="Times New Roman" w:hAnsi="Times New Roman" w:cs="Times New Roman"/>
        </w:rPr>
      </w:pPr>
      <w:r>
        <w:rPr>
          <w:rFonts w:ascii="Times New Roman" w:hAnsi="Times New Roman" w:cs="Times New Roman"/>
        </w:rPr>
        <w:t xml:space="preserve">Dr. Renee Celeste C. Obra had her premed course in Psychology at the University of the Philippines Cebu College. During this time, she had her on-the-job training in drug rehabilitation at the </w:t>
      </w:r>
      <w:proofErr w:type="spellStart"/>
      <w:r>
        <w:rPr>
          <w:rFonts w:ascii="Times New Roman" w:hAnsi="Times New Roman" w:cs="Times New Roman"/>
        </w:rPr>
        <w:t>Anmed</w:t>
      </w:r>
      <w:proofErr w:type="spellEnd"/>
      <w:r>
        <w:rPr>
          <w:rFonts w:ascii="Times New Roman" w:hAnsi="Times New Roman" w:cs="Times New Roman"/>
        </w:rPr>
        <w:t xml:space="preserve"> Health Behavioral Health Center – </w:t>
      </w:r>
      <w:proofErr w:type="spellStart"/>
      <w:r>
        <w:rPr>
          <w:rFonts w:ascii="Times New Roman" w:hAnsi="Times New Roman" w:cs="Times New Roman"/>
        </w:rPr>
        <w:t>Anmed</w:t>
      </w:r>
      <w:proofErr w:type="spellEnd"/>
      <w:r>
        <w:rPr>
          <w:rFonts w:ascii="Times New Roman" w:hAnsi="Times New Roman" w:cs="Times New Roman"/>
        </w:rPr>
        <w:t xml:space="preserve"> Wellspring in Williamston, South Carolina, USA. Dr. Obra graduated with a medical degree in the Cebu Doctors’ University College of Medicine. She had her residency in Psychiatry at Makati Medical Center and will be doing her fellowship in Addiction Psychiatry. </w:t>
      </w:r>
    </w:p>
    <w:p w14:paraId="2D0D78BE" w14:textId="77777777" w:rsidR="00D21E17" w:rsidRPr="00AE22F6"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 xml:space="preserve">Presenting author details </w:t>
      </w:r>
    </w:p>
    <w:p w14:paraId="78DDCE16" w14:textId="67D5DE48"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Full name:  </w:t>
      </w:r>
      <w:r w:rsidR="00FE479C">
        <w:rPr>
          <w:rFonts w:ascii="Times New Roman" w:hAnsi="Times New Roman" w:cs="Times New Roman"/>
        </w:rPr>
        <w:t>Renee Celeste C. Obra, M.D.</w:t>
      </w:r>
    </w:p>
    <w:p w14:paraId="7038239E" w14:textId="12BD63B3"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Email: </w:t>
      </w:r>
      <w:r w:rsidR="00FE479C">
        <w:rPr>
          <w:rFonts w:ascii="Times New Roman" w:hAnsi="Times New Roman" w:cs="Times New Roman"/>
        </w:rPr>
        <w:t>reneeobra@gmail.com</w:t>
      </w:r>
    </w:p>
    <w:p w14:paraId="34BB4788" w14:textId="3CADC996"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Contact number:</w:t>
      </w:r>
      <w:r w:rsidR="00FE479C">
        <w:rPr>
          <w:rFonts w:ascii="Times New Roman" w:hAnsi="Times New Roman" w:cs="Times New Roman"/>
        </w:rPr>
        <w:t xml:space="preserve"> +63(917)7775571</w:t>
      </w:r>
    </w:p>
    <w:p w14:paraId="0FB3EBE0" w14:textId="721B5B20"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lastRenderedPageBreak/>
        <w:t xml:space="preserve">Research Interest: </w:t>
      </w:r>
      <w:r w:rsidR="00FE479C">
        <w:rPr>
          <w:rFonts w:ascii="Times New Roman" w:hAnsi="Times New Roman" w:cs="Times New Roman"/>
        </w:rPr>
        <w:t>Addiction psychiatry</w:t>
      </w:r>
    </w:p>
    <w:p w14:paraId="046C9E16" w14:textId="1E83E073"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Current designation: </w:t>
      </w:r>
      <w:r w:rsidR="00FE479C">
        <w:rPr>
          <w:rFonts w:ascii="Times New Roman" w:hAnsi="Times New Roman" w:cs="Times New Roman"/>
        </w:rPr>
        <w:t>Incoming Addiction Fellow</w:t>
      </w:r>
    </w:p>
    <w:p w14:paraId="55F95DD3" w14:textId="5ABCA6DE"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Twitter account: </w:t>
      </w:r>
      <w:r w:rsidR="00FE479C">
        <w:rPr>
          <w:rFonts w:ascii="Times New Roman" w:hAnsi="Times New Roman" w:cs="Times New Roman"/>
        </w:rPr>
        <w:t xml:space="preserve"> none</w:t>
      </w:r>
    </w:p>
    <w:p w14:paraId="5A914B75" w14:textId="44465F23"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Facebook account:</w:t>
      </w:r>
      <w:r w:rsidR="00FE479C">
        <w:rPr>
          <w:rFonts w:ascii="Times New Roman" w:hAnsi="Times New Roman" w:cs="Times New Roman"/>
        </w:rPr>
        <w:t xml:space="preserve"> Renee Celeste</w:t>
      </w:r>
    </w:p>
    <w:p w14:paraId="13089F3F" w14:textId="125A74BC"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LinkedIn account:</w:t>
      </w:r>
      <w:r w:rsidR="00FE479C">
        <w:rPr>
          <w:rFonts w:ascii="Times New Roman" w:hAnsi="Times New Roman" w:cs="Times New Roman"/>
        </w:rPr>
        <w:t xml:space="preserve"> none</w:t>
      </w:r>
    </w:p>
    <w:p w14:paraId="4CD20243" w14:textId="6F6C9D29"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Category: </w:t>
      </w:r>
      <w:r w:rsidR="00F07258">
        <w:rPr>
          <w:rFonts w:ascii="Times New Roman" w:hAnsi="Times New Roman" w:cs="Times New Roman"/>
        </w:rPr>
        <w:t>Poster presentation</w:t>
      </w:r>
    </w:p>
    <w:p w14:paraId="2FAD9E08" w14:textId="77777777" w:rsidR="00D21E17" w:rsidRPr="00AE22F6" w:rsidRDefault="00D21E17" w:rsidP="00D21E17">
      <w:pPr>
        <w:spacing w:after="0"/>
        <w:rPr>
          <w:rFonts w:ascii="Times New Roman" w:hAnsi="Times New Roman" w:cs="Times New Roman"/>
        </w:rPr>
      </w:pPr>
    </w:p>
    <w:p w14:paraId="32945CA4" w14:textId="77777777" w:rsidR="00D21E17" w:rsidRPr="00D21E17" w:rsidRDefault="00D21E17" w:rsidP="00D21E17">
      <w:pPr>
        <w:spacing w:after="0"/>
        <w:rPr>
          <w:rFonts w:ascii="Times New Roman" w:hAnsi="Times New Roman" w:cs="Times New Roman"/>
          <w:b/>
        </w:rPr>
      </w:pPr>
      <w:r w:rsidRPr="00D21E17">
        <w:rPr>
          <w:rFonts w:ascii="Times New Roman" w:hAnsi="Times New Roman" w:cs="Times New Roman"/>
          <w:b/>
        </w:rPr>
        <w:t>Notes/Comments:</w:t>
      </w:r>
    </w:p>
    <w:p w14:paraId="00B2E137" w14:textId="77777777" w:rsidR="00A216FB" w:rsidRDefault="00A216FB"/>
    <w:sectPr w:rsidR="00A216F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030CFB" w14:textId="77777777" w:rsidR="000E3198" w:rsidRDefault="000E3198" w:rsidP="007D6CC7">
      <w:pPr>
        <w:spacing w:after="0" w:line="240" w:lineRule="auto"/>
      </w:pPr>
      <w:r>
        <w:separator/>
      </w:r>
    </w:p>
  </w:endnote>
  <w:endnote w:type="continuationSeparator" w:id="0">
    <w:p w14:paraId="26CB56A2" w14:textId="77777777" w:rsidR="000E3198" w:rsidRDefault="000E3198"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7A6A6F" w14:textId="77777777" w:rsidR="000E3198" w:rsidRDefault="000E3198" w:rsidP="007D6CC7">
      <w:pPr>
        <w:spacing w:after="0" w:line="240" w:lineRule="auto"/>
      </w:pPr>
      <w:r>
        <w:separator/>
      </w:r>
    </w:p>
  </w:footnote>
  <w:footnote w:type="continuationSeparator" w:id="0">
    <w:p w14:paraId="3608F1FD" w14:textId="77777777" w:rsidR="000E3198" w:rsidRDefault="000E3198" w:rsidP="007D6C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71AEB5" w14:textId="17687A2A" w:rsidR="007D6CC7" w:rsidRDefault="00FE1B72" w:rsidP="00FE1B72">
    <w:pPr>
      <w:pStyle w:val="Header"/>
      <w:rPr>
        <w:rFonts w:asciiTheme="majorHAnsi" w:hAnsiTheme="majorHAnsi"/>
        <w:b/>
      </w:rPr>
    </w:pPr>
    <w:r>
      <w:rPr>
        <w:rFonts w:asciiTheme="majorHAnsi" w:hAnsiTheme="majorHAnsi"/>
        <w:b/>
      </w:rPr>
      <w:tab/>
    </w:r>
    <w:r w:rsidR="004D7C52">
      <w:rPr>
        <w:rFonts w:asciiTheme="majorHAnsi" w:hAnsiTheme="majorHAnsi"/>
        <w:b/>
      </w:rPr>
      <w:t>30</w:t>
    </w:r>
    <w:r w:rsidR="004D7C52" w:rsidRPr="004D7C52">
      <w:rPr>
        <w:rFonts w:asciiTheme="majorHAnsi" w:hAnsiTheme="majorHAnsi"/>
        <w:b/>
        <w:vertAlign w:val="superscript"/>
      </w:rPr>
      <w:t>th</w:t>
    </w:r>
    <w:r w:rsidR="004D7C52">
      <w:rPr>
        <w:rFonts w:asciiTheme="majorHAnsi" w:hAnsiTheme="majorHAnsi"/>
        <w:b/>
      </w:rPr>
      <w:t xml:space="preserve"> World Psychiatrists and Psychologists Meet</w:t>
    </w:r>
  </w:p>
  <w:p w14:paraId="764852F5" w14:textId="36EA7A9B" w:rsidR="007D6CC7" w:rsidRDefault="004D7C52" w:rsidP="007D6CC7">
    <w:pPr>
      <w:pStyle w:val="Header"/>
      <w:jc w:val="center"/>
      <w:rPr>
        <w:rFonts w:asciiTheme="majorHAnsi" w:hAnsiTheme="majorHAnsi"/>
        <w:b/>
      </w:rPr>
    </w:pPr>
    <w:r>
      <w:rPr>
        <w:rFonts w:asciiTheme="majorHAnsi" w:hAnsiTheme="majorHAnsi"/>
        <w:b/>
      </w:rPr>
      <w:t>October 01-02</w:t>
    </w:r>
    <w:r w:rsidR="007D6CC7" w:rsidRPr="00F95104">
      <w:rPr>
        <w:rFonts w:asciiTheme="majorHAnsi" w:hAnsiTheme="majorHAnsi"/>
        <w:b/>
      </w:rPr>
      <w:t>, 2018</w:t>
    </w:r>
    <w:r w:rsidR="007D6CC7">
      <w:rPr>
        <w:rFonts w:asciiTheme="majorHAnsi" w:hAnsiTheme="majorHAnsi"/>
        <w:b/>
      </w:rPr>
      <w:t xml:space="preserve"> | </w:t>
    </w:r>
    <w:r>
      <w:rPr>
        <w:rFonts w:asciiTheme="majorHAnsi" w:hAnsiTheme="majorHAnsi"/>
        <w:b/>
      </w:rPr>
      <w:t>Hyatt Regency Osaka</w:t>
    </w:r>
    <w:r w:rsidR="003A3B92">
      <w:rPr>
        <w:rFonts w:asciiTheme="majorHAnsi" w:hAnsiTheme="majorHAnsi"/>
        <w:b/>
      </w:rPr>
      <w:t>, Japan</w:t>
    </w:r>
  </w:p>
  <w:p w14:paraId="4FA36EEC" w14:textId="77777777" w:rsidR="007D6CC7" w:rsidRPr="007D6CC7" w:rsidRDefault="007D6CC7" w:rsidP="007D6CC7">
    <w:pPr>
      <w:pStyle w:val="Header"/>
      <w:jc w:val="center"/>
      <w:rPr>
        <w:sz w:val="32"/>
      </w:rPr>
    </w:pP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Abstract </w:t>
    </w:r>
    <w:r w:rsidR="0014406E">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Submission </w:t>
    </w: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4F7860"/>
    <w:multiLevelType w:val="hybridMultilevel"/>
    <w:tmpl w:val="93301E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3C07B2"/>
    <w:multiLevelType w:val="hybridMultilevel"/>
    <w:tmpl w:val="C2C6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0C0"/>
    <w:rsid w:val="00050E05"/>
    <w:rsid w:val="00053E1D"/>
    <w:rsid w:val="000E3198"/>
    <w:rsid w:val="0014406E"/>
    <w:rsid w:val="001A37DE"/>
    <w:rsid w:val="00290A8B"/>
    <w:rsid w:val="003A3B92"/>
    <w:rsid w:val="00482B85"/>
    <w:rsid w:val="004B3EBD"/>
    <w:rsid w:val="004D7C52"/>
    <w:rsid w:val="004E399A"/>
    <w:rsid w:val="00537AE2"/>
    <w:rsid w:val="00627406"/>
    <w:rsid w:val="00695052"/>
    <w:rsid w:val="007D6CC7"/>
    <w:rsid w:val="00904BE8"/>
    <w:rsid w:val="00A216FB"/>
    <w:rsid w:val="00AA1928"/>
    <w:rsid w:val="00BC1816"/>
    <w:rsid w:val="00C306A3"/>
    <w:rsid w:val="00D21E17"/>
    <w:rsid w:val="00E170C0"/>
    <w:rsid w:val="00F07258"/>
    <w:rsid w:val="00F915B2"/>
    <w:rsid w:val="00FC5F55"/>
    <w:rsid w:val="00FE1B72"/>
    <w:rsid w:val="00FE4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Rence Celeste Obra</cp:lastModifiedBy>
  <cp:revision>4</cp:revision>
  <dcterms:created xsi:type="dcterms:W3CDTF">2018-05-06T04:47:00Z</dcterms:created>
  <dcterms:modified xsi:type="dcterms:W3CDTF">2018-05-06T04:50:00Z</dcterms:modified>
</cp:coreProperties>
</file>