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4557" w:rsidRPr="00B467BC" w:rsidRDefault="002B4557" w:rsidP="00573F59">
      <w:pPr>
        <w:spacing w:after="0"/>
        <w:jc w:val="center"/>
        <w:rPr>
          <w:rFonts w:ascii="Times New Roman" w:hAnsi="Times New Roman" w:cs="Times New Roman"/>
          <w:b/>
          <w:bCs/>
          <w:sz w:val="28"/>
          <w:szCs w:val="28"/>
        </w:rPr>
      </w:pPr>
      <w:r w:rsidRPr="00BE222E">
        <w:rPr>
          <w:rFonts w:ascii="Times New Roman" w:hAnsi="Times New Roman" w:cs="Times New Roman"/>
          <w:b/>
          <w:bCs/>
          <w:sz w:val="32"/>
          <w:szCs w:val="32"/>
        </w:rPr>
        <w:t xml:space="preserve">The human skin bacteria </w:t>
      </w:r>
      <w:r w:rsidRPr="00BE222E">
        <w:rPr>
          <w:rFonts w:ascii="Times New Roman" w:hAnsi="Times New Roman" w:cs="Times New Roman"/>
          <w:b/>
          <w:bCs/>
          <w:i/>
          <w:iCs/>
          <w:sz w:val="32"/>
          <w:szCs w:val="32"/>
        </w:rPr>
        <w:t>Staphylococcus</w:t>
      </w:r>
      <w:r w:rsidRPr="00BE222E">
        <w:rPr>
          <w:rFonts w:ascii="Times New Roman" w:hAnsi="Times New Roman" w:cs="Times New Roman"/>
          <w:b/>
          <w:bCs/>
          <w:sz w:val="32"/>
          <w:szCs w:val="32"/>
        </w:rPr>
        <w:t xml:space="preserve"> </w:t>
      </w:r>
      <w:r w:rsidRPr="00BE222E">
        <w:rPr>
          <w:rFonts w:ascii="Times New Roman" w:hAnsi="Times New Roman" w:cs="Times New Roman"/>
          <w:b/>
          <w:bCs/>
          <w:i/>
          <w:iCs/>
          <w:sz w:val="32"/>
          <w:szCs w:val="32"/>
        </w:rPr>
        <w:t>epidermidis</w:t>
      </w:r>
      <w:r w:rsidRPr="00BE222E">
        <w:rPr>
          <w:rFonts w:ascii="Times New Roman" w:hAnsi="Times New Roman" w:cs="Times New Roman"/>
          <w:b/>
          <w:bCs/>
          <w:sz w:val="32"/>
          <w:szCs w:val="32"/>
        </w:rPr>
        <w:t xml:space="preserve"> fermentation end product ameliorates UVB-induced ROS generation through production of free electron</w:t>
      </w:r>
      <w:r w:rsidR="00C100B6" w:rsidRPr="00BE222E">
        <w:rPr>
          <w:rFonts w:ascii="Times New Roman" w:hAnsi="Times New Roman" w:cs="Times New Roman"/>
          <w:b/>
          <w:bCs/>
          <w:sz w:val="32"/>
          <w:szCs w:val="32"/>
        </w:rPr>
        <w:t xml:space="preserve"> transfer</w:t>
      </w:r>
      <w:r w:rsidR="00C100B6" w:rsidRPr="00B467BC">
        <w:rPr>
          <w:rFonts w:ascii="Times New Roman" w:hAnsi="Times New Roman" w:cs="Times New Roman"/>
          <w:b/>
          <w:bCs/>
          <w:sz w:val="28"/>
          <w:szCs w:val="28"/>
        </w:rPr>
        <w:t>.</w:t>
      </w:r>
    </w:p>
    <w:p w:rsidR="00573F59" w:rsidRPr="00AA7009" w:rsidRDefault="002B309E" w:rsidP="00573F59">
      <w:pPr>
        <w:spacing w:after="0"/>
        <w:jc w:val="center"/>
        <w:rPr>
          <w:rFonts w:ascii="Times New Roman" w:hAnsi="Times New Roman" w:cs="Times New Roman"/>
          <w:color w:val="000000"/>
          <w:sz w:val="24"/>
          <w:szCs w:val="24"/>
          <w:shd w:val="clear" w:color="auto" w:fill="FFFFFF"/>
        </w:rPr>
      </w:pPr>
      <w:r w:rsidRPr="00AA7009">
        <w:rPr>
          <w:rFonts w:ascii="Times New Roman" w:hAnsi="Times New Roman" w:cs="Times New Roman"/>
          <w:color w:val="000000"/>
          <w:sz w:val="24"/>
          <w:szCs w:val="24"/>
          <w:shd w:val="clear" w:color="auto" w:fill="FFFFFF"/>
        </w:rPr>
        <w:t xml:space="preserve">Arun </w:t>
      </w:r>
      <w:r w:rsidR="00573F59" w:rsidRPr="00AA7009">
        <w:rPr>
          <w:rFonts w:ascii="Times New Roman" w:hAnsi="Times New Roman" w:cs="Times New Roman"/>
          <w:color w:val="000000"/>
          <w:sz w:val="24"/>
          <w:szCs w:val="24"/>
          <w:shd w:val="clear" w:color="auto" w:fill="FFFFFF"/>
        </w:rPr>
        <w:t>Balasubramania</w:t>
      </w:r>
      <w:r w:rsidR="00AA7009">
        <w:rPr>
          <w:rFonts w:ascii="Times New Roman" w:hAnsi="Times New Roman" w:cs="Times New Roman"/>
          <w:color w:val="000000"/>
          <w:sz w:val="24"/>
          <w:szCs w:val="24"/>
          <w:shd w:val="clear" w:color="auto" w:fill="FFFFFF"/>
        </w:rPr>
        <w:t>m</w:t>
      </w:r>
      <w:r w:rsidR="00573F59" w:rsidRPr="00AA7009">
        <w:rPr>
          <w:rFonts w:ascii="Times New Roman" w:hAnsi="Times New Roman" w:cs="Times New Roman"/>
          <w:color w:val="000000"/>
          <w:sz w:val="24"/>
          <w:szCs w:val="24"/>
          <w:shd w:val="clear" w:color="auto" w:fill="FFFFFF"/>
          <w:vertAlign w:val="superscript"/>
        </w:rPr>
        <w:t>1</w:t>
      </w:r>
      <w:r w:rsidRPr="00AA7009">
        <w:rPr>
          <w:rFonts w:ascii="Times New Roman" w:hAnsi="Times New Roman" w:cs="Times New Roman"/>
          <w:color w:val="000000"/>
          <w:sz w:val="24"/>
          <w:szCs w:val="24"/>
          <w:shd w:val="clear" w:color="auto" w:fill="FFFFFF"/>
        </w:rPr>
        <w:t xml:space="preserve">, </w:t>
      </w:r>
      <w:r w:rsidR="00573F59" w:rsidRPr="00AA7009">
        <w:rPr>
          <w:rFonts w:ascii="Times New Roman" w:hAnsi="Times New Roman" w:cs="Times New Roman"/>
          <w:color w:val="000000"/>
          <w:sz w:val="24"/>
          <w:szCs w:val="24"/>
          <w:shd w:val="clear" w:color="auto" w:fill="FFFFFF"/>
        </w:rPr>
        <w:t>Chun-Ming Eric Huang</w:t>
      </w:r>
      <w:r w:rsidR="00573F59" w:rsidRPr="00AA7009">
        <w:rPr>
          <w:rFonts w:ascii="Times New Roman" w:hAnsi="Times New Roman" w:cs="Times New Roman"/>
          <w:color w:val="000000"/>
          <w:sz w:val="24"/>
          <w:szCs w:val="24"/>
          <w:shd w:val="clear" w:color="auto" w:fill="FFFFFF"/>
          <w:vertAlign w:val="superscript"/>
        </w:rPr>
        <w:t>1,2*</w:t>
      </w:r>
    </w:p>
    <w:p w:rsidR="002B309E" w:rsidRPr="00AA7009" w:rsidRDefault="002B309E" w:rsidP="00573F59">
      <w:pPr>
        <w:spacing w:after="0"/>
        <w:jc w:val="both"/>
        <w:rPr>
          <w:rFonts w:ascii="Times New Roman" w:hAnsi="Times New Roman" w:cs="Times New Roman"/>
          <w:b/>
          <w:bCs/>
          <w:sz w:val="24"/>
          <w:szCs w:val="24"/>
        </w:rPr>
      </w:pPr>
      <w:r w:rsidRPr="00AA7009">
        <w:rPr>
          <w:rFonts w:ascii="Times New Roman" w:hAnsi="Times New Roman" w:cs="Times New Roman"/>
          <w:color w:val="000000"/>
          <w:sz w:val="24"/>
          <w:szCs w:val="24"/>
          <w:shd w:val="clear" w:color="auto" w:fill="FFFFFF"/>
        </w:rPr>
        <w:t>1- Department of Biomedical Science and Engineering, National Central University, Taoyuan, Taiwan;</w:t>
      </w:r>
      <w:bookmarkStart w:id="0" w:name="_GoBack"/>
      <w:bookmarkEnd w:id="0"/>
      <w:r w:rsidRPr="00AA7009">
        <w:rPr>
          <w:rFonts w:ascii="Times New Roman" w:hAnsi="Times New Roman" w:cs="Times New Roman"/>
          <w:color w:val="000000"/>
          <w:sz w:val="24"/>
          <w:szCs w:val="24"/>
        </w:rPr>
        <w:br/>
      </w:r>
      <w:r w:rsidRPr="00AA7009">
        <w:rPr>
          <w:rFonts w:ascii="Times New Roman" w:hAnsi="Times New Roman" w:cs="Times New Roman"/>
          <w:color w:val="000000"/>
          <w:sz w:val="24"/>
          <w:szCs w:val="24"/>
          <w:shd w:val="clear" w:color="auto" w:fill="FFFFFF"/>
        </w:rPr>
        <w:t>2-Division of Dermatology, Department of Medicine, University of California, San Diego, CA, USA;</w:t>
      </w:r>
    </w:p>
    <w:p w:rsidR="002B4557" w:rsidRPr="00AA7009" w:rsidRDefault="002B4557" w:rsidP="000C2C0A">
      <w:pPr>
        <w:jc w:val="both"/>
        <w:rPr>
          <w:rFonts w:ascii="Times New Roman" w:hAnsi="Times New Roman" w:cs="Times New Roman"/>
          <w:sz w:val="24"/>
          <w:szCs w:val="24"/>
        </w:rPr>
      </w:pPr>
    </w:p>
    <w:p w:rsidR="00BD71AE" w:rsidRDefault="002D3C34" w:rsidP="002D3C34">
      <w:pPr>
        <w:jc w:val="both"/>
        <w:rPr>
          <w:rFonts w:ascii="Times New Roman" w:hAnsi="Times New Roman" w:cs="Times New Roman"/>
          <w:color w:val="000000" w:themeColor="text1"/>
          <w:sz w:val="24"/>
          <w:szCs w:val="24"/>
          <w:shd w:val="clear" w:color="auto" w:fill="FFFFFF"/>
        </w:rPr>
      </w:pPr>
      <w:r w:rsidRPr="00AA7009">
        <w:rPr>
          <w:rFonts w:ascii="Times New Roman" w:hAnsi="Times New Roman" w:cs="Times New Roman"/>
          <w:color w:val="000000" w:themeColor="text1"/>
          <w:sz w:val="24"/>
          <w:szCs w:val="24"/>
          <w:shd w:val="clear" w:color="auto" w:fill="FFFFFF"/>
        </w:rPr>
        <w:t>UVB-induced skin damage results in various inflammatory disorders through the induced generation of reactive oxygen species (ROS) that quickly inundate tissue antioxidants and in severe cases it can lead to skin cancer. To investigate efficacies of human skin commensal bacteria </w:t>
      </w:r>
      <w:r w:rsidR="00C2463D" w:rsidRPr="00AA7009">
        <w:rPr>
          <w:rStyle w:val="Emphasis"/>
          <w:rFonts w:ascii="Times New Roman" w:hAnsi="Times New Roman" w:cs="Times New Roman"/>
          <w:color w:val="000000" w:themeColor="text1"/>
          <w:sz w:val="24"/>
          <w:szCs w:val="24"/>
          <w:shd w:val="clear" w:color="auto" w:fill="FFFFFF"/>
        </w:rPr>
        <w:t xml:space="preserve">S. epidermidis </w:t>
      </w:r>
      <w:r w:rsidR="00C2463D" w:rsidRPr="00AA7009">
        <w:rPr>
          <w:rStyle w:val="Emphasis"/>
          <w:rFonts w:ascii="Times New Roman" w:hAnsi="Times New Roman" w:cs="Times New Roman"/>
          <w:i w:val="0"/>
          <w:iCs w:val="0"/>
          <w:color w:val="000000" w:themeColor="text1"/>
          <w:sz w:val="24"/>
          <w:szCs w:val="24"/>
          <w:shd w:val="clear" w:color="auto" w:fill="FFFFFF"/>
        </w:rPr>
        <w:t>(ATCC12228</w:t>
      </w:r>
      <w:r w:rsidR="00C2463D" w:rsidRPr="00AA7009">
        <w:rPr>
          <w:rStyle w:val="Emphasis"/>
          <w:rFonts w:ascii="Times New Roman" w:hAnsi="Times New Roman" w:cs="Times New Roman"/>
          <w:color w:val="000000" w:themeColor="text1"/>
          <w:sz w:val="24"/>
          <w:szCs w:val="24"/>
          <w:shd w:val="clear" w:color="auto" w:fill="FFFFFF"/>
        </w:rPr>
        <w:t xml:space="preserve">) </w:t>
      </w:r>
      <w:r w:rsidRPr="00AA7009">
        <w:rPr>
          <w:rFonts w:ascii="Times New Roman" w:hAnsi="Times New Roman" w:cs="Times New Roman"/>
          <w:color w:val="000000" w:themeColor="text1"/>
          <w:sz w:val="24"/>
          <w:szCs w:val="24"/>
          <w:shd w:val="clear" w:color="auto" w:fill="FFFFFF"/>
        </w:rPr>
        <w:t>with its specific skin fermentation inducer (SFI), named as </w:t>
      </w:r>
      <w:r w:rsidRPr="00AA7009">
        <w:rPr>
          <w:rStyle w:val="Emphasis"/>
          <w:rFonts w:ascii="Times New Roman" w:hAnsi="Times New Roman" w:cs="Times New Roman"/>
          <w:color w:val="000000" w:themeColor="text1"/>
          <w:sz w:val="24"/>
          <w:szCs w:val="24"/>
          <w:shd w:val="clear" w:color="auto" w:fill="FFFFFF"/>
        </w:rPr>
        <w:t>Ncueh1</w:t>
      </w:r>
      <w:r w:rsidRPr="00AA7009">
        <w:rPr>
          <w:rFonts w:ascii="Times New Roman" w:hAnsi="Times New Roman" w:cs="Times New Roman"/>
          <w:color w:val="000000" w:themeColor="text1"/>
          <w:sz w:val="24"/>
          <w:szCs w:val="24"/>
          <w:shd w:val="clear" w:color="auto" w:fill="FFFFFF"/>
        </w:rPr>
        <w:t> that on fermentation produces antioxidant electrons against UVB induced skin damage. </w:t>
      </w:r>
      <w:r w:rsidRPr="00AA7009">
        <w:rPr>
          <w:rStyle w:val="Emphasis"/>
          <w:rFonts w:ascii="Times New Roman" w:hAnsi="Times New Roman" w:cs="Times New Roman"/>
          <w:color w:val="000000" w:themeColor="text1"/>
          <w:sz w:val="24"/>
          <w:szCs w:val="24"/>
          <w:shd w:val="clear" w:color="auto" w:fill="FFFFFF"/>
        </w:rPr>
        <w:t>In vivo</w:t>
      </w:r>
      <w:r w:rsidRPr="00AA7009">
        <w:rPr>
          <w:rFonts w:ascii="Times New Roman" w:hAnsi="Times New Roman" w:cs="Times New Roman"/>
          <w:color w:val="000000" w:themeColor="text1"/>
          <w:sz w:val="24"/>
          <w:szCs w:val="24"/>
          <w:shd w:val="clear" w:color="auto" w:fill="FFFFFF"/>
        </w:rPr>
        <w:t> affirmation on ICR mice has confirmed the photoprotective role and maintained sufficient Anti-4 hydroxynonenal (4-HNE), a major biomarker of oxidative stress and lipid peroxidation, has been recognized as an important molecule in UVB-induced skin damage. Results in the Western blot analysis using antibodies to 4-HNE demonstrate that 4-HNE is induced in mouse skin overexposure to UVB. On the topical application of </w:t>
      </w:r>
      <w:r w:rsidR="00C2463D" w:rsidRPr="00AA7009">
        <w:rPr>
          <w:rStyle w:val="Emphasis"/>
          <w:rFonts w:ascii="Times New Roman" w:hAnsi="Times New Roman" w:cs="Times New Roman"/>
          <w:color w:val="000000" w:themeColor="text1"/>
          <w:sz w:val="24"/>
          <w:szCs w:val="24"/>
          <w:shd w:val="clear" w:color="auto" w:fill="FFFFFF"/>
        </w:rPr>
        <w:t xml:space="preserve">S. epidermidis </w:t>
      </w:r>
      <w:r w:rsidR="00C2463D" w:rsidRPr="00AA7009">
        <w:rPr>
          <w:rStyle w:val="Emphasis"/>
          <w:rFonts w:ascii="Times New Roman" w:hAnsi="Times New Roman" w:cs="Times New Roman"/>
          <w:i w:val="0"/>
          <w:iCs w:val="0"/>
          <w:color w:val="000000" w:themeColor="text1"/>
          <w:sz w:val="24"/>
          <w:szCs w:val="24"/>
          <w:shd w:val="clear" w:color="auto" w:fill="FFFFFF"/>
        </w:rPr>
        <w:t>(ATCC12228)</w:t>
      </w:r>
      <w:r w:rsidR="00C2463D" w:rsidRPr="00AA7009">
        <w:rPr>
          <w:rStyle w:val="Emphasis"/>
          <w:rFonts w:ascii="Times New Roman" w:hAnsi="Times New Roman" w:cs="Times New Roman"/>
          <w:color w:val="000000" w:themeColor="text1"/>
          <w:sz w:val="24"/>
          <w:szCs w:val="24"/>
          <w:shd w:val="clear" w:color="auto" w:fill="FFFFFF"/>
        </w:rPr>
        <w:t xml:space="preserve"> </w:t>
      </w:r>
      <w:r w:rsidRPr="00AA7009">
        <w:rPr>
          <w:rFonts w:ascii="Times New Roman" w:hAnsi="Times New Roman" w:cs="Times New Roman"/>
          <w:color w:val="000000" w:themeColor="text1"/>
          <w:sz w:val="24"/>
          <w:szCs w:val="24"/>
          <w:shd w:val="clear" w:color="auto" w:fill="FFFFFF"/>
        </w:rPr>
        <w:t>plus its specific prebiotic </w:t>
      </w:r>
      <w:r w:rsidRPr="00AA7009">
        <w:rPr>
          <w:rStyle w:val="Emphasis"/>
          <w:rFonts w:ascii="Times New Roman" w:hAnsi="Times New Roman" w:cs="Times New Roman"/>
          <w:color w:val="000000" w:themeColor="text1"/>
          <w:sz w:val="24"/>
          <w:szCs w:val="24"/>
          <w:shd w:val="clear" w:color="auto" w:fill="FFFFFF"/>
        </w:rPr>
        <w:t>Ncueh1</w:t>
      </w:r>
      <w:r w:rsidRPr="00AA7009">
        <w:rPr>
          <w:rFonts w:ascii="Times New Roman" w:hAnsi="Times New Roman" w:cs="Times New Roman"/>
          <w:color w:val="000000" w:themeColor="text1"/>
          <w:sz w:val="24"/>
          <w:szCs w:val="24"/>
          <w:shd w:val="clear" w:color="auto" w:fill="FFFFFF"/>
        </w:rPr>
        <w:t> onto mouse skin before and after UVB exposure significantly reduced the UVB-induced 4-HNE. Application of </w:t>
      </w:r>
      <w:r w:rsidR="00C2463D" w:rsidRPr="00AA7009">
        <w:rPr>
          <w:rStyle w:val="Emphasis"/>
          <w:rFonts w:ascii="Times New Roman" w:hAnsi="Times New Roman" w:cs="Times New Roman"/>
          <w:color w:val="000000" w:themeColor="text1"/>
          <w:sz w:val="24"/>
          <w:szCs w:val="24"/>
          <w:shd w:val="clear" w:color="auto" w:fill="FFFFFF"/>
        </w:rPr>
        <w:t xml:space="preserve">S. epidermidis </w:t>
      </w:r>
      <w:r w:rsidR="00C2463D" w:rsidRPr="00AA7009">
        <w:rPr>
          <w:rStyle w:val="Emphasis"/>
          <w:rFonts w:ascii="Times New Roman" w:hAnsi="Times New Roman" w:cs="Times New Roman"/>
          <w:i w:val="0"/>
          <w:iCs w:val="0"/>
          <w:color w:val="000000" w:themeColor="text1"/>
          <w:sz w:val="24"/>
          <w:szCs w:val="24"/>
          <w:shd w:val="clear" w:color="auto" w:fill="FFFFFF"/>
        </w:rPr>
        <w:t>(ATCC12228)</w:t>
      </w:r>
      <w:r w:rsidR="00C2463D" w:rsidRPr="00AA7009">
        <w:rPr>
          <w:rFonts w:ascii="Times New Roman" w:hAnsi="Times New Roman" w:cs="Times New Roman"/>
          <w:color w:val="000000" w:themeColor="text1"/>
          <w:sz w:val="24"/>
          <w:szCs w:val="24"/>
          <w:shd w:val="clear" w:color="auto" w:fill="FFFFFF"/>
        </w:rPr>
        <w:t xml:space="preserve"> </w:t>
      </w:r>
      <w:r w:rsidRPr="00AA7009">
        <w:rPr>
          <w:rFonts w:ascii="Times New Roman" w:hAnsi="Times New Roman" w:cs="Times New Roman"/>
          <w:color w:val="000000" w:themeColor="text1"/>
          <w:sz w:val="24"/>
          <w:szCs w:val="24"/>
          <w:shd w:val="clear" w:color="auto" w:fill="FFFFFF"/>
        </w:rPr>
        <w:t>alone or prebiotic </w:t>
      </w:r>
      <w:r w:rsidRPr="00AA7009">
        <w:rPr>
          <w:rStyle w:val="Emphasis"/>
          <w:rFonts w:ascii="Times New Roman" w:hAnsi="Times New Roman" w:cs="Times New Roman"/>
          <w:color w:val="000000" w:themeColor="text1"/>
          <w:sz w:val="24"/>
          <w:szCs w:val="24"/>
          <w:shd w:val="clear" w:color="auto" w:fill="FFFFFF"/>
        </w:rPr>
        <w:t>Ncueh1</w:t>
      </w:r>
      <w:r w:rsidRPr="00AA7009">
        <w:rPr>
          <w:rFonts w:ascii="Times New Roman" w:hAnsi="Times New Roman" w:cs="Times New Roman"/>
          <w:color w:val="000000" w:themeColor="text1"/>
          <w:sz w:val="24"/>
          <w:szCs w:val="24"/>
          <w:shd w:val="clear" w:color="auto" w:fill="FFFFFF"/>
        </w:rPr>
        <w:t xml:space="preserve"> alone does not influence the level of 4-HNE in UVB exposed skin. Electrochemical </w:t>
      </w:r>
      <w:r w:rsidR="00C2463D" w:rsidRPr="00AA7009">
        <w:rPr>
          <w:rFonts w:ascii="Times New Roman" w:hAnsi="Times New Roman" w:cs="Times New Roman"/>
          <w:color w:val="000000" w:themeColor="text1"/>
          <w:sz w:val="24"/>
          <w:szCs w:val="24"/>
          <w:shd w:val="clear" w:color="auto" w:fill="FFFFFF"/>
        </w:rPr>
        <w:t>behavior</w:t>
      </w:r>
      <w:r w:rsidRPr="00AA7009">
        <w:rPr>
          <w:rFonts w:ascii="Times New Roman" w:hAnsi="Times New Roman" w:cs="Times New Roman"/>
          <w:color w:val="000000" w:themeColor="text1"/>
          <w:sz w:val="24"/>
          <w:szCs w:val="24"/>
          <w:shd w:val="clear" w:color="auto" w:fill="FFFFFF"/>
        </w:rPr>
        <w:t xml:space="preserve"> of </w:t>
      </w:r>
      <w:r w:rsidR="00C2463D" w:rsidRPr="00AA7009">
        <w:rPr>
          <w:rStyle w:val="Emphasis"/>
          <w:rFonts w:ascii="Times New Roman" w:hAnsi="Times New Roman" w:cs="Times New Roman"/>
          <w:color w:val="000000" w:themeColor="text1"/>
          <w:sz w:val="24"/>
          <w:szCs w:val="24"/>
          <w:shd w:val="clear" w:color="auto" w:fill="FFFFFF"/>
        </w:rPr>
        <w:t xml:space="preserve">S. epidermidis </w:t>
      </w:r>
      <w:r w:rsidR="00C2463D" w:rsidRPr="00AA7009">
        <w:rPr>
          <w:rStyle w:val="Emphasis"/>
          <w:rFonts w:ascii="Times New Roman" w:hAnsi="Times New Roman" w:cs="Times New Roman"/>
          <w:i w:val="0"/>
          <w:iCs w:val="0"/>
          <w:color w:val="000000" w:themeColor="text1"/>
          <w:sz w:val="24"/>
          <w:szCs w:val="24"/>
          <w:shd w:val="clear" w:color="auto" w:fill="FFFFFF"/>
        </w:rPr>
        <w:t>(ATCC12228)</w:t>
      </w:r>
      <w:r w:rsidR="00C2463D" w:rsidRPr="00AA7009">
        <w:rPr>
          <w:rStyle w:val="Emphasis"/>
          <w:rFonts w:ascii="Times New Roman" w:hAnsi="Times New Roman" w:cs="Times New Roman"/>
          <w:color w:val="000000" w:themeColor="text1"/>
          <w:sz w:val="24"/>
          <w:szCs w:val="24"/>
          <w:shd w:val="clear" w:color="auto" w:fill="FFFFFF"/>
        </w:rPr>
        <w:t xml:space="preserve"> </w:t>
      </w:r>
      <w:r w:rsidRPr="00AA7009">
        <w:rPr>
          <w:rFonts w:ascii="Times New Roman" w:hAnsi="Times New Roman" w:cs="Times New Roman"/>
          <w:color w:val="000000" w:themeColor="text1"/>
          <w:sz w:val="24"/>
          <w:szCs w:val="24"/>
          <w:shd w:val="clear" w:color="auto" w:fill="FFFFFF"/>
        </w:rPr>
        <w:t>with and without </w:t>
      </w:r>
      <w:r w:rsidRPr="00AA7009">
        <w:rPr>
          <w:rStyle w:val="Emphasis"/>
          <w:rFonts w:ascii="Times New Roman" w:hAnsi="Times New Roman" w:cs="Times New Roman"/>
          <w:color w:val="000000" w:themeColor="text1"/>
          <w:sz w:val="24"/>
          <w:szCs w:val="24"/>
          <w:shd w:val="clear" w:color="auto" w:fill="FFFFFF"/>
        </w:rPr>
        <w:t>Ncueh1</w:t>
      </w:r>
      <w:r w:rsidRPr="00AA7009">
        <w:rPr>
          <w:rFonts w:ascii="Times New Roman" w:hAnsi="Times New Roman" w:cs="Times New Roman"/>
          <w:color w:val="000000" w:themeColor="text1"/>
          <w:sz w:val="24"/>
          <w:szCs w:val="24"/>
          <w:shd w:val="clear" w:color="auto" w:fill="FFFFFF"/>
        </w:rPr>
        <w:t> has been determined to produce electron transfer this result suggests that electrogenic and antioxidant property of </w:t>
      </w:r>
      <w:r w:rsidR="00C2463D" w:rsidRPr="00AA7009">
        <w:rPr>
          <w:rStyle w:val="Emphasis"/>
          <w:rFonts w:ascii="Times New Roman" w:hAnsi="Times New Roman" w:cs="Times New Roman"/>
          <w:color w:val="000000" w:themeColor="text1"/>
          <w:sz w:val="24"/>
          <w:szCs w:val="24"/>
          <w:shd w:val="clear" w:color="auto" w:fill="FFFFFF"/>
        </w:rPr>
        <w:t xml:space="preserve">S. epidermidis </w:t>
      </w:r>
      <w:r w:rsidR="00C2463D" w:rsidRPr="00AA7009">
        <w:rPr>
          <w:rStyle w:val="Emphasis"/>
          <w:rFonts w:ascii="Times New Roman" w:hAnsi="Times New Roman" w:cs="Times New Roman"/>
          <w:i w:val="0"/>
          <w:iCs w:val="0"/>
          <w:color w:val="000000" w:themeColor="text1"/>
          <w:sz w:val="24"/>
          <w:szCs w:val="24"/>
          <w:shd w:val="clear" w:color="auto" w:fill="FFFFFF"/>
        </w:rPr>
        <w:t>(ATCC12228</w:t>
      </w:r>
      <w:r w:rsidR="00C2463D" w:rsidRPr="00AA7009">
        <w:rPr>
          <w:rStyle w:val="Emphasis"/>
          <w:rFonts w:ascii="Times New Roman" w:hAnsi="Times New Roman" w:cs="Times New Roman"/>
          <w:color w:val="000000" w:themeColor="text1"/>
          <w:sz w:val="24"/>
          <w:szCs w:val="24"/>
          <w:shd w:val="clear" w:color="auto" w:fill="FFFFFF"/>
        </w:rPr>
        <w:t xml:space="preserve">). </w:t>
      </w:r>
      <w:r w:rsidR="00C2463D" w:rsidRPr="00AA7009">
        <w:rPr>
          <w:rStyle w:val="Emphasis"/>
          <w:rFonts w:ascii="Times New Roman" w:hAnsi="Times New Roman" w:cs="Times New Roman"/>
          <w:i w:val="0"/>
          <w:iCs w:val="0"/>
          <w:color w:val="000000" w:themeColor="text1"/>
          <w:sz w:val="24"/>
          <w:szCs w:val="24"/>
          <w:shd w:val="clear" w:color="auto" w:fill="FFFFFF"/>
        </w:rPr>
        <w:t xml:space="preserve">We have also tested the similar efficacy from the human skin isolated </w:t>
      </w:r>
      <w:r w:rsidR="00C2463D" w:rsidRPr="00AA7009">
        <w:rPr>
          <w:rStyle w:val="Emphasis"/>
          <w:rFonts w:ascii="Times New Roman" w:hAnsi="Times New Roman" w:cs="Times New Roman"/>
          <w:color w:val="000000" w:themeColor="text1"/>
          <w:sz w:val="24"/>
          <w:szCs w:val="24"/>
          <w:shd w:val="clear" w:color="auto" w:fill="FFFFFF"/>
        </w:rPr>
        <w:t>S. epidermidis</w:t>
      </w:r>
      <w:r w:rsidR="00C2463D" w:rsidRPr="00AA7009">
        <w:rPr>
          <w:rStyle w:val="Emphasis"/>
          <w:rFonts w:ascii="Times New Roman" w:hAnsi="Times New Roman" w:cs="Times New Roman"/>
          <w:i w:val="0"/>
          <w:iCs w:val="0"/>
          <w:color w:val="000000" w:themeColor="text1"/>
          <w:sz w:val="24"/>
          <w:szCs w:val="24"/>
          <w:shd w:val="clear" w:color="auto" w:fill="FFFFFF"/>
        </w:rPr>
        <w:t xml:space="preserve"> to prove the similar function of bacteria in compared to ATCC12228 Strain</w:t>
      </w:r>
      <w:r w:rsidR="00C2463D" w:rsidRPr="00AA7009">
        <w:rPr>
          <w:rStyle w:val="Emphasis"/>
          <w:rFonts w:ascii="Times New Roman" w:hAnsi="Times New Roman" w:cs="Times New Roman"/>
          <w:color w:val="000000" w:themeColor="text1"/>
          <w:sz w:val="24"/>
          <w:szCs w:val="24"/>
          <w:shd w:val="clear" w:color="auto" w:fill="FFFFFF"/>
        </w:rPr>
        <w:t xml:space="preserve"> </w:t>
      </w:r>
      <w:r w:rsidRPr="00AA7009">
        <w:rPr>
          <w:rFonts w:ascii="Times New Roman" w:hAnsi="Times New Roman" w:cs="Times New Roman"/>
          <w:color w:val="000000" w:themeColor="text1"/>
          <w:sz w:val="24"/>
          <w:szCs w:val="24"/>
          <w:shd w:val="clear" w:color="auto" w:fill="FFFFFF"/>
        </w:rPr>
        <w:t>that can mediate prebiotic </w:t>
      </w:r>
      <w:r w:rsidRPr="00AA7009">
        <w:rPr>
          <w:rStyle w:val="Emphasis"/>
          <w:rFonts w:ascii="Times New Roman" w:hAnsi="Times New Roman" w:cs="Times New Roman"/>
          <w:color w:val="000000" w:themeColor="text1"/>
          <w:sz w:val="24"/>
          <w:szCs w:val="24"/>
          <w:shd w:val="clear" w:color="auto" w:fill="FFFFFF"/>
        </w:rPr>
        <w:t>Ncueh1</w:t>
      </w:r>
      <w:r w:rsidRPr="00AA7009">
        <w:rPr>
          <w:rFonts w:ascii="Times New Roman" w:hAnsi="Times New Roman" w:cs="Times New Roman"/>
          <w:color w:val="000000" w:themeColor="text1"/>
          <w:sz w:val="24"/>
          <w:szCs w:val="24"/>
          <w:shd w:val="clear" w:color="auto" w:fill="FFFFFF"/>
        </w:rPr>
        <w:t> to produce free electron which may effectively neutralize and scavenges the formation of free radical by UVB irradiation.</w:t>
      </w:r>
    </w:p>
    <w:p w:rsidR="00AA7009" w:rsidRDefault="00AA7009" w:rsidP="00AA7009">
      <w:pPr>
        <w:rPr>
          <w:rFonts w:ascii="Times New Roman" w:hAnsi="Times New Roman" w:cs="Times New Roman"/>
          <w:b/>
        </w:rPr>
      </w:pPr>
      <w:r>
        <w:rPr>
          <w:rFonts w:ascii="Times New Roman" w:hAnsi="Times New Roman" w:cs="Times New Roman"/>
          <w:b/>
        </w:rPr>
        <w:t>Biography</w:t>
      </w:r>
    </w:p>
    <w:p w:rsidR="00AA7009" w:rsidRPr="00AA7009" w:rsidRDefault="00AA7009" w:rsidP="00AA7009">
      <w:pPr>
        <w:rPr>
          <w:rFonts w:ascii="Times New Roman" w:hAnsi="Times New Roman" w:cs="Times New Roman"/>
          <w:bCs/>
        </w:rPr>
      </w:pPr>
      <w:r w:rsidRPr="00AA7009">
        <w:rPr>
          <w:rFonts w:ascii="Times New Roman" w:hAnsi="Times New Roman" w:cs="Times New Roman"/>
          <w:bCs/>
        </w:rPr>
        <w:t>I’m Arun</w:t>
      </w:r>
      <w:r w:rsidRPr="00AA7009">
        <w:rPr>
          <w:rFonts w:ascii="Times New Roman" w:hAnsi="Times New Roman" w:cs="Times New Roman"/>
          <w:bCs/>
        </w:rPr>
        <w:t xml:space="preserve"> </w:t>
      </w:r>
      <w:r>
        <w:rPr>
          <w:rFonts w:ascii="Times New Roman" w:hAnsi="Times New Roman" w:cs="Times New Roman"/>
          <w:bCs/>
        </w:rPr>
        <w:t>Balasubramaniam, currently pursuing my PhD in Biomedical Sciences and Engineering. My research focus is skin microbiome health and their impact on antioxidative role played by them to scavenge free radical generation there by maintaining skin antioxidants number and mitochondrial health.</w:t>
      </w:r>
    </w:p>
    <w:p w:rsidR="00AA7009" w:rsidRDefault="00AA7009" w:rsidP="00AA7009">
      <w:pPr>
        <w:jc w:val="right"/>
        <w:rPr>
          <w:rFonts w:ascii="Times New Roman" w:hAnsi="Times New Roman" w:cs="Times New Roman"/>
        </w:rPr>
      </w:pPr>
      <w:r>
        <w:rPr>
          <w:rFonts w:ascii="Times New Roman" w:hAnsi="Times New Roman" w:cs="Times New Roman"/>
        </w:rPr>
        <w:t xml:space="preserve">Email ID: </w:t>
      </w:r>
      <w:r>
        <w:rPr>
          <w:rFonts w:ascii="Times New Roman" w:hAnsi="Times New Roman" w:cs="Times New Roman"/>
        </w:rPr>
        <w:t>arunb2895@gmail</w:t>
      </w:r>
      <w:r>
        <w:rPr>
          <w:rFonts w:ascii="Times New Roman" w:hAnsi="Times New Roman" w:cs="Times New Roman"/>
        </w:rPr>
        <w:t>.com</w:t>
      </w:r>
    </w:p>
    <w:p w:rsidR="00AA7009" w:rsidRDefault="00AA7009" w:rsidP="00AA7009">
      <w:pPr>
        <w:rPr>
          <w:rFonts w:ascii="Times New Roman" w:hAnsi="Times New Roman" w:cs="Times New Roman"/>
        </w:rPr>
      </w:pPr>
      <w:r>
        <w:rPr>
          <w:rFonts w:cstheme="minorBidi"/>
          <w:noProof/>
        </w:rPr>
        <mc:AlternateContent>
          <mc:Choice Requires="wps">
            <w:drawing>
              <wp:anchor distT="0" distB="0" distL="114300" distR="114300" simplePos="0" relativeHeight="251659264" behindDoc="0" locked="0" layoutInCell="1" allowOverlap="1">
                <wp:simplePos x="0" y="0"/>
                <wp:positionH relativeFrom="column">
                  <wp:posOffset>3924300</wp:posOffset>
                </wp:positionH>
                <wp:positionV relativeFrom="paragraph">
                  <wp:posOffset>178435</wp:posOffset>
                </wp:positionV>
                <wp:extent cx="1694815" cy="1400175"/>
                <wp:effectExtent l="0" t="0" r="1968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4815" cy="1400175"/>
                        </a:xfrm>
                        <a:prstGeom prst="rect">
                          <a:avLst/>
                        </a:prstGeom>
                        <a:solidFill>
                          <a:srgbClr val="FFFFFF"/>
                        </a:solidFill>
                        <a:ln w="9525">
                          <a:solidFill>
                            <a:srgbClr val="000000"/>
                          </a:solidFill>
                          <a:miter lim="800000"/>
                          <a:headEnd/>
                          <a:tailEnd/>
                        </a:ln>
                      </wps:spPr>
                      <wps:txbx>
                        <w:txbxContent>
                          <w:p w:rsidR="00AA7009" w:rsidRDefault="00AA7009" w:rsidP="00AA7009">
                            <w:r>
                              <w:t xml:space="preserve"> </w:t>
                            </w:r>
                            <w:r>
                              <w:rPr>
                                <w:noProof/>
                              </w:rPr>
                              <w:drawing>
                                <wp:inline distT="0" distB="0" distL="0" distR="0">
                                  <wp:extent cx="1433593" cy="1419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4436453_2237118776556557_1811034004728578048_n.jpg"/>
                                          <pic:cNvPicPr/>
                                        </pic:nvPicPr>
                                        <pic:blipFill rotWithShape="1">
                                          <a:blip r:embed="rId5">
                                            <a:extLst>
                                              <a:ext uri="{28A0092B-C50C-407E-A947-70E740481C1C}">
                                                <a14:useLocalDpi xmlns:a14="http://schemas.microsoft.com/office/drawing/2010/main" val="0"/>
                                              </a:ext>
                                            </a:extLst>
                                          </a:blip>
                                          <a:srcRect l="45341" t="11932" b="35614"/>
                                          <a:stretch/>
                                        </pic:blipFill>
                                        <pic:spPr bwMode="auto">
                                          <a:xfrm>
                                            <a:off x="0" y="0"/>
                                            <a:ext cx="1459753" cy="1445123"/>
                                          </a:xfrm>
                                          <a:prstGeom prst="rect">
                                            <a:avLst/>
                                          </a:prstGeom>
                                          <a:ln>
                                            <a:noFill/>
                                          </a:ln>
                                          <a:extLst>
                                            <a:ext uri="{53640926-AAD7-44D8-BBD7-CCE9431645EC}">
                                              <a14:shadowObscured xmlns:a14="http://schemas.microsoft.com/office/drawing/2010/main"/>
                                            </a:ext>
                                          </a:extLst>
                                        </pic:spPr>
                                      </pic:pic>
                                    </a:graphicData>
                                  </a:graphic>
                                </wp:inline>
                              </w:drawing>
                            </w:r>
                          </w:p>
                          <w:p w:rsidR="00AA7009" w:rsidRDefault="00AA7009" w:rsidP="00AA70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09pt;margin-top:14.05pt;width:133.45pt;height:11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">
                <v:textbox>
                  <w:txbxContent>
                    <w:p w:rsidR="00AA7009" w:rsidRDefault="00AA7009" w:rsidP="00AA7009">
                      <w:r>
                        <w:t xml:space="preserve"> </w:t>
                      </w:r>
                      <w:r>
                        <w:rPr>
                          <w:noProof/>
                        </w:rPr>
                        <w:drawing>
                          <wp:inline distT="0" distB="0" distL="0" distR="0">
                            <wp:extent cx="1433593" cy="1419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4436453_2237118776556557_1811034004728578048_n.jpg"/>
                                    <pic:cNvPicPr/>
                                  </pic:nvPicPr>
                                  <pic:blipFill rotWithShape="1">
                                    <a:blip r:embed="rId5">
                                      <a:extLst>
                                        <a:ext uri="{28A0092B-C50C-407E-A947-70E740481C1C}">
                                          <a14:useLocalDpi xmlns:a14="http://schemas.microsoft.com/office/drawing/2010/main" val="0"/>
                                        </a:ext>
                                      </a:extLst>
                                    </a:blip>
                                    <a:srcRect l="45341" t="11932" b="35614"/>
                                    <a:stretch/>
                                  </pic:blipFill>
                                  <pic:spPr bwMode="auto">
                                    <a:xfrm>
                                      <a:off x="0" y="0"/>
                                      <a:ext cx="1459753" cy="1445123"/>
                                    </a:xfrm>
                                    <a:prstGeom prst="rect">
                                      <a:avLst/>
                                    </a:prstGeom>
                                    <a:ln>
                                      <a:noFill/>
                                    </a:ln>
                                    <a:extLst>
                                      <a:ext uri="{53640926-AAD7-44D8-BBD7-CCE9431645EC}">
                                        <a14:shadowObscured xmlns:a14="http://schemas.microsoft.com/office/drawing/2010/main"/>
                                      </a:ext>
                                    </a:extLst>
                                  </pic:spPr>
                                </pic:pic>
                              </a:graphicData>
                            </a:graphic>
                          </wp:inline>
                        </w:drawing>
                      </w:r>
                    </w:p>
                    <w:p w:rsidR="00AA7009" w:rsidRDefault="00AA7009" w:rsidP="00AA7009"/>
                  </w:txbxContent>
                </v:textbox>
              </v:rect>
            </w:pict>
          </mc:Fallback>
        </mc:AlternateContent>
      </w:r>
      <w:r>
        <w:rPr>
          <w:rFonts w:ascii="Times New Roman" w:hAnsi="Times New Roman" w:cs="Times New Roman"/>
        </w:rPr>
        <w:t xml:space="preserve">Presenter Name: </w:t>
      </w:r>
      <w:r>
        <w:rPr>
          <w:rFonts w:ascii="Times New Roman" w:hAnsi="Times New Roman" w:cs="Times New Roman"/>
        </w:rPr>
        <w:t>Arun Balasubramaniam</w:t>
      </w:r>
    </w:p>
    <w:p w:rsidR="00AA7009" w:rsidRDefault="00AA7009" w:rsidP="00AA7009">
      <w:pPr>
        <w:rPr>
          <w:rFonts w:ascii="Times New Roman" w:hAnsi="Times New Roman" w:cs="Times New Roman"/>
        </w:rPr>
      </w:pPr>
      <w:r>
        <w:rPr>
          <w:rFonts w:ascii="Times New Roman" w:hAnsi="Times New Roman" w:cs="Times New Roman"/>
        </w:rPr>
        <w:t>Type of Presentation: Oral/Poster</w:t>
      </w:r>
      <w:r>
        <w:rPr>
          <w:rFonts w:ascii="Times New Roman" w:hAnsi="Times New Roman" w:cs="Times New Roman"/>
        </w:rPr>
        <w:br/>
        <w:t>Contact Number: +</w:t>
      </w:r>
      <w:r>
        <w:rPr>
          <w:rFonts w:ascii="Times New Roman" w:hAnsi="Times New Roman" w:cs="Times New Roman"/>
        </w:rPr>
        <w:t>886-9842145556</w:t>
      </w:r>
    </w:p>
    <w:p w:rsidR="00AA7009" w:rsidRDefault="00AA7009" w:rsidP="00AA7009">
      <w:pPr>
        <w:rPr>
          <w:rFonts w:ascii="Times New Roman" w:hAnsi="Times New Roman" w:cs="Times New Roman"/>
          <w:b/>
          <w:sz w:val="28"/>
          <w:szCs w:val="28"/>
          <w:u w:val="single"/>
        </w:rPr>
      </w:pPr>
    </w:p>
    <w:p w:rsidR="00AA7009" w:rsidRPr="00AA7009" w:rsidRDefault="00AA7009" w:rsidP="002D3C34">
      <w:pPr>
        <w:jc w:val="both"/>
        <w:rPr>
          <w:rFonts w:ascii="Times New Roman" w:hAnsi="Times New Roman" w:cs="Times New Roman"/>
          <w:color w:val="000000" w:themeColor="text1"/>
          <w:sz w:val="24"/>
          <w:szCs w:val="24"/>
        </w:rPr>
      </w:pPr>
    </w:p>
    <w:sectPr w:rsidR="00AA7009" w:rsidRPr="00AA70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atha">
    <w:panose1 w:val="02000400000000000000"/>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C0A"/>
    <w:rsid w:val="000C2C0A"/>
    <w:rsid w:val="002B309E"/>
    <w:rsid w:val="002B4557"/>
    <w:rsid w:val="002D3C34"/>
    <w:rsid w:val="004229BF"/>
    <w:rsid w:val="00573F59"/>
    <w:rsid w:val="006F34B6"/>
    <w:rsid w:val="00762B82"/>
    <w:rsid w:val="007C25C6"/>
    <w:rsid w:val="0092161D"/>
    <w:rsid w:val="00937A62"/>
    <w:rsid w:val="00AA7009"/>
    <w:rsid w:val="00B467BC"/>
    <w:rsid w:val="00B71796"/>
    <w:rsid w:val="00BD71AE"/>
    <w:rsid w:val="00BE222E"/>
    <w:rsid w:val="00C100B6"/>
    <w:rsid w:val="00C2463D"/>
    <w:rsid w:val="00FC3878"/>
  </w:rsids>
  <m:mathPr>
    <m:mathFont m:val="Cambria Math"/>
    <m:brkBin m:val="before"/>
    <m:brkBinSub m:val="--"/>
    <m:smallFrac m:val="0"/>
    <m:dispDef/>
    <m:lMargin m:val="0"/>
    <m:rMargin m:val="0"/>
    <m:defJc m:val="centerGroup"/>
    <m:wrapIndent m:val="1440"/>
    <m:intLim m:val="subSup"/>
    <m:naryLim m:val="undOvr"/>
  </m:mathPr>
  <w:themeFontLang w:val="en-US" w:eastAsia="zh-TW"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5B8D"/>
  <w15:chartTrackingRefBased/>
  <w15:docId w15:val="{4306178A-60AC-4C7F-90BD-75821B0D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ta-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D3C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68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BEEEF-AF55-4046-8CFA-70798F228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AB</dc:creator>
  <cp:keywords/>
  <dc:description/>
  <cp:lastModifiedBy>Arun AB</cp:lastModifiedBy>
  <cp:revision>8</cp:revision>
  <dcterms:created xsi:type="dcterms:W3CDTF">2019-06-03T14:33:00Z</dcterms:created>
  <dcterms:modified xsi:type="dcterms:W3CDTF">2019-06-05T08:42:00Z</dcterms:modified>
</cp:coreProperties>
</file>