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5CB6" w:rsidRPr="009C4BDB" w:rsidRDefault="00495CB6" w:rsidP="00495CB6">
      <w:pPr>
        <w:rPr>
          <w:rFonts w:asciiTheme="minorHAnsi" w:eastAsia="Cambria" w:hAnsiTheme="minorHAnsi" w:cs="Arial"/>
          <w:b/>
          <w:sz w:val="24"/>
          <w:szCs w:val="24"/>
        </w:rPr>
      </w:pPr>
      <w:r w:rsidRPr="009C4BDB">
        <w:rPr>
          <w:rFonts w:asciiTheme="minorHAnsi" w:eastAsia="Cambria" w:hAnsiTheme="minorHAnsi" w:cs="Arial"/>
          <w:b/>
          <w:sz w:val="24"/>
          <w:szCs w:val="24"/>
        </w:rPr>
        <w:t xml:space="preserve">Abstract: </w:t>
      </w:r>
    </w:p>
    <w:p w:rsidR="00495CB6" w:rsidRPr="00F96E81" w:rsidRDefault="00495CB6" w:rsidP="00495CB6">
      <w:pPr>
        <w:rPr>
          <w:rFonts w:asciiTheme="minorHAnsi" w:hAnsiTheme="minorHAnsi" w:cs="Arial"/>
          <w:sz w:val="24"/>
          <w:szCs w:val="24"/>
        </w:rPr>
      </w:pPr>
      <w:proofErr w:type="spellStart"/>
      <w:r w:rsidRPr="00D00DE1">
        <w:rPr>
          <w:rFonts w:asciiTheme="minorHAnsi" w:eastAsia="Cambria" w:hAnsiTheme="minorHAnsi" w:cs="Arial"/>
          <w:i/>
          <w:sz w:val="24"/>
          <w:szCs w:val="24"/>
        </w:rPr>
        <w:t>Kigelia</w:t>
      </w:r>
      <w:proofErr w:type="spellEnd"/>
      <w:r w:rsidRPr="00D00DE1">
        <w:rPr>
          <w:rFonts w:asciiTheme="minorHAnsi" w:eastAsia="Cambria" w:hAnsiTheme="minorHAnsi" w:cs="Arial"/>
          <w:i/>
          <w:sz w:val="24"/>
          <w:szCs w:val="24"/>
        </w:rPr>
        <w:t xml:space="preserve"> Africana</w:t>
      </w:r>
      <w:r w:rsidRPr="00D00DE1">
        <w:rPr>
          <w:rFonts w:asciiTheme="minorHAnsi" w:eastAsia="Cambria" w:hAnsiTheme="minorHAnsi" w:cs="Arial"/>
          <w:sz w:val="24"/>
          <w:szCs w:val="24"/>
        </w:rPr>
        <w:t xml:space="preserve"> is widely used in traditional medicines for treatment of various ailments.  The present work is aimed to exploring the antidiabetic and antioxidant activities of fruit extracts of </w:t>
      </w:r>
      <w:proofErr w:type="spellStart"/>
      <w:r w:rsidRPr="00D00DE1">
        <w:rPr>
          <w:rFonts w:asciiTheme="minorHAnsi" w:eastAsia="Cambria" w:hAnsiTheme="minorHAnsi" w:cs="Arial"/>
          <w:i/>
          <w:sz w:val="24"/>
          <w:szCs w:val="24"/>
        </w:rPr>
        <w:t>Kigelia</w:t>
      </w:r>
      <w:proofErr w:type="spellEnd"/>
      <w:r w:rsidRPr="00D00DE1">
        <w:rPr>
          <w:rFonts w:asciiTheme="minorHAnsi" w:eastAsia="Cambria" w:hAnsiTheme="minorHAnsi" w:cs="Arial"/>
          <w:i/>
          <w:sz w:val="24"/>
          <w:szCs w:val="24"/>
        </w:rPr>
        <w:t xml:space="preserve"> Africana</w:t>
      </w:r>
      <w:r w:rsidRPr="00D00DE1">
        <w:rPr>
          <w:rFonts w:asciiTheme="minorHAnsi" w:eastAsia="Cambria" w:hAnsiTheme="minorHAnsi" w:cs="Arial"/>
          <w:sz w:val="24"/>
          <w:szCs w:val="24"/>
        </w:rPr>
        <w:t xml:space="preserve">. The crude extract in ethanol and different solvent (hexane, ethyl acetate, butanol and aqueous) fractions were studied for their antioxidant and antidiabetic activities.   The antioxidant and antidiabetic activities were determined by using </w:t>
      </w:r>
      <w:r w:rsidRPr="00D00DE1">
        <w:rPr>
          <w:rFonts w:asciiTheme="minorHAnsi" w:eastAsia="Times New Roman" w:hAnsiTheme="minorHAnsi" w:cs="Arial"/>
          <w:color w:val="000000"/>
          <w:sz w:val="24"/>
          <w:szCs w:val="24"/>
          <w:lang w:val="en-US"/>
        </w:rPr>
        <w:t>1, 1-diphenyl-2-picrylhydrazyl hydrate (</w:t>
      </w:r>
      <w:r w:rsidRPr="00D00DE1">
        <w:rPr>
          <w:rFonts w:asciiTheme="minorHAnsi" w:eastAsia="Cambria" w:hAnsiTheme="minorHAnsi" w:cs="Arial"/>
          <w:sz w:val="24"/>
          <w:szCs w:val="24"/>
        </w:rPr>
        <w:t xml:space="preserve">DPPH) scavenging assay, </w:t>
      </w:r>
      <w:r w:rsidRPr="00D00DE1">
        <w:rPr>
          <w:rFonts w:asciiTheme="minorHAnsi" w:eastAsia="Times New Roman" w:hAnsiTheme="minorHAnsi" w:cs="Arial"/>
          <w:sz w:val="24"/>
          <w:szCs w:val="24"/>
          <w:lang w:val="en-US"/>
        </w:rPr>
        <w:t xml:space="preserve">Ferric reducing antioxidant power (FRAP) assay and  α-amylase assay, respectively. In addition, total phenolic and total flavonoid content in different solvent fractions </w:t>
      </w:r>
      <w:r w:rsidRPr="00B101D7">
        <w:rPr>
          <w:rFonts w:asciiTheme="minorHAnsi" w:eastAsia="Times New Roman" w:hAnsiTheme="minorHAnsi" w:cs="Arial"/>
          <w:sz w:val="24"/>
          <w:szCs w:val="24"/>
          <w:lang w:val="en-US"/>
        </w:rPr>
        <w:t xml:space="preserve">were </w:t>
      </w:r>
      <w:r w:rsidRPr="00F96E81">
        <w:rPr>
          <w:rFonts w:asciiTheme="minorHAnsi" w:eastAsia="Times New Roman" w:hAnsiTheme="minorHAnsi" w:cs="Arial"/>
          <w:sz w:val="24"/>
          <w:szCs w:val="24"/>
          <w:lang w:val="en-US"/>
        </w:rPr>
        <w:t xml:space="preserve">evaluated. The ethyl acetate fruit extract of </w:t>
      </w:r>
      <w:proofErr w:type="spellStart"/>
      <w:r w:rsidRPr="005B7302">
        <w:rPr>
          <w:rFonts w:asciiTheme="minorHAnsi" w:eastAsia="Times New Roman" w:hAnsiTheme="minorHAnsi" w:cs="Arial"/>
          <w:i/>
          <w:sz w:val="24"/>
          <w:szCs w:val="24"/>
          <w:lang w:val="en-US"/>
        </w:rPr>
        <w:t>Kigelia</w:t>
      </w:r>
      <w:proofErr w:type="spellEnd"/>
      <w:r w:rsidRPr="005B7302">
        <w:rPr>
          <w:rFonts w:asciiTheme="minorHAnsi" w:eastAsia="Times New Roman" w:hAnsiTheme="minorHAnsi" w:cs="Arial"/>
          <w:i/>
          <w:sz w:val="24"/>
          <w:szCs w:val="24"/>
          <w:lang w:val="en-US"/>
        </w:rPr>
        <w:t xml:space="preserve"> Africana</w:t>
      </w:r>
      <w:r w:rsidRPr="00F96E81">
        <w:rPr>
          <w:rFonts w:asciiTheme="minorHAnsi" w:eastAsia="Times New Roman" w:hAnsiTheme="minorHAnsi" w:cs="Arial"/>
          <w:sz w:val="24"/>
          <w:szCs w:val="24"/>
          <w:lang w:val="en-US"/>
        </w:rPr>
        <w:t xml:space="preserve"> was found to have significantly (P&lt;0.05) high antidiabetic and antioxidant activities. Finding of our research will help in selection of solvents for extracting antidiabetic and antioxidant rich </w:t>
      </w:r>
      <w:proofErr w:type="spellStart"/>
      <w:r w:rsidRPr="00F96E81">
        <w:rPr>
          <w:rFonts w:asciiTheme="minorHAnsi" w:eastAsia="Times New Roman" w:hAnsiTheme="minorHAnsi" w:cs="Arial"/>
          <w:sz w:val="24"/>
          <w:szCs w:val="24"/>
          <w:lang w:val="en-US"/>
        </w:rPr>
        <w:t>phytoconstitutes</w:t>
      </w:r>
      <w:proofErr w:type="spellEnd"/>
      <w:r w:rsidRPr="00F96E81">
        <w:rPr>
          <w:rFonts w:asciiTheme="minorHAnsi" w:eastAsia="Times New Roman" w:hAnsiTheme="minorHAnsi" w:cs="Arial"/>
          <w:sz w:val="24"/>
          <w:szCs w:val="24"/>
          <w:lang w:val="en-US"/>
        </w:rPr>
        <w:t xml:space="preserve"> from </w:t>
      </w:r>
      <w:proofErr w:type="spellStart"/>
      <w:r w:rsidRPr="005B7302">
        <w:rPr>
          <w:rFonts w:asciiTheme="minorHAnsi" w:eastAsia="Times New Roman" w:hAnsiTheme="minorHAnsi" w:cs="Arial"/>
          <w:i/>
          <w:sz w:val="24"/>
          <w:szCs w:val="24"/>
          <w:lang w:val="en-US"/>
        </w:rPr>
        <w:t>Kigelia</w:t>
      </w:r>
      <w:proofErr w:type="spellEnd"/>
      <w:r w:rsidRPr="005B7302">
        <w:rPr>
          <w:rFonts w:asciiTheme="minorHAnsi" w:eastAsia="Times New Roman" w:hAnsiTheme="minorHAnsi" w:cs="Arial"/>
          <w:i/>
          <w:sz w:val="24"/>
          <w:szCs w:val="24"/>
          <w:lang w:val="en-US"/>
        </w:rPr>
        <w:t xml:space="preserve"> Africana</w:t>
      </w:r>
      <w:r w:rsidRPr="00F96E81">
        <w:rPr>
          <w:rFonts w:asciiTheme="minorHAnsi" w:eastAsia="Times New Roman" w:hAnsiTheme="minorHAnsi" w:cs="Arial"/>
          <w:sz w:val="24"/>
          <w:szCs w:val="24"/>
          <w:lang w:val="en-US"/>
        </w:rPr>
        <w:t xml:space="preserve"> fruit. </w:t>
      </w:r>
    </w:p>
    <w:p w:rsidR="004A617A" w:rsidRDefault="004A617A">
      <w:bookmarkStart w:id="0" w:name="_GoBack"/>
      <w:bookmarkEnd w:id="0"/>
    </w:p>
    <w:sectPr w:rsidR="004A61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B6"/>
    <w:rsid w:val="00495CB6"/>
    <w:rsid w:val="004A617A"/>
    <w:rsid w:val="005B7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D3F356-3600-447C-9989-9B822447A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CB6"/>
    <w:pPr>
      <w:spacing w:after="200" w:line="480" w:lineRule="auto"/>
      <w:jc w:val="both"/>
    </w:pPr>
    <w:rPr>
      <w:rFonts w:ascii="Calibri" w:eastAsia="Calibri" w:hAnsi="Calibri" w:cs="Calibri"/>
      <w:color w:val="00000A"/>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151</Words>
  <Characters>861</Characters>
  <Application>Microsoft Office Word</Application>
  <DocSecurity>0</DocSecurity>
  <Lines>7</Lines>
  <Paragraphs>2</Paragraphs>
  <ScaleCrop>false</ScaleCrop>
  <Company>UNISA</Company>
  <LinksUpToDate>false</LinksUpToDate>
  <CharactersWithSpaces>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Jitcy</dc:creator>
  <cp:keywords/>
  <dc:description/>
  <cp:lastModifiedBy>Joseph, Jitcy</cp:lastModifiedBy>
  <cp:revision>2</cp:revision>
  <dcterms:created xsi:type="dcterms:W3CDTF">2019-01-28T08:51:00Z</dcterms:created>
  <dcterms:modified xsi:type="dcterms:W3CDTF">2019-01-28T08:52:00Z</dcterms:modified>
</cp:coreProperties>
</file>