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90BB4" w14:textId="77777777" w:rsidR="00E86A7E" w:rsidRDefault="00095E38" w:rsidP="00BF7DAC">
      <w:pPr>
        <w:ind w:firstLine="720"/>
        <w:rPr>
          <w:rFonts w:ascii="Times New Roman" w:hAnsi="Times New Roman" w:cs="Times New Roman"/>
          <w:b/>
          <w:sz w:val="24"/>
        </w:rPr>
      </w:pPr>
      <w:proofErr w:type="spellStart"/>
      <w:r w:rsidRPr="00095E38">
        <w:rPr>
          <w:rFonts w:ascii="Times New Roman" w:hAnsi="Times New Roman" w:cs="Times New Roman"/>
          <w:b/>
          <w:sz w:val="24"/>
        </w:rPr>
        <w:t>Naringin</w:t>
      </w:r>
      <w:proofErr w:type="spellEnd"/>
      <w:r w:rsidRPr="00095E38">
        <w:rPr>
          <w:rFonts w:ascii="Times New Roman" w:hAnsi="Times New Roman" w:cs="Times New Roman"/>
          <w:b/>
          <w:sz w:val="24"/>
        </w:rPr>
        <w:t xml:space="preserve"> mitigates </w:t>
      </w:r>
      <w:proofErr w:type="spellStart"/>
      <w:r w:rsidRPr="00095E38">
        <w:rPr>
          <w:rFonts w:ascii="Times New Roman" w:hAnsi="Times New Roman" w:cs="Times New Roman"/>
          <w:b/>
          <w:sz w:val="24"/>
        </w:rPr>
        <w:t>hyperglycemia</w:t>
      </w:r>
      <w:proofErr w:type="spellEnd"/>
      <w:r w:rsidRPr="00095E38">
        <w:rPr>
          <w:rFonts w:ascii="Times New Roman" w:hAnsi="Times New Roman" w:cs="Times New Roman"/>
          <w:b/>
          <w:sz w:val="24"/>
        </w:rPr>
        <w:t>-induced cardiac fibrosis and hypertrophy</w:t>
      </w:r>
    </w:p>
    <w:p w14:paraId="3442E69C" w14:textId="77777777" w:rsidR="00095E38" w:rsidRDefault="00095E38">
      <w:pPr>
        <w:rPr>
          <w:rFonts w:ascii="Times New Roman" w:hAnsi="Times New Roman" w:cs="Times New Roman"/>
          <w:b/>
          <w:sz w:val="24"/>
        </w:rPr>
      </w:pPr>
    </w:p>
    <w:p w14:paraId="0595D002" w14:textId="77777777" w:rsidR="00095E38" w:rsidRPr="00BF50BF" w:rsidRDefault="00095E38" w:rsidP="006B02D8">
      <w:pPr>
        <w:ind w:left="1440" w:firstLine="720"/>
        <w:rPr>
          <w:rFonts w:ascii="Times New Roman" w:hAnsi="Times New Roman" w:cs="Times New Roman"/>
          <w:sz w:val="24"/>
        </w:rPr>
      </w:pPr>
      <w:r w:rsidRPr="00095E38">
        <w:rPr>
          <w:rFonts w:ascii="Times New Roman" w:hAnsi="Times New Roman" w:cs="Times New Roman"/>
          <w:sz w:val="24"/>
        </w:rPr>
        <w:t xml:space="preserve">Adebiyi OA, Adebiyi OO, </w:t>
      </w:r>
      <w:r w:rsidRPr="004526C2">
        <w:rPr>
          <w:rFonts w:ascii="Times New Roman" w:hAnsi="Times New Roman" w:cs="Times New Roman"/>
          <w:sz w:val="24"/>
          <w:u w:val="single"/>
        </w:rPr>
        <w:t>Owira PMO</w:t>
      </w:r>
    </w:p>
    <w:p w14:paraId="5F598E54" w14:textId="77777777" w:rsidR="00095E38" w:rsidRPr="0061502E" w:rsidRDefault="00095E38" w:rsidP="0061502E">
      <w:pPr>
        <w:jc w:val="both"/>
        <w:rPr>
          <w:rFonts w:ascii="Times New Roman" w:hAnsi="Times New Roman" w:cs="Times New Roman"/>
          <w:i/>
        </w:rPr>
      </w:pPr>
      <w:bookmarkStart w:id="0" w:name="_GoBack"/>
      <w:r w:rsidRPr="0061502E">
        <w:rPr>
          <w:rFonts w:ascii="Times New Roman" w:hAnsi="Times New Roman" w:cs="Times New Roman"/>
          <w:i/>
        </w:rPr>
        <w:t>Molecular and Clinical Pharmacology Research Laboratory, Department of Pharmacology, Discipline of Pharmaceutical, School of Health Sciences, University of KwaZulu-Natal, Westville Campus, Private Bag X5400 Durban 3629, South Africa</w:t>
      </w:r>
    </w:p>
    <w:bookmarkEnd w:id="0"/>
    <w:p w14:paraId="09B60FCD" w14:textId="77777777" w:rsidR="00095E38" w:rsidRPr="00B72BF3" w:rsidRDefault="006B02D8" w:rsidP="006B02D8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Background</w:t>
      </w:r>
    </w:p>
    <w:p w14:paraId="2888D270" w14:textId="77777777" w:rsidR="00095E38" w:rsidRPr="00095E38" w:rsidRDefault="00095E38" w:rsidP="006B02D8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095E38">
        <w:rPr>
          <w:rFonts w:ascii="Times New Roman" w:hAnsi="Times New Roman" w:cs="Times New Roman"/>
          <w:sz w:val="24"/>
        </w:rPr>
        <w:t>Hyperglycemia</w:t>
      </w:r>
      <w:proofErr w:type="spellEnd"/>
      <w:r w:rsidRPr="00095E38">
        <w:rPr>
          <w:rFonts w:ascii="Times New Roman" w:hAnsi="Times New Roman" w:cs="Times New Roman"/>
          <w:sz w:val="24"/>
        </w:rPr>
        <w:t xml:space="preserve"> promotes myocardial fibros</w:t>
      </w:r>
      <w:r w:rsidR="008E3DDD">
        <w:rPr>
          <w:rFonts w:ascii="Times New Roman" w:hAnsi="Times New Roman" w:cs="Times New Roman"/>
          <w:sz w:val="24"/>
        </w:rPr>
        <w:t>is and hypertrophy</w:t>
      </w:r>
      <w:r w:rsidRPr="00095E38">
        <w:rPr>
          <w:rFonts w:ascii="Times New Roman" w:hAnsi="Times New Roman" w:cs="Times New Roman"/>
          <w:sz w:val="24"/>
        </w:rPr>
        <w:t xml:space="preserve"> </w:t>
      </w:r>
      <w:r w:rsidR="008E3DDD">
        <w:rPr>
          <w:rFonts w:ascii="Times New Roman" w:hAnsi="Times New Roman" w:cs="Times New Roman"/>
          <w:sz w:val="24"/>
        </w:rPr>
        <w:t>by</w:t>
      </w:r>
      <w:r w:rsidRPr="00095E38">
        <w:rPr>
          <w:rFonts w:ascii="Times New Roman" w:hAnsi="Times New Roman" w:cs="Times New Roman"/>
          <w:sz w:val="24"/>
        </w:rPr>
        <w:t xml:space="preserve"> upregulation of </w:t>
      </w:r>
      <w:r w:rsidR="008E3DDD">
        <w:rPr>
          <w:rFonts w:ascii="Times New Roman" w:hAnsi="Times New Roman" w:cs="Times New Roman"/>
          <w:sz w:val="24"/>
        </w:rPr>
        <w:t>Protein Kinase C (</w:t>
      </w:r>
      <w:r w:rsidRPr="00095E38">
        <w:rPr>
          <w:rFonts w:ascii="Times New Roman" w:hAnsi="Times New Roman" w:cs="Times New Roman"/>
          <w:sz w:val="24"/>
        </w:rPr>
        <w:t>PKC</w:t>
      </w:r>
      <w:r w:rsidR="008E3DDD">
        <w:rPr>
          <w:rFonts w:ascii="Times New Roman" w:hAnsi="Times New Roman" w:cs="Times New Roman"/>
          <w:sz w:val="24"/>
        </w:rPr>
        <w:t>),</w:t>
      </w:r>
      <w:r w:rsidRPr="00095E38">
        <w:rPr>
          <w:rFonts w:ascii="Times New Roman" w:hAnsi="Times New Roman" w:cs="Times New Roman"/>
          <w:sz w:val="24"/>
        </w:rPr>
        <w:t xml:space="preserve"> p38</w:t>
      </w:r>
      <w:r w:rsidR="008E3DDD">
        <w:rPr>
          <w:rFonts w:ascii="Times New Roman" w:hAnsi="Times New Roman" w:cs="Times New Roman"/>
          <w:sz w:val="24"/>
        </w:rPr>
        <w:t xml:space="preserve"> Mitogen-Activated Protein (MAP) Kinase and </w:t>
      </w:r>
      <w:r w:rsidR="008E3DDD" w:rsidRPr="008E3DDD">
        <w:rPr>
          <w:rFonts w:ascii="Times New Roman" w:hAnsi="Times New Roman" w:cs="Times New Roman"/>
          <w:sz w:val="24"/>
        </w:rPr>
        <w:t xml:space="preserve">c-Jun Nuclear Kinase </w:t>
      </w:r>
      <w:r w:rsidR="008E3DDD">
        <w:rPr>
          <w:rFonts w:ascii="Times New Roman" w:hAnsi="Times New Roman" w:cs="Times New Roman"/>
          <w:sz w:val="24"/>
        </w:rPr>
        <w:t xml:space="preserve">(JNK) signalling proteins </w:t>
      </w:r>
      <w:r w:rsidRPr="00095E38">
        <w:rPr>
          <w:rFonts w:ascii="Times New Roman" w:hAnsi="Times New Roman" w:cs="Times New Roman"/>
          <w:sz w:val="24"/>
        </w:rPr>
        <w:t xml:space="preserve">in response to </w:t>
      </w:r>
      <w:r w:rsidR="008E3DDD">
        <w:rPr>
          <w:rFonts w:ascii="Times New Roman" w:hAnsi="Times New Roman" w:cs="Times New Roman"/>
          <w:sz w:val="24"/>
        </w:rPr>
        <w:t>oxidative stress</w:t>
      </w:r>
      <w:r w:rsidRPr="00095E38">
        <w:rPr>
          <w:rFonts w:ascii="Times New Roman" w:hAnsi="Times New Roman" w:cs="Times New Roman"/>
          <w:sz w:val="24"/>
        </w:rPr>
        <w:t xml:space="preserve">. The effects of </w:t>
      </w:r>
      <w:proofErr w:type="spellStart"/>
      <w:r w:rsidRPr="00095E38">
        <w:rPr>
          <w:rFonts w:ascii="Times New Roman" w:hAnsi="Times New Roman" w:cs="Times New Roman"/>
          <w:sz w:val="24"/>
        </w:rPr>
        <w:t>naringin</w:t>
      </w:r>
      <w:proofErr w:type="spellEnd"/>
      <w:r w:rsidRPr="00095E38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095E38">
        <w:rPr>
          <w:rFonts w:ascii="Times New Roman" w:hAnsi="Times New Roman" w:cs="Times New Roman"/>
          <w:sz w:val="24"/>
        </w:rPr>
        <w:t>hyperglyce</w:t>
      </w:r>
      <w:r w:rsidR="006B02D8">
        <w:rPr>
          <w:rFonts w:ascii="Times New Roman" w:hAnsi="Times New Roman" w:cs="Times New Roman"/>
          <w:sz w:val="24"/>
        </w:rPr>
        <w:t>mia</w:t>
      </w:r>
      <w:proofErr w:type="spellEnd"/>
      <w:r w:rsidR="006B02D8">
        <w:rPr>
          <w:rFonts w:ascii="Times New Roman" w:hAnsi="Times New Roman" w:cs="Times New Roman"/>
          <w:sz w:val="24"/>
        </w:rPr>
        <w:t xml:space="preserve">-induced myocardial fibrosis, hypertrophy </w:t>
      </w:r>
      <w:r w:rsidRPr="00095E38">
        <w:rPr>
          <w:rFonts w:ascii="Times New Roman" w:hAnsi="Times New Roman" w:cs="Times New Roman"/>
          <w:sz w:val="24"/>
        </w:rPr>
        <w:t>an</w:t>
      </w:r>
      <w:r w:rsidR="006B02D8">
        <w:rPr>
          <w:rFonts w:ascii="Times New Roman" w:hAnsi="Times New Roman" w:cs="Times New Roman"/>
          <w:sz w:val="24"/>
        </w:rPr>
        <w:t xml:space="preserve">d its putative effects on PKC-β, </w:t>
      </w:r>
      <w:r w:rsidRPr="00095E38">
        <w:rPr>
          <w:rFonts w:ascii="Times New Roman" w:hAnsi="Times New Roman" w:cs="Times New Roman"/>
          <w:sz w:val="24"/>
        </w:rPr>
        <w:t>p38</w:t>
      </w:r>
      <w:r w:rsidR="006B02D8">
        <w:rPr>
          <w:rFonts w:ascii="Times New Roman" w:hAnsi="Times New Roman" w:cs="Times New Roman"/>
          <w:sz w:val="24"/>
        </w:rPr>
        <w:t>-MAPK, JNK</w:t>
      </w:r>
      <w:r w:rsidRPr="00095E38">
        <w:rPr>
          <w:rFonts w:ascii="Times New Roman" w:hAnsi="Times New Roman" w:cs="Times New Roman"/>
          <w:sz w:val="24"/>
        </w:rPr>
        <w:t xml:space="preserve"> protein expression</w:t>
      </w:r>
      <w:r w:rsidR="006B02D8">
        <w:rPr>
          <w:rFonts w:ascii="Times New Roman" w:hAnsi="Times New Roman" w:cs="Times New Roman"/>
          <w:sz w:val="24"/>
        </w:rPr>
        <w:t>s</w:t>
      </w:r>
      <w:r w:rsidRPr="00095E38">
        <w:rPr>
          <w:rFonts w:ascii="Times New Roman" w:hAnsi="Times New Roman" w:cs="Times New Roman"/>
          <w:sz w:val="24"/>
        </w:rPr>
        <w:t xml:space="preserve"> </w:t>
      </w:r>
      <w:r w:rsidR="006B02D8">
        <w:rPr>
          <w:rFonts w:ascii="Times New Roman" w:hAnsi="Times New Roman" w:cs="Times New Roman"/>
          <w:sz w:val="24"/>
        </w:rPr>
        <w:t>were investigated in vivo</w:t>
      </w:r>
      <w:r w:rsidRPr="00095E38">
        <w:rPr>
          <w:rFonts w:ascii="Times New Roman" w:hAnsi="Times New Roman" w:cs="Times New Roman"/>
          <w:sz w:val="24"/>
        </w:rPr>
        <w:t>.</w:t>
      </w:r>
    </w:p>
    <w:p w14:paraId="23FDD78C" w14:textId="77777777" w:rsidR="00095E38" w:rsidRPr="00B72BF3" w:rsidRDefault="00B72BF3" w:rsidP="006B02D8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72BF3">
        <w:rPr>
          <w:rFonts w:ascii="Times New Roman" w:hAnsi="Times New Roman" w:cs="Times New Roman"/>
          <w:b/>
          <w:sz w:val="24"/>
        </w:rPr>
        <w:t>Methods</w:t>
      </w:r>
    </w:p>
    <w:p w14:paraId="5C42ECED" w14:textId="77777777" w:rsidR="00095E38" w:rsidRPr="00095E38" w:rsidRDefault="00095E38" w:rsidP="006B02D8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95E38">
        <w:rPr>
          <w:rFonts w:ascii="Times New Roman" w:hAnsi="Times New Roman" w:cs="Times New Roman"/>
          <w:sz w:val="24"/>
        </w:rPr>
        <w:t xml:space="preserve">Male Sprague-Dawley rats were divided into six groups I-VI. Groups I and II, were orally treated with distilled water {3.0 ml/kg body weight (BW)} and naringin (50 mg/kg BW), respectively. Groups III, IV, V and VI were rendered diabetic by a single intraperitoneal injection of streptozotocin (60 mg/kg, BW) and were similarly treated with subcutaneous insulin (8.0 I.U/kg BW, twice daily), naringin (50 mg/kg BW), distilled water (3.0 ml/Kg BW) and ramipril (3.0 mg/kg/BW), respectively. The animals were sacrificed after 56 days by halothane overdose; blood and heart samples removed for further </w:t>
      </w:r>
      <w:r w:rsidR="008E3DDD">
        <w:rPr>
          <w:rFonts w:ascii="Times New Roman" w:hAnsi="Times New Roman" w:cs="Times New Roman"/>
          <w:sz w:val="24"/>
        </w:rPr>
        <w:t xml:space="preserve">biochemical </w:t>
      </w:r>
      <w:r w:rsidRPr="00095E38">
        <w:rPr>
          <w:rFonts w:ascii="Times New Roman" w:hAnsi="Times New Roman" w:cs="Times New Roman"/>
          <w:sz w:val="24"/>
        </w:rPr>
        <w:t>analysis.</w:t>
      </w:r>
    </w:p>
    <w:p w14:paraId="0E881C7D" w14:textId="77777777" w:rsidR="00095E38" w:rsidRPr="00B72BF3" w:rsidRDefault="00B72BF3" w:rsidP="006B02D8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72BF3">
        <w:rPr>
          <w:rFonts w:ascii="Times New Roman" w:hAnsi="Times New Roman" w:cs="Times New Roman"/>
          <w:b/>
          <w:sz w:val="24"/>
        </w:rPr>
        <w:t>Results</w:t>
      </w:r>
    </w:p>
    <w:p w14:paraId="16B99977" w14:textId="77777777" w:rsidR="00095E38" w:rsidRPr="00095E38" w:rsidRDefault="00095E38" w:rsidP="006B02D8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095E38">
        <w:rPr>
          <w:rFonts w:ascii="Times New Roman" w:hAnsi="Times New Roman" w:cs="Times New Roman"/>
          <w:sz w:val="24"/>
        </w:rPr>
        <w:t xml:space="preserve">The untreated diabetic rats exhibited significantly increased oxidative stress, NADPH oxidase activity, increased cardiac fibrosis, PKC-β and p38 </w:t>
      </w:r>
      <w:r w:rsidR="008E3DDD">
        <w:rPr>
          <w:rFonts w:ascii="Times New Roman" w:hAnsi="Times New Roman" w:cs="Times New Roman"/>
          <w:sz w:val="24"/>
        </w:rPr>
        <w:t>MAP</w:t>
      </w:r>
      <w:r w:rsidRPr="00095E38">
        <w:rPr>
          <w:rFonts w:ascii="Times New Roman" w:hAnsi="Times New Roman" w:cs="Times New Roman"/>
          <w:sz w:val="24"/>
        </w:rPr>
        <w:t xml:space="preserve"> kinase expression</w:t>
      </w:r>
      <w:r w:rsidR="00BF7DAC">
        <w:rPr>
          <w:rFonts w:ascii="Times New Roman" w:hAnsi="Times New Roman" w:cs="Times New Roman"/>
          <w:sz w:val="24"/>
        </w:rPr>
        <w:t>, cardiac hypertrophy and increased JNK protein expression</w:t>
      </w:r>
      <w:r w:rsidRPr="00095E38">
        <w:rPr>
          <w:rFonts w:ascii="Times New Roman" w:hAnsi="Times New Roman" w:cs="Times New Roman"/>
          <w:sz w:val="24"/>
        </w:rPr>
        <w:t xml:space="preserve"> compared to controls. Naringin treatment significantly </w:t>
      </w:r>
      <w:r w:rsidR="00B72BF3">
        <w:rPr>
          <w:rFonts w:ascii="Times New Roman" w:hAnsi="Times New Roman" w:cs="Times New Roman"/>
          <w:sz w:val="24"/>
        </w:rPr>
        <w:t>reversed these changes.</w:t>
      </w:r>
    </w:p>
    <w:p w14:paraId="69412A97" w14:textId="77777777" w:rsidR="00095E38" w:rsidRPr="00B72BF3" w:rsidRDefault="00B72BF3" w:rsidP="006B02D8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72BF3">
        <w:rPr>
          <w:rFonts w:ascii="Times New Roman" w:hAnsi="Times New Roman" w:cs="Times New Roman"/>
          <w:b/>
          <w:sz w:val="24"/>
        </w:rPr>
        <w:t>Conclusions</w:t>
      </w:r>
    </w:p>
    <w:p w14:paraId="040BE430" w14:textId="77777777" w:rsidR="00095E38" w:rsidRPr="00095E38" w:rsidRDefault="00095E38" w:rsidP="006B02D8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095E38">
        <w:rPr>
          <w:rFonts w:ascii="Times New Roman" w:hAnsi="Times New Roman" w:cs="Times New Roman"/>
          <w:sz w:val="24"/>
        </w:rPr>
        <w:t>Naringin's</w:t>
      </w:r>
      <w:proofErr w:type="spellEnd"/>
      <w:r w:rsidRPr="00095E38">
        <w:rPr>
          <w:rFonts w:ascii="Times New Roman" w:hAnsi="Times New Roman" w:cs="Times New Roman"/>
          <w:sz w:val="24"/>
        </w:rPr>
        <w:t xml:space="preserve"> amelioration of </w:t>
      </w:r>
      <w:proofErr w:type="spellStart"/>
      <w:r w:rsidR="00B72BF3">
        <w:rPr>
          <w:rFonts w:ascii="Times New Roman" w:hAnsi="Times New Roman" w:cs="Times New Roman"/>
          <w:sz w:val="24"/>
        </w:rPr>
        <w:t>hyperglycemia</w:t>
      </w:r>
      <w:proofErr w:type="spellEnd"/>
      <w:r w:rsidR="00B72BF3">
        <w:rPr>
          <w:rFonts w:ascii="Times New Roman" w:hAnsi="Times New Roman" w:cs="Times New Roman"/>
          <w:sz w:val="24"/>
        </w:rPr>
        <w:t xml:space="preserve">-associated myocardial fibrosis and hypertrophy </w:t>
      </w:r>
      <w:r w:rsidRPr="00095E38">
        <w:rPr>
          <w:rFonts w:ascii="Times New Roman" w:hAnsi="Times New Roman" w:cs="Times New Roman"/>
          <w:sz w:val="24"/>
        </w:rPr>
        <w:t xml:space="preserve">by </w:t>
      </w:r>
      <w:proofErr w:type="spellStart"/>
      <w:r w:rsidR="00B72BF3">
        <w:rPr>
          <w:rFonts w:ascii="Times New Roman" w:hAnsi="Times New Roman" w:cs="Times New Roman"/>
          <w:sz w:val="24"/>
        </w:rPr>
        <w:t>by</w:t>
      </w:r>
      <w:proofErr w:type="spellEnd"/>
      <w:r w:rsidR="00B72BF3">
        <w:rPr>
          <w:rFonts w:ascii="Times New Roman" w:hAnsi="Times New Roman" w:cs="Times New Roman"/>
          <w:sz w:val="24"/>
        </w:rPr>
        <w:t xml:space="preserve"> relieving oxidative stress</w:t>
      </w:r>
      <w:r w:rsidRPr="00095E38">
        <w:rPr>
          <w:rFonts w:ascii="Times New Roman" w:hAnsi="Times New Roman" w:cs="Times New Roman"/>
          <w:sz w:val="24"/>
        </w:rPr>
        <w:t xml:space="preserve"> and may therefore be useful in retarding </w:t>
      </w:r>
      <w:r w:rsidR="00B72BF3">
        <w:rPr>
          <w:rFonts w:ascii="Times New Roman" w:hAnsi="Times New Roman" w:cs="Times New Roman"/>
          <w:sz w:val="24"/>
        </w:rPr>
        <w:t>diabetic cardiomyopathy.</w:t>
      </w:r>
    </w:p>
    <w:sectPr w:rsidR="00095E38" w:rsidRPr="00095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E38"/>
    <w:rsid w:val="00095E38"/>
    <w:rsid w:val="004526C2"/>
    <w:rsid w:val="00565F89"/>
    <w:rsid w:val="0061502E"/>
    <w:rsid w:val="006B02D8"/>
    <w:rsid w:val="008E3DDD"/>
    <w:rsid w:val="00B72BF3"/>
    <w:rsid w:val="00BF50BF"/>
    <w:rsid w:val="00BF7DAC"/>
    <w:rsid w:val="00E8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1D1B02"/>
  <w15:chartTrackingRefBased/>
  <w15:docId w15:val="{2F73809E-5F4C-49A5-8897-FD70E7E3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B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Owira</dc:creator>
  <cp:keywords/>
  <dc:description/>
  <cp:lastModifiedBy>Peter Owira</cp:lastModifiedBy>
  <cp:revision>4</cp:revision>
  <cp:lastPrinted>2018-05-25T07:46:00Z</cp:lastPrinted>
  <dcterms:created xsi:type="dcterms:W3CDTF">2018-05-25T06:51:00Z</dcterms:created>
  <dcterms:modified xsi:type="dcterms:W3CDTF">2018-07-20T15:03:00Z</dcterms:modified>
</cp:coreProperties>
</file>