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79A63" w14:textId="77777777" w:rsidR="008A2D60" w:rsidRPr="007729D5" w:rsidRDefault="001E16BF" w:rsidP="004A2677">
      <w:pPr>
        <w:keepNext/>
        <w:rPr>
          <w:lang w:val="en-GB"/>
        </w:rPr>
      </w:pPr>
      <w:r w:rsidRPr="007729D5">
        <w:rPr>
          <w:noProof/>
          <w:lang w:val="en-GB"/>
        </w:rPr>
        <w:drawing>
          <wp:inline distT="0" distB="0" distL="0" distR="0" wp14:anchorId="571A8D9E" wp14:editId="30B7CE07">
            <wp:extent cx="864270" cy="1296118"/>
            <wp:effectExtent l="0" t="0" r="0" b="0"/>
            <wp:docPr id="9" name="Obrázek 9" descr="Vi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iol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3545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018" cy="130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35E">
        <w:rPr>
          <w:noProof/>
          <w:lang w:val="en-GB"/>
        </w:rPr>
        <w:pict w14:anchorId="16679E0A">
          <v:roundrect id="_x0000_s1031" style="position:absolute;margin-left:314.25pt;margin-top:9.75pt;width:140.25pt;height:102pt;z-index:251659264;mso-position-horizontal-relative:text;mso-position-vertical-relative:text" arcsize="10923f" strokecolor="#9bbb59" strokeweight="2.5pt">
            <v:shadow color="#868686"/>
            <v:textbox style="mso-next-textbox:#_x0000_s1031">
              <w:txbxContent>
                <w:p w14:paraId="2026A1A7" w14:textId="77777777" w:rsidR="008A2D60" w:rsidRPr="00B03DB8" w:rsidRDefault="008A2D60" w:rsidP="008A2D60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b/>
                      <w:color w:val="0000FF"/>
                      <w:lang w:val="en-IN"/>
                    </w:rPr>
                    <w:t xml:space="preserve">      </w:t>
                  </w:r>
                  <w:r w:rsidR="004566DB">
                    <w:rPr>
                      <w:noProof/>
                    </w:rPr>
                    <w:drawing>
                      <wp:inline distT="0" distB="0" distL="0" distR="0" wp14:anchorId="189BD044" wp14:editId="2C917AC6">
                        <wp:extent cx="1140261" cy="1047888"/>
                        <wp:effectExtent l="0" t="0" r="0" b="0"/>
                        <wp:docPr id="1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3665" cy="10602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4A2677" w:rsidRPr="007729D5">
        <w:rPr>
          <w:lang w:val="en-GB"/>
        </w:rPr>
        <w:tab/>
      </w:r>
      <w:r w:rsidR="004A2677" w:rsidRPr="007729D5">
        <w:rPr>
          <w:lang w:val="en-GB"/>
        </w:rPr>
        <w:tab/>
      </w:r>
      <w:r w:rsidR="004A2677" w:rsidRPr="007729D5">
        <w:rPr>
          <w:lang w:val="en-GB"/>
        </w:rPr>
        <w:tab/>
      </w:r>
      <w:r w:rsidR="004A2677" w:rsidRPr="007729D5">
        <w:rPr>
          <w:lang w:val="en-GB"/>
        </w:rPr>
        <w:tab/>
      </w:r>
      <w:r w:rsidR="008A2D60" w:rsidRPr="007729D5">
        <w:rPr>
          <w:lang w:val="en-GB"/>
        </w:rPr>
        <w:tab/>
      </w:r>
      <w:r w:rsidR="008A2D60" w:rsidRPr="007729D5">
        <w:rPr>
          <w:lang w:val="en-GB"/>
        </w:rPr>
        <w:tab/>
      </w:r>
      <w:r w:rsidR="008A2D60" w:rsidRPr="007729D5">
        <w:rPr>
          <w:lang w:val="en-GB"/>
        </w:rPr>
        <w:tab/>
      </w:r>
    </w:p>
    <w:p w14:paraId="1D8AABC6" w14:textId="77777777" w:rsidR="00AF61EB" w:rsidRPr="007729D5" w:rsidRDefault="00AF61EB" w:rsidP="00074C9C">
      <w:pPr>
        <w:rPr>
          <w:rFonts w:eastAsia="MS PGothic"/>
          <w:b/>
          <w:color w:val="000000"/>
          <w:sz w:val="28"/>
          <w:szCs w:val="28"/>
          <w:lang w:val="en-GB"/>
        </w:rPr>
      </w:pPr>
    </w:p>
    <w:p w14:paraId="6BEC7C4E" w14:textId="77777777" w:rsidR="00AF61EB" w:rsidRPr="007729D5" w:rsidRDefault="00AF61EB" w:rsidP="00074C9C">
      <w:pPr>
        <w:rPr>
          <w:rFonts w:eastAsia="MS PGothic"/>
          <w:b/>
          <w:color w:val="000000"/>
          <w:sz w:val="28"/>
          <w:szCs w:val="28"/>
          <w:lang w:val="en-GB"/>
        </w:rPr>
      </w:pPr>
    </w:p>
    <w:p w14:paraId="6A69B112" w14:textId="77777777" w:rsidR="000541BA" w:rsidRPr="007729D5" w:rsidRDefault="00B55CDC" w:rsidP="004A2677">
      <w:pPr>
        <w:jc w:val="center"/>
        <w:rPr>
          <w:rFonts w:eastAsia="MS PGothic"/>
          <w:b/>
          <w:color w:val="000000"/>
          <w:sz w:val="28"/>
          <w:szCs w:val="28"/>
          <w:lang w:val="en-GB"/>
        </w:rPr>
      </w:pPr>
      <w:r w:rsidRPr="007729D5">
        <w:rPr>
          <w:rFonts w:eastAsia="MS PGothic"/>
          <w:b/>
          <w:color w:val="000000"/>
          <w:sz w:val="28"/>
          <w:szCs w:val="28"/>
          <w:lang w:val="en-GB"/>
        </w:rPr>
        <w:t>Microfluidic</w:t>
      </w:r>
      <w:r w:rsidR="008A2D60" w:rsidRPr="007729D5">
        <w:rPr>
          <w:rFonts w:eastAsia="MS PGothic"/>
          <w:b/>
          <w:color w:val="000000"/>
          <w:sz w:val="28"/>
          <w:szCs w:val="28"/>
          <w:lang w:val="en-GB"/>
        </w:rPr>
        <w:t xml:space="preserve">s </w:t>
      </w:r>
      <w:r w:rsidR="000541BA" w:rsidRPr="007729D5">
        <w:rPr>
          <w:rFonts w:eastAsia="MS PGothic"/>
          <w:b/>
          <w:color w:val="000000"/>
          <w:sz w:val="28"/>
          <w:szCs w:val="28"/>
          <w:lang w:val="en-GB"/>
        </w:rPr>
        <w:t xml:space="preserve">platform for </w:t>
      </w:r>
      <w:r w:rsidR="008A2D60" w:rsidRPr="007729D5">
        <w:rPr>
          <w:rFonts w:eastAsia="MS PGothic"/>
          <w:b/>
          <w:color w:val="000000"/>
          <w:sz w:val="28"/>
          <w:szCs w:val="28"/>
          <w:lang w:val="en-GB"/>
        </w:rPr>
        <w:t xml:space="preserve">nanoparticles </w:t>
      </w:r>
      <w:r w:rsidR="000541BA" w:rsidRPr="007729D5">
        <w:rPr>
          <w:rFonts w:eastAsia="MS PGothic"/>
          <w:b/>
          <w:color w:val="000000"/>
          <w:sz w:val="28"/>
          <w:szCs w:val="28"/>
          <w:lang w:val="en-GB"/>
        </w:rPr>
        <w:t>synthesis</w:t>
      </w:r>
    </w:p>
    <w:p w14:paraId="73BAFFBD" w14:textId="77777777" w:rsidR="0046153B" w:rsidRPr="007729D5" w:rsidRDefault="00074C9C" w:rsidP="0046153B">
      <w:pPr>
        <w:autoSpaceDE w:val="0"/>
        <w:ind w:left="-624"/>
        <w:jc w:val="both"/>
        <w:rPr>
          <w:sz w:val="20"/>
          <w:szCs w:val="20"/>
          <w:lang w:val="en-GB"/>
        </w:rPr>
      </w:pPr>
      <w:r w:rsidRPr="007729D5">
        <w:rPr>
          <w:rFonts w:eastAsia="MS PGothic" w:hAnsi="Arial"/>
          <w:color w:val="000000"/>
          <w:lang w:val="en-GB"/>
        </w:rPr>
        <w:br/>
      </w:r>
      <w:r w:rsidR="005B4B32" w:rsidRPr="007729D5">
        <w:rPr>
          <w:b/>
          <w:sz w:val="28"/>
          <w:szCs w:val="28"/>
          <w:lang w:val="en-GB"/>
        </w:rPr>
        <w:t xml:space="preserve">                                            </w:t>
      </w:r>
      <w:proofErr w:type="spellStart"/>
      <w:r w:rsidR="0046153B" w:rsidRPr="007729D5">
        <w:rPr>
          <w:rFonts w:eastAsia="MS PGothic" w:hAnsi="Arial"/>
          <w:color w:val="000000"/>
          <w:lang w:val="en-GB"/>
        </w:rPr>
        <w:t>Hazal</w:t>
      </w:r>
      <w:proofErr w:type="spellEnd"/>
      <w:r w:rsidR="0046153B" w:rsidRPr="007729D5">
        <w:rPr>
          <w:rFonts w:eastAsia="MS PGothic" w:hAnsi="Arial"/>
          <w:color w:val="000000"/>
          <w:lang w:val="en-GB"/>
        </w:rPr>
        <w:t xml:space="preserve"> </w:t>
      </w:r>
      <w:proofErr w:type="spellStart"/>
      <w:r w:rsidR="0046153B" w:rsidRPr="007729D5">
        <w:rPr>
          <w:rFonts w:eastAsia="MS PGothic" w:hAnsi="Arial"/>
          <w:color w:val="000000"/>
          <w:lang w:val="en-GB"/>
        </w:rPr>
        <w:t>Koyuncu</w:t>
      </w:r>
      <w:proofErr w:type="spellEnd"/>
      <w:r w:rsidR="0046153B" w:rsidRPr="007729D5">
        <w:rPr>
          <w:rFonts w:eastAsia="MS PGothic" w:hAnsi="Arial"/>
          <w:color w:val="000000"/>
          <w:lang w:val="en-GB"/>
        </w:rPr>
        <w:t xml:space="preserve">, </w:t>
      </w:r>
      <w:proofErr w:type="spellStart"/>
      <w:r w:rsidR="0046153B" w:rsidRPr="007729D5">
        <w:rPr>
          <w:rFonts w:eastAsia="MS PGothic" w:hAnsi="Arial"/>
          <w:color w:val="000000"/>
          <w:lang w:val="en-GB"/>
        </w:rPr>
        <w:t>Ondrej</w:t>
      </w:r>
      <w:proofErr w:type="spellEnd"/>
      <w:r w:rsidR="0046153B" w:rsidRPr="007729D5">
        <w:rPr>
          <w:rFonts w:eastAsia="MS PGothic" w:hAnsi="Arial"/>
          <w:color w:val="000000"/>
          <w:lang w:val="en-GB"/>
        </w:rPr>
        <w:t xml:space="preserve"> </w:t>
      </w:r>
      <w:proofErr w:type="spellStart"/>
      <w:r w:rsidR="0046153B" w:rsidRPr="007729D5">
        <w:rPr>
          <w:rFonts w:eastAsia="MS PGothic" w:hAnsi="Arial"/>
          <w:color w:val="000000"/>
          <w:lang w:val="en-GB"/>
        </w:rPr>
        <w:t>Kaspar</w:t>
      </w:r>
      <w:proofErr w:type="spellEnd"/>
      <w:r w:rsidR="0046153B" w:rsidRPr="007729D5">
        <w:rPr>
          <w:rFonts w:eastAsia="MS PGothic" w:hAnsi="Arial"/>
          <w:color w:val="000000"/>
          <w:lang w:val="en-GB"/>
        </w:rPr>
        <w:t>,</w:t>
      </w:r>
      <w:r w:rsidR="0046153B" w:rsidRPr="007729D5">
        <w:rPr>
          <w:rFonts w:eastAsia="SimSun" w:cs="Arial"/>
          <w:b/>
          <w:sz w:val="20"/>
          <w:szCs w:val="20"/>
          <w:lang w:val="en-GB" w:eastAsia="cs-CZ"/>
        </w:rPr>
        <w:t xml:space="preserve"> </w:t>
      </w:r>
      <w:r w:rsidR="0046153B" w:rsidRPr="007729D5">
        <w:rPr>
          <w:rFonts w:eastAsia="MS PGothic" w:hAnsi="Arial"/>
          <w:color w:val="000000"/>
          <w:lang w:val="en-GB"/>
        </w:rPr>
        <w:t>Viola Tokarova*</w:t>
      </w:r>
    </w:p>
    <w:p w14:paraId="67F1EDB1" w14:textId="77777777" w:rsidR="0046153B" w:rsidRPr="007729D5" w:rsidRDefault="0046153B" w:rsidP="000541BA">
      <w:pPr>
        <w:rPr>
          <w:rFonts w:eastAsia="MS PGothic" w:hAnsi="Arial"/>
          <w:color w:val="000000"/>
          <w:lang w:val="en-GB"/>
        </w:rPr>
      </w:pPr>
    </w:p>
    <w:p w14:paraId="47389F34" w14:textId="77777777" w:rsidR="004A2677" w:rsidRPr="007729D5" w:rsidRDefault="000541BA" w:rsidP="004A2677">
      <w:pPr>
        <w:jc w:val="center"/>
        <w:rPr>
          <w:rFonts w:eastAsia="MS PGothic" w:hAnsi="Arial"/>
          <w:color w:val="000000"/>
          <w:lang w:val="en-GB"/>
        </w:rPr>
      </w:pPr>
      <w:bookmarkStart w:id="0" w:name="_Hlk520796328"/>
      <w:r w:rsidRPr="007729D5">
        <w:rPr>
          <w:rFonts w:eastAsia="MS PGothic" w:hAnsi="Arial"/>
          <w:color w:val="000000"/>
          <w:lang w:val="en-GB"/>
        </w:rPr>
        <w:t xml:space="preserve">University of </w:t>
      </w:r>
      <w:r w:rsidR="0042407C" w:rsidRPr="007729D5">
        <w:rPr>
          <w:rFonts w:eastAsia="MS PGothic" w:hAnsi="Arial"/>
          <w:noProof/>
          <w:color w:val="000000"/>
          <w:lang w:val="en-GB"/>
        </w:rPr>
        <w:t>C</w:t>
      </w:r>
      <w:r w:rsidRPr="007729D5">
        <w:rPr>
          <w:rFonts w:eastAsia="MS PGothic" w:hAnsi="Arial"/>
          <w:noProof/>
          <w:color w:val="000000"/>
          <w:lang w:val="en-GB"/>
        </w:rPr>
        <w:t>hemistry</w:t>
      </w:r>
      <w:r w:rsidRPr="007729D5">
        <w:rPr>
          <w:rFonts w:eastAsia="MS PGothic" w:hAnsi="Arial"/>
          <w:color w:val="000000"/>
          <w:lang w:val="en-GB"/>
        </w:rPr>
        <w:t xml:space="preserve"> and Technology, Prague</w:t>
      </w:r>
      <w:r w:rsidR="002A0AC3" w:rsidRPr="007729D5">
        <w:rPr>
          <w:rFonts w:eastAsia="MS PGothic" w:hAnsi="Arial"/>
          <w:color w:val="000000"/>
          <w:lang w:val="en-GB"/>
        </w:rPr>
        <w:t>;</w:t>
      </w:r>
      <w:r w:rsidRPr="007729D5">
        <w:rPr>
          <w:rFonts w:eastAsia="MS PGothic" w:hAnsi="Arial"/>
          <w:color w:val="000000"/>
          <w:lang w:val="en-GB"/>
        </w:rPr>
        <w:t xml:space="preserve"> Department of Chemical Engineering</w:t>
      </w:r>
    </w:p>
    <w:p w14:paraId="62406A0D" w14:textId="77777777" w:rsidR="000541BA" w:rsidRPr="007729D5" w:rsidRDefault="000541BA" w:rsidP="004A2677">
      <w:pPr>
        <w:jc w:val="center"/>
        <w:rPr>
          <w:rFonts w:eastAsia="MS PGothic" w:hAnsi="Arial"/>
          <w:color w:val="000000"/>
          <w:lang w:val="en-GB"/>
        </w:rPr>
      </w:pPr>
      <w:r w:rsidRPr="007729D5">
        <w:rPr>
          <w:rFonts w:eastAsia="MS PGothic" w:hAnsi="Arial"/>
          <w:color w:val="000000"/>
          <w:lang w:val="en-GB"/>
        </w:rPr>
        <w:t>Prague, 166 28, Czech Republic</w:t>
      </w:r>
      <w:r w:rsidR="002A0AC3" w:rsidRPr="007729D5">
        <w:rPr>
          <w:rFonts w:eastAsia="MS PGothic" w:hAnsi="Arial"/>
          <w:color w:val="000000"/>
          <w:lang w:val="en-GB"/>
        </w:rPr>
        <w:t xml:space="preserve">, </w:t>
      </w:r>
      <w:r w:rsidRPr="007729D5">
        <w:rPr>
          <w:rFonts w:eastAsia="MS PGothic" w:hAnsi="Arial"/>
          <w:color w:val="000000"/>
          <w:lang w:val="en-GB"/>
        </w:rPr>
        <w:t>* E-mail:</w:t>
      </w:r>
      <w:r w:rsidR="0046153B" w:rsidRPr="007729D5">
        <w:rPr>
          <w:rFonts w:eastAsia="MS PGothic" w:hAnsi="Arial"/>
          <w:color w:val="000000"/>
          <w:lang w:val="en-GB"/>
        </w:rPr>
        <w:t xml:space="preserve"> </w:t>
      </w:r>
      <w:r w:rsidRPr="007729D5">
        <w:rPr>
          <w:rFonts w:eastAsia="MS PGothic" w:hAnsi="Arial"/>
          <w:color w:val="000000"/>
          <w:lang w:val="en-GB"/>
        </w:rPr>
        <w:t>tokarovv@vscht.cz</w:t>
      </w:r>
    </w:p>
    <w:bookmarkEnd w:id="0"/>
    <w:p w14:paraId="5C315E98" w14:textId="77777777" w:rsidR="00DC433A" w:rsidRPr="007729D5" w:rsidRDefault="00DC433A" w:rsidP="0046153B">
      <w:pPr>
        <w:rPr>
          <w:color w:val="0000FF"/>
          <w:sz w:val="36"/>
          <w:szCs w:val="36"/>
          <w:lang w:val="en-GB"/>
        </w:rPr>
      </w:pPr>
    </w:p>
    <w:p w14:paraId="6D06E04E" w14:textId="7FBDFCB7" w:rsidR="0064502C" w:rsidRPr="007729D5" w:rsidRDefault="00F63D98" w:rsidP="0064502C">
      <w:pPr>
        <w:ind w:firstLine="720"/>
        <w:jc w:val="both"/>
        <w:rPr>
          <w:color w:val="000000"/>
          <w:lang w:val="en-GB"/>
        </w:rPr>
      </w:pPr>
      <w:r w:rsidRPr="007729D5">
        <w:rPr>
          <w:iCs/>
          <w:lang w:val="en-GB"/>
        </w:rPr>
        <w:t>The increasing demand for nanoparticles with well-defined uniform properties applied in various technical fields is nowadays limited by available fabrication technique</w:t>
      </w:r>
      <w:r w:rsidRPr="007729D5">
        <w:rPr>
          <w:iCs/>
          <w:noProof/>
          <w:lang w:val="en-GB"/>
        </w:rPr>
        <w:t xml:space="preserve">s. </w:t>
      </w:r>
      <w:r w:rsidR="0064502C" w:rsidRPr="007729D5">
        <w:rPr>
          <w:color w:val="000000"/>
          <w:lang w:val="en-GB"/>
        </w:rPr>
        <w:t>The presented work is based on microfluidic system, which greatly increases the effectiveness of nanoparticles production and characterization, decreases the unwanted by-products, as well as saves time compared to standard wet chemical batch procedures.</w:t>
      </w:r>
      <w:r w:rsidR="004557E4" w:rsidRPr="007729D5">
        <w:rPr>
          <w:color w:val="000000"/>
          <w:lang w:val="en-GB"/>
        </w:rPr>
        <w:t xml:space="preserve"> Nanoparticles prepared using microfluidics platforms are designed </w:t>
      </w:r>
      <w:bookmarkStart w:id="1" w:name="_GoBack"/>
      <w:bookmarkEnd w:id="1"/>
      <w:r w:rsidR="004557E4" w:rsidRPr="007729D5">
        <w:rPr>
          <w:color w:val="000000"/>
          <w:lang w:val="en-GB"/>
        </w:rPr>
        <w:t xml:space="preserve">for </w:t>
      </w:r>
      <w:r w:rsidR="0042407C" w:rsidRPr="007729D5">
        <w:rPr>
          <w:color w:val="000000"/>
          <w:lang w:val="en-GB"/>
        </w:rPr>
        <w:t xml:space="preserve">the </w:t>
      </w:r>
      <w:r w:rsidR="004557E4" w:rsidRPr="007729D5">
        <w:rPr>
          <w:noProof/>
          <w:color w:val="000000"/>
          <w:lang w:val="en-GB"/>
        </w:rPr>
        <w:t>biomedical</w:t>
      </w:r>
      <w:r w:rsidR="004557E4" w:rsidRPr="007729D5">
        <w:rPr>
          <w:color w:val="000000"/>
          <w:lang w:val="en-GB"/>
        </w:rPr>
        <w:t xml:space="preserve"> application.</w:t>
      </w:r>
    </w:p>
    <w:p w14:paraId="3BD8108A" w14:textId="2F3CCAE4" w:rsidR="008A2D60" w:rsidRPr="007729D5" w:rsidRDefault="00F63D98" w:rsidP="007729D5">
      <w:pPr>
        <w:ind w:firstLine="720"/>
        <w:jc w:val="both"/>
        <w:rPr>
          <w:iCs/>
          <w:lang w:val="en-GB"/>
        </w:rPr>
      </w:pPr>
      <w:r w:rsidRPr="007729D5">
        <w:rPr>
          <w:iCs/>
          <w:lang w:val="en-GB"/>
        </w:rPr>
        <w:t xml:space="preserve">Among the most important parameters of nanoparticles belong their hydrodynamic diameter, particle size distribution, surface properties and morphology. The main aim of this work is to use microfluidics in the </w:t>
      </w:r>
      <w:r w:rsidRPr="007729D5">
        <w:rPr>
          <w:iCs/>
          <w:noProof/>
          <w:lang w:val="en-GB"/>
        </w:rPr>
        <w:t>synthesis</w:t>
      </w:r>
      <w:r w:rsidRPr="007729D5">
        <w:rPr>
          <w:iCs/>
          <w:lang w:val="en-GB"/>
        </w:rPr>
        <w:t xml:space="preserve"> of nanoparticles with high control over the reaction and process parameters compared to standard wet chemical batch procedures. A single droplet of dispersed phase formed inside the microfluidic chip represents a reaction vessel for nanoparticle synthesis</w:t>
      </w:r>
      <w:r w:rsidR="00720934" w:rsidRPr="007729D5">
        <w:rPr>
          <w:iCs/>
          <w:lang w:val="en-GB"/>
        </w:rPr>
        <w:t xml:space="preserve"> where </w:t>
      </w:r>
      <w:r w:rsidR="008335FA" w:rsidRPr="007729D5">
        <w:rPr>
          <w:iCs/>
          <w:lang w:val="en-GB"/>
        </w:rPr>
        <w:t>all</w:t>
      </w:r>
      <w:r w:rsidR="00720934" w:rsidRPr="007729D5">
        <w:rPr>
          <w:iCs/>
          <w:lang w:val="en-GB"/>
        </w:rPr>
        <w:t xml:space="preserve"> reactants are effectively mixed</w:t>
      </w:r>
      <w:r w:rsidRPr="007729D5">
        <w:rPr>
          <w:iCs/>
          <w:lang w:val="en-GB"/>
        </w:rPr>
        <w:t>.</w:t>
      </w:r>
      <w:r w:rsidR="00B62682" w:rsidRPr="007729D5">
        <w:rPr>
          <w:iCs/>
          <w:lang w:val="en-GB"/>
        </w:rPr>
        <w:t xml:space="preserve"> </w:t>
      </w:r>
      <w:r w:rsidR="004566DB" w:rsidRPr="007729D5">
        <w:rPr>
          <w:iCs/>
          <w:lang w:val="en-GB"/>
        </w:rPr>
        <w:t xml:space="preserve">The </w:t>
      </w:r>
      <w:r w:rsidR="00B62682" w:rsidRPr="007729D5">
        <w:rPr>
          <w:iCs/>
          <w:lang w:val="en-GB"/>
        </w:rPr>
        <w:t xml:space="preserve">surface of the nanoparticles </w:t>
      </w:r>
      <w:r w:rsidR="004566DB" w:rsidRPr="007729D5">
        <w:rPr>
          <w:iCs/>
          <w:lang w:val="en-GB"/>
        </w:rPr>
        <w:t>is</w:t>
      </w:r>
      <w:r w:rsidR="00B62682" w:rsidRPr="007729D5">
        <w:rPr>
          <w:iCs/>
          <w:lang w:val="en-GB"/>
        </w:rPr>
        <w:t xml:space="preserve"> modified </w:t>
      </w:r>
      <w:r w:rsidR="004566DB" w:rsidRPr="007729D5">
        <w:rPr>
          <w:iCs/>
          <w:lang w:val="en-GB"/>
        </w:rPr>
        <w:t xml:space="preserve">with </w:t>
      </w:r>
      <w:r w:rsidR="0069383C" w:rsidRPr="007729D5">
        <w:rPr>
          <w:iCs/>
          <w:lang w:val="en-GB"/>
        </w:rPr>
        <w:t xml:space="preserve">a </w:t>
      </w:r>
      <w:r w:rsidR="004566DB" w:rsidRPr="007729D5">
        <w:rPr>
          <w:iCs/>
          <w:lang w:val="en-GB"/>
        </w:rPr>
        <w:t xml:space="preserve">specific antibody </w:t>
      </w:r>
      <w:r w:rsidR="0069383C" w:rsidRPr="007729D5">
        <w:rPr>
          <w:iCs/>
          <w:lang w:val="en-GB"/>
        </w:rPr>
        <w:t>IgG-</w:t>
      </w:r>
      <w:r w:rsidR="004566DB" w:rsidRPr="007729D5">
        <w:rPr>
          <w:iCs/>
          <w:lang w:val="en-GB"/>
        </w:rPr>
        <w:t xml:space="preserve">M75 and </w:t>
      </w:r>
      <w:r w:rsidR="00B62682" w:rsidRPr="007729D5">
        <w:rPr>
          <w:iCs/>
          <w:lang w:val="en-GB"/>
        </w:rPr>
        <w:t>an adhesion to a specific target</w:t>
      </w:r>
      <w:r w:rsidR="004557E4" w:rsidRPr="007729D5">
        <w:rPr>
          <w:iCs/>
          <w:lang w:val="en-GB"/>
        </w:rPr>
        <w:t>,</w:t>
      </w:r>
      <w:r w:rsidR="004566DB" w:rsidRPr="007729D5">
        <w:rPr>
          <w:iCs/>
          <w:lang w:val="en-GB"/>
        </w:rPr>
        <w:t xml:space="preserve"> </w:t>
      </w:r>
      <w:r w:rsidR="002A0AC3" w:rsidRPr="007729D5">
        <w:rPr>
          <w:iCs/>
          <w:lang w:val="en-GB"/>
        </w:rPr>
        <w:t xml:space="preserve">a trans-membrane protein over-expressed in a wide variety of </w:t>
      </w:r>
      <w:r w:rsidR="002A0AC3" w:rsidRPr="007729D5">
        <w:rPr>
          <w:iCs/>
          <w:noProof/>
          <w:lang w:val="en-GB"/>
        </w:rPr>
        <w:t>tumo</w:t>
      </w:r>
      <w:r w:rsidR="00720934" w:rsidRPr="007729D5">
        <w:rPr>
          <w:iCs/>
          <w:noProof/>
          <w:lang w:val="en-GB"/>
        </w:rPr>
        <w:t>u</w:t>
      </w:r>
      <w:r w:rsidR="002A0AC3" w:rsidRPr="007729D5">
        <w:rPr>
          <w:iCs/>
          <w:noProof/>
          <w:lang w:val="en-GB"/>
        </w:rPr>
        <w:t>r</w:t>
      </w:r>
      <w:r w:rsidR="002A0AC3" w:rsidRPr="007729D5">
        <w:rPr>
          <w:iCs/>
          <w:lang w:val="en-GB"/>
        </w:rPr>
        <w:t xml:space="preserve"> cells</w:t>
      </w:r>
      <w:r w:rsidR="004557E4" w:rsidRPr="007729D5">
        <w:rPr>
          <w:iCs/>
          <w:lang w:val="en-GB"/>
        </w:rPr>
        <w:t>,</w:t>
      </w:r>
      <w:r w:rsidR="002A0AC3" w:rsidRPr="007729D5">
        <w:rPr>
          <w:iCs/>
          <w:lang w:val="en-GB"/>
        </w:rPr>
        <w:t xml:space="preserve"> </w:t>
      </w:r>
      <w:r w:rsidR="004557E4" w:rsidRPr="007729D5">
        <w:rPr>
          <w:iCs/>
          <w:lang w:val="en-GB"/>
        </w:rPr>
        <w:t xml:space="preserve">carbonic anhydrase </w:t>
      </w:r>
      <w:r w:rsidR="004566DB" w:rsidRPr="007729D5">
        <w:rPr>
          <w:iCs/>
          <w:lang w:val="en-GB"/>
        </w:rPr>
        <w:t>IX is</w:t>
      </w:r>
      <w:r w:rsidR="00B62682" w:rsidRPr="007729D5">
        <w:rPr>
          <w:iCs/>
          <w:lang w:val="en-GB"/>
        </w:rPr>
        <w:t xml:space="preserve"> tested inside </w:t>
      </w:r>
      <w:r w:rsidR="004566DB" w:rsidRPr="007729D5">
        <w:rPr>
          <w:iCs/>
          <w:lang w:val="en-GB"/>
        </w:rPr>
        <w:t>a perfusion system</w:t>
      </w:r>
      <w:r w:rsidR="00B62682" w:rsidRPr="007729D5">
        <w:rPr>
          <w:iCs/>
          <w:lang w:val="en-GB"/>
        </w:rPr>
        <w:t xml:space="preserve">. </w:t>
      </w:r>
      <w:r w:rsidRPr="007729D5">
        <w:rPr>
          <w:iCs/>
          <w:lang w:val="en-GB"/>
        </w:rPr>
        <w:t xml:space="preserve">In this work, we employed CFD simulation of two-phase flow </w:t>
      </w:r>
      <w:proofErr w:type="gramStart"/>
      <w:r w:rsidRPr="007729D5">
        <w:rPr>
          <w:iCs/>
          <w:lang w:val="en-GB"/>
        </w:rPr>
        <w:t>in order to</w:t>
      </w:r>
      <w:proofErr w:type="gramEnd"/>
      <w:r w:rsidRPr="007729D5">
        <w:rPr>
          <w:iCs/>
          <w:lang w:val="en-GB"/>
        </w:rPr>
        <w:t xml:space="preserve"> design a </w:t>
      </w:r>
      <w:r w:rsidRPr="007729D5">
        <w:rPr>
          <w:iCs/>
          <w:noProof/>
          <w:lang w:val="en-GB"/>
        </w:rPr>
        <w:t>microfluidic</w:t>
      </w:r>
      <w:r w:rsidRPr="007729D5">
        <w:rPr>
          <w:iCs/>
          <w:lang w:val="en-GB"/>
        </w:rPr>
        <w:t xml:space="preserve"> chip and study governing physical parameters and their influence on droplet formation process</w:t>
      </w:r>
      <w:r w:rsidR="00720934" w:rsidRPr="007729D5">
        <w:rPr>
          <w:iCs/>
          <w:lang w:val="en-GB"/>
        </w:rPr>
        <w:t xml:space="preserve"> and mixing efficiency</w:t>
      </w:r>
      <w:r w:rsidRPr="007729D5">
        <w:rPr>
          <w:iCs/>
          <w:lang w:val="en-GB"/>
        </w:rPr>
        <w:t xml:space="preserve">. Results of nanoparticle synthesis in the </w:t>
      </w:r>
      <w:r w:rsidRPr="007729D5">
        <w:rPr>
          <w:iCs/>
          <w:noProof/>
          <w:lang w:val="en-GB"/>
        </w:rPr>
        <w:t>microfluidic</w:t>
      </w:r>
      <w:r w:rsidRPr="007729D5">
        <w:rPr>
          <w:iCs/>
          <w:lang w:val="en-GB"/>
        </w:rPr>
        <w:t xml:space="preserve"> system</w:t>
      </w:r>
      <w:r w:rsidR="0069383C" w:rsidRPr="007729D5">
        <w:rPr>
          <w:iCs/>
          <w:lang w:val="en-GB"/>
        </w:rPr>
        <w:t xml:space="preserve"> and their surface modification</w:t>
      </w:r>
      <w:r w:rsidRPr="007729D5">
        <w:rPr>
          <w:iCs/>
          <w:lang w:val="en-GB"/>
        </w:rPr>
        <w:t xml:space="preserve"> will be presented and discussed.</w:t>
      </w:r>
      <w:r w:rsidR="0064502C" w:rsidRPr="007729D5">
        <w:rPr>
          <w:b/>
          <w:color w:val="0000FF"/>
          <w:lang w:val="en-GB"/>
        </w:rPr>
        <w:t xml:space="preserve"> </w:t>
      </w:r>
    </w:p>
    <w:p w14:paraId="6AFF4FE1" w14:textId="77777777" w:rsidR="00CF69EF" w:rsidRPr="007729D5" w:rsidRDefault="00CF69EF" w:rsidP="00F63D98">
      <w:pPr>
        <w:jc w:val="both"/>
        <w:rPr>
          <w:color w:val="000000"/>
          <w:lang w:val="en-GB"/>
        </w:rPr>
      </w:pPr>
    </w:p>
    <w:p w14:paraId="5FA84B18" w14:textId="3E31504B" w:rsidR="008A2D60" w:rsidRPr="007729D5" w:rsidRDefault="008A2D60" w:rsidP="008A2D60">
      <w:pPr>
        <w:jc w:val="both"/>
        <w:rPr>
          <w:lang w:val="en-GB"/>
        </w:rPr>
      </w:pPr>
      <w:r w:rsidRPr="007729D5">
        <w:rPr>
          <w:b/>
          <w:noProof/>
          <w:lang w:val="en-GB"/>
        </w:rPr>
        <w:t>Acknowledg</w:t>
      </w:r>
      <w:r w:rsidR="00720934" w:rsidRPr="007729D5">
        <w:rPr>
          <w:b/>
          <w:noProof/>
          <w:lang w:val="en-GB"/>
        </w:rPr>
        <w:t>e</w:t>
      </w:r>
      <w:r w:rsidRPr="007729D5">
        <w:rPr>
          <w:b/>
          <w:noProof/>
          <w:lang w:val="en-GB"/>
        </w:rPr>
        <w:t>ments</w:t>
      </w:r>
      <w:r w:rsidRPr="007729D5">
        <w:rPr>
          <w:color w:val="000000"/>
          <w:lang w:val="en-GB"/>
        </w:rPr>
        <w:t xml:space="preserve">: This work was funded by the Czech Grant Agency (GAČR GJ17-11851Y). </w:t>
      </w:r>
    </w:p>
    <w:p w14:paraId="5655C856" w14:textId="77777777" w:rsidR="00B8710A" w:rsidRPr="007729D5" w:rsidRDefault="00B8710A" w:rsidP="00363668">
      <w:pPr>
        <w:jc w:val="both"/>
        <w:rPr>
          <w:color w:val="000000"/>
          <w:lang w:val="en-GB"/>
        </w:rPr>
      </w:pPr>
    </w:p>
    <w:p w14:paraId="33F3654F" w14:textId="77777777" w:rsidR="00B8710A" w:rsidRPr="007729D5" w:rsidRDefault="00B8710A" w:rsidP="00363668">
      <w:pPr>
        <w:jc w:val="both"/>
        <w:rPr>
          <w:b/>
          <w:lang w:val="en-GB"/>
        </w:rPr>
      </w:pPr>
      <w:r w:rsidRPr="007729D5">
        <w:rPr>
          <w:b/>
          <w:lang w:val="en-GB"/>
        </w:rPr>
        <w:t>Biography</w:t>
      </w:r>
    </w:p>
    <w:p w14:paraId="1B8247EA" w14:textId="77777777" w:rsidR="00CE6677" w:rsidRPr="007729D5" w:rsidRDefault="00CE6677" w:rsidP="00363668">
      <w:pPr>
        <w:jc w:val="both"/>
        <w:rPr>
          <w:b/>
          <w:lang w:val="en-GB"/>
        </w:rPr>
      </w:pPr>
    </w:p>
    <w:p w14:paraId="700DA908" w14:textId="3695080B" w:rsidR="007D233A" w:rsidRPr="007729D5" w:rsidRDefault="0046153B" w:rsidP="00363668">
      <w:pPr>
        <w:jc w:val="both"/>
        <w:rPr>
          <w:b/>
          <w:lang w:val="en-GB"/>
        </w:rPr>
      </w:pPr>
      <w:r w:rsidRPr="007729D5">
        <w:rPr>
          <w:lang w:val="en-GB"/>
        </w:rPr>
        <w:t xml:space="preserve">Viola Tokarova </w:t>
      </w:r>
      <w:r w:rsidR="00D841B1" w:rsidRPr="007729D5">
        <w:rPr>
          <w:lang w:val="en-GB"/>
        </w:rPr>
        <w:t>completed h</w:t>
      </w:r>
      <w:r w:rsidRPr="007729D5">
        <w:rPr>
          <w:lang w:val="en-GB"/>
        </w:rPr>
        <w:t>er</w:t>
      </w:r>
      <w:r w:rsidR="00D841B1" w:rsidRPr="007729D5">
        <w:rPr>
          <w:lang w:val="en-GB"/>
        </w:rPr>
        <w:t xml:space="preserve"> </w:t>
      </w:r>
      <w:r w:rsidR="00A50C1E" w:rsidRPr="007729D5">
        <w:rPr>
          <w:noProof/>
          <w:lang w:val="en-GB"/>
        </w:rPr>
        <w:t>Ph</w:t>
      </w:r>
      <w:r w:rsidR="0042407C" w:rsidRPr="007729D5">
        <w:rPr>
          <w:noProof/>
          <w:lang w:val="en-GB"/>
        </w:rPr>
        <w:t>.D.</w:t>
      </w:r>
      <w:r w:rsidR="00D841B1" w:rsidRPr="007729D5">
        <w:rPr>
          <w:lang w:val="en-GB"/>
        </w:rPr>
        <w:t xml:space="preserve"> </w:t>
      </w:r>
      <w:r w:rsidRPr="007729D5">
        <w:rPr>
          <w:lang w:val="en-GB"/>
        </w:rPr>
        <w:t xml:space="preserve">in 2014 at the Department of Chemical Engineering at UCT Prague. She spent two years as a </w:t>
      </w:r>
      <w:r w:rsidR="00D841B1" w:rsidRPr="007729D5">
        <w:rPr>
          <w:lang w:val="en-GB"/>
        </w:rPr>
        <w:t xml:space="preserve">postdoc </w:t>
      </w:r>
      <w:r w:rsidRPr="007729D5">
        <w:rPr>
          <w:lang w:val="en-GB"/>
        </w:rPr>
        <w:t>at the Biological Microfluidics Laboratory at McGill University</w:t>
      </w:r>
      <w:r w:rsidR="00D841B1" w:rsidRPr="007729D5">
        <w:rPr>
          <w:lang w:val="en-GB"/>
        </w:rPr>
        <w:t>.</w:t>
      </w:r>
      <w:r w:rsidR="00B17C38" w:rsidRPr="007729D5">
        <w:rPr>
          <w:lang w:val="en-GB"/>
        </w:rPr>
        <w:t xml:space="preserve"> </w:t>
      </w:r>
      <w:r w:rsidR="004A2677" w:rsidRPr="007729D5">
        <w:rPr>
          <w:lang w:val="en-GB"/>
        </w:rPr>
        <w:t xml:space="preserve">In 2017, </w:t>
      </w:r>
      <w:r w:rsidR="004557E4" w:rsidRPr="007729D5">
        <w:rPr>
          <w:lang w:val="en-GB"/>
        </w:rPr>
        <w:t>she</w:t>
      </w:r>
      <w:r w:rsidRPr="007729D5">
        <w:rPr>
          <w:lang w:val="en-GB"/>
        </w:rPr>
        <w:t xml:space="preserve"> </w:t>
      </w:r>
      <w:r w:rsidR="004A2677" w:rsidRPr="007729D5">
        <w:rPr>
          <w:lang w:val="en-GB"/>
        </w:rPr>
        <w:t xml:space="preserve">established </w:t>
      </w:r>
      <w:r w:rsidRPr="007729D5">
        <w:rPr>
          <w:lang w:val="en-GB"/>
        </w:rPr>
        <w:t>the Biomimetic Engineering Laboratory at UCT Prague</w:t>
      </w:r>
      <w:r w:rsidR="004A2677" w:rsidRPr="007729D5">
        <w:rPr>
          <w:lang w:val="en-GB"/>
        </w:rPr>
        <w:t xml:space="preserve"> (http://biomimetic-lab.vscht.cz/). The laboratory is focused on preparation and testing of </w:t>
      </w:r>
      <w:r w:rsidR="004A2677" w:rsidRPr="007729D5">
        <w:rPr>
          <w:noProof/>
          <w:lang w:val="en-GB"/>
        </w:rPr>
        <w:t>various</w:t>
      </w:r>
      <w:r w:rsidR="004A2677" w:rsidRPr="007729D5">
        <w:rPr>
          <w:lang w:val="en-GB"/>
        </w:rPr>
        <w:t xml:space="preserve"> structured nano- and micro-objects and surfaces inspired by nature.</w:t>
      </w:r>
    </w:p>
    <w:sectPr w:rsidR="007D233A" w:rsidRPr="007729D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xMDO1sDQxNzY2NzRW0lEKTi0uzszPAykwqwUArGfRziwAAAA="/>
  </w:docVars>
  <w:rsids>
    <w:rsidRoot w:val="00D605F8"/>
    <w:rsid w:val="0002392A"/>
    <w:rsid w:val="000541BA"/>
    <w:rsid w:val="00074C9C"/>
    <w:rsid w:val="000D6718"/>
    <w:rsid w:val="001B06AE"/>
    <w:rsid w:val="001E16BF"/>
    <w:rsid w:val="00265E72"/>
    <w:rsid w:val="00286E63"/>
    <w:rsid w:val="002A0AC3"/>
    <w:rsid w:val="002C359D"/>
    <w:rsid w:val="002C3D9B"/>
    <w:rsid w:val="002D3BBE"/>
    <w:rsid w:val="0031455A"/>
    <w:rsid w:val="00363668"/>
    <w:rsid w:val="00384441"/>
    <w:rsid w:val="003A3C5A"/>
    <w:rsid w:val="003E7A9C"/>
    <w:rsid w:val="0042407C"/>
    <w:rsid w:val="00437503"/>
    <w:rsid w:val="00441F91"/>
    <w:rsid w:val="004557E4"/>
    <w:rsid w:val="004566DB"/>
    <w:rsid w:val="0046153B"/>
    <w:rsid w:val="004A2677"/>
    <w:rsid w:val="004E62DD"/>
    <w:rsid w:val="004F0441"/>
    <w:rsid w:val="005B4B32"/>
    <w:rsid w:val="0064502C"/>
    <w:rsid w:val="00654259"/>
    <w:rsid w:val="0069383C"/>
    <w:rsid w:val="00720934"/>
    <w:rsid w:val="007341F9"/>
    <w:rsid w:val="007729D5"/>
    <w:rsid w:val="0078229D"/>
    <w:rsid w:val="007B0D32"/>
    <w:rsid w:val="007D00E7"/>
    <w:rsid w:val="007D233A"/>
    <w:rsid w:val="007D5AD0"/>
    <w:rsid w:val="007D65C7"/>
    <w:rsid w:val="00802867"/>
    <w:rsid w:val="008053C0"/>
    <w:rsid w:val="008335FA"/>
    <w:rsid w:val="008747F9"/>
    <w:rsid w:val="008A2D60"/>
    <w:rsid w:val="008E2F78"/>
    <w:rsid w:val="008E737B"/>
    <w:rsid w:val="00912F54"/>
    <w:rsid w:val="009C235E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55CDC"/>
    <w:rsid w:val="00B62682"/>
    <w:rsid w:val="00B8710A"/>
    <w:rsid w:val="00BA2068"/>
    <w:rsid w:val="00C07C5B"/>
    <w:rsid w:val="00C15F63"/>
    <w:rsid w:val="00C578FF"/>
    <w:rsid w:val="00C828BF"/>
    <w:rsid w:val="00CE6677"/>
    <w:rsid w:val="00CF69EF"/>
    <w:rsid w:val="00D605F8"/>
    <w:rsid w:val="00D734FE"/>
    <w:rsid w:val="00D841B1"/>
    <w:rsid w:val="00DC433A"/>
    <w:rsid w:val="00E63452"/>
    <w:rsid w:val="00ED2B89"/>
    <w:rsid w:val="00F32A51"/>
    <w:rsid w:val="00F63D98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355215F"/>
  <w15:docId w15:val="{D0B7546C-B6FB-4B32-9E75-6E6F8B65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750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Titulek">
    <w:name w:val="caption"/>
    <w:basedOn w:val="Normln"/>
    <w:next w:val="Normln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Bezmezer">
    <w:name w:val="No Spacing"/>
    <w:qFormat/>
    <w:rsid w:val="000541BA"/>
    <w:pPr>
      <w:suppressAutoHyphens/>
    </w:pPr>
    <w:rPr>
      <w:rFonts w:cs="Mang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357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Tokarova Viola</cp:lastModifiedBy>
  <cp:revision>11</cp:revision>
  <dcterms:created xsi:type="dcterms:W3CDTF">2018-07-30T07:14:00Z</dcterms:created>
  <dcterms:modified xsi:type="dcterms:W3CDTF">2018-08-01T06:28:00Z</dcterms:modified>
</cp:coreProperties>
</file>