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549" w:rsidRPr="00B80747" w:rsidRDefault="00B80747" w:rsidP="00B80747">
      <w:pPr>
        <w:jc w:val="center"/>
        <w:rPr>
          <w:sz w:val="32"/>
          <w:szCs w:val="32"/>
        </w:rPr>
      </w:pPr>
      <w:r w:rsidRPr="00B80747">
        <w:rPr>
          <w:sz w:val="32"/>
          <w:szCs w:val="32"/>
        </w:rPr>
        <w:t xml:space="preserve">The </w:t>
      </w:r>
      <w:r w:rsidR="00DB5091">
        <w:rPr>
          <w:sz w:val="32"/>
          <w:szCs w:val="32"/>
        </w:rPr>
        <w:t xml:space="preserve">challenges in </w:t>
      </w:r>
      <w:r w:rsidR="00DB5091" w:rsidRPr="00B80747">
        <w:rPr>
          <w:sz w:val="32"/>
          <w:szCs w:val="32"/>
        </w:rPr>
        <w:t>Documentation</w:t>
      </w:r>
      <w:r w:rsidRPr="00B80747">
        <w:rPr>
          <w:sz w:val="32"/>
          <w:szCs w:val="32"/>
        </w:rPr>
        <w:t xml:space="preserve"> and Data In the global Pharmaceutical</w:t>
      </w:r>
      <w:r w:rsidR="00DB5091">
        <w:rPr>
          <w:sz w:val="32"/>
          <w:szCs w:val="32"/>
        </w:rPr>
        <w:t xml:space="preserve"> sector</w:t>
      </w:r>
      <w:r w:rsidRPr="00B80747">
        <w:rPr>
          <w:sz w:val="32"/>
          <w:szCs w:val="32"/>
        </w:rPr>
        <w:t xml:space="preserve"> &amp; </w:t>
      </w:r>
      <w:r w:rsidR="00DB5091">
        <w:rPr>
          <w:sz w:val="32"/>
          <w:szCs w:val="32"/>
        </w:rPr>
        <w:t xml:space="preserve">their impact in </w:t>
      </w:r>
      <w:r w:rsidRPr="00B80747">
        <w:rPr>
          <w:sz w:val="32"/>
          <w:szCs w:val="32"/>
        </w:rPr>
        <w:t xml:space="preserve">Regulatory </w:t>
      </w:r>
      <w:r w:rsidR="00DB5091">
        <w:rPr>
          <w:sz w:val="32"/>
          <w:szCs w:val="32"/>
        </w:rPr>
        <w:t xml:space="preserve">Management </w:t>
      </w:r>
    </w:p>
    <w:p w:rsidR="00B80747" w:rsidRPr="00B80747" w:rsidRDefault="00B80747" w:rsidP="00B80747">
      <w:pPr>
        <w:jc w:val="center"/>
        <w:rPr>
          <w:sz w:val="32"/>
          <w:szCs w:val="32"/>
        </w:rPr>
      </w:pPr>
      <w:r w:rsidRPr="00B80747">
        <w:rPr>
          <w:sz w:val="32"/>
          <w:szCs w:val="32"/>
        </w:rPr>
        <w:t xml:space="preserve">By </w:t>
      </w:r>
    </w:p>
    <w:p w:rsidR="00B80747" w:rsidRPr="00B80747" w:rsidRDefault="00B80747" w:rsidP="00B80747">
      <w:pPr>
        <w:autoSpaceDE w:val="0"/>
        <w:autoSpaceDN w:val="0"/>
        <w:adjustRightInd w:val="0"/>
        <w:spacing w:line="240" w:lineRule="auto"/>
        <w:jc w:val="center"/>
        <w:rPr>
          <w:color w:val="000000"/>
          <w:sz w:val="28"/>
          <w:szCs w:val="28"/>
        </w:rPr>
      </w:pPr>
      <w:r w:rsidRPr="00B80747">
        <w:rPr>
          <w:color w:val="000000"/>
          <w:sz w:val="28"/>
          <w:szCs w:val="28"/>
        </w:rPr>
        <w:t>Dr.sagaram.</w:t>
      </w:r>
      <w:r>
        <w:rPr>
          <w:color w:val="000000"/>
          <w:sz w:val="28"/>
          <w:szCs w:val="28"/>
        </w:rPr>
        <w:t xml:space="preserve"> </w:t>
      </w:r>
      <w:r w:rsidRPr="00B80747">
        <w:rPr>
          <w:color w:val="000000"/>
          <w:sz w:val="28"/>
          <w:szCs w:val="28"/>
        </w:rPr>
        <w:t xml:space="preserve">Sudhakar, Associate Professor, </w:t>
      </w:r>
    </w:p>
    <w:p w:rsidR="00B80747" w:rsidRPr="00B80747" w:rsidRDefault="00B80747" w:rsidP="00B80747">
      <w:pPr>
        <w:autoSpaceDE w:val="0"/>
        <w:autoSpaceDN w:val="0"/>
        <w:adjustRightInd w:val="0"/>
        <w:spacing w:line="240" w:lineRule="auto"/>
        <w:jc w:val="center"/>
        <w:rPr>
          <w:color w:val="000000"/>
          <w:sz w:val="28"/>
          <w:szCs w:val="28"/>
        </w:rPr>
      </w:pPr>
      <w:r w:rsidRPr="00B80747">
        <w:rPr>
          <w:color w:val="000000"/>
          <w:sz w:val="28"/>
          <w:szCs w:val="28"/>
        </w:rPr>
        <w:t>Department of Pharmacy College of Health Sciences. Wollega University Nikemete Ethiopia.</w:t>
      </w:r>
    </w:p>
    <w:p w:rsidR="00B80747" w:rsidRPr="00B80747" w:rsidRDefault="00B80747" w:rsidP="00B80747">
      <w:pPr>
        <w:autoSpaceDE w:val="0"/>
        <w:autoSpaceDN w:val="0"/>
        <w:adjustRightInd w:val="0"/>
        <w:spacing w:line="240" w:lineRule="auto"/>
        <w:jc w:val="center"/>
        <w:rPr>
          <w:color w:val="000000"/>
          <w:sz w:val="28"/>
          <w:szCs w:val="28"/>
        </w:rPr>
      </w:pPr>
      <w:r w:rsidRPr="00B80747">
        <w:rPr>
          <w:color w:val="000000"/>
          <w:sz w:val="28"/>
          <w:szCs w:val="28"/>
        </w:rPr>
        <w:t>S.V.S.L.Sujatha PROGRAMAR, Varadhi Global Quality Associates Pune, INDIA</w:t>
      </w:r>
    </w:p>
    <w:p w:rsidR="00B80747" w:rsidRPr="00B80747" w:rsidRDefault="00B80747" w:rsidP="00B80747">
      <w:pPr>
        <w:autoSpaceDE w:val="0"/>
        <w:autoSpaceDN w:val="0"/>
        <w:adjustRightInd w:val="0"/>
        <w:spacing w:after="0" w:line="240" w:lineRule="auto"/>
        <w:jc w:val="center"/>
        <w:rPr>
          <w:color w:val="000000"/>
          <w:sz w:val="28"/>
          <w:szCs w:val="28"/>
        </w:rPr>
      </w:pPr>
      <w:r w:rsidRPr="00B80747">
        <w:rPr>
          <w:color w:val="000000"/>
          <w:sz w:val="28"/>
          <w:szCs w:val="28"/>
        </w:rPr>
        <w:t>Mohammed Gebre Dedefo, Head of the Department</w:t>
      </w:r>
    </w:p>
    <w:p w:rsidR="00B80747" w:rsidRDefault="00B80747" w:rsidP="00B80747">
      <w:pPr>
        <w:autoSpaceDE w:val="0"/>
        <w:autoSpaceDN w:val="0"/>
        <w:adjustRightInd w:val="0"/>
        <w:spacing w:after="0" w:line="240" w:lineRule="auto"/>
        <w:jc w:val="center"/>
        <w:rPr>
          <w:color w:val="000000"/>
          <w:sz w:val="28"/>
          <w:szCs w:val="28"/>
        </w:rPr>
      </w:pPr>
      <w:r w:rsidRPr="00B80747">
        <w:rPr>
          <w:color w:val="000000"/>
          <w:sz w:val="28"/>
          <w:szCs w:val="28"/>
        </w:rPr>
        <w:t>Department of pharmacy College of Health Sciences, Wollega University, Nikemete Ethiopia.</w:t>
      </w:r>
    </w:p>
    <w:p w:rsidR="00B80747" w:rsidRDefault="00B80747" w:rsidP="00B80747">
      <w:pPr>
        <w:autoSpaceDE w:val="0"/>
        <w:autoSpaceDN w:val="0"/>
        <w:adjustRightInd w:val="0"/>
        <w:spacing w:after="0" w:line="240" w:lineRule="auto"/>
        <w:jc w:val="center"/>
        <w:rPr>
          <w:color w:val="000000"/>
          <w:sz w:val="28"/>
          <w:szCs w:val="28"/>
        </w:rPr>
      </w:pPr>
    </w:p>
    <w:p w:rsidR="00B80747" w:rsidRDefault="00B80747" w:rsidP="007049D4">
      <w:pPr>
        <w:autoSpaceDE w:val="0"/>
        <w:autoSpaceDN w:val="0"/>
        <w:adjustRightInd w:val="0"/>
        <w:spacing w:after="0" w:line="240" w:lineRule="auto"/>
        <w:rPr>
          <w:color w:val="000000"/>
          <w:sz w:val="28"/>
          <w:szCs w:val="28"/>
        </w:rPr>
      </w:pPr>
    </w:p>
    <w:p w:rsidR="00B80747" w:rsidRDefault="00B80747" w:rsidP="00286C65">
      <w:pPr>
        <w:autoSpaceDE w:val="0"/>
        <w:autoSpaceDN w:val="0"/>
        <w:adjustRightInd w:val="0"/>
        <w:spacing w:after="0" w:line="240" w:lineRule="auto"/>
        <w:jc w:val="both"/>
        <w:rPr>
          <w:color w:val="000000"/>
          <w:sz w:val="28"/>
          <w:szCs w:val="28"/>
        </w:rPr>
      </w:pPr>
      <w:r>
        <w:rPr>
          <w:color w:val="000000"/>
          <w:sz w:val="28"/>
          <w:szCs w:val="28"/>
        </w:rPr>
        <w:t xml:space="preserve">It is very interesting to reflect up on the fact that the recent regulatory observations </w:t>
      </w:r>
      <w:r w:rsidR="007049D4">
        <w:rPr>
          <w:color w:val="000000"/>
          <w:sz w:val="28"/>
          <w:szCs w:val="28"/>
        </w:rPr>
        <w:t xml:space="preserve">revels that most of the observations were deficient of understanding and implementing of the correct documentation and quality and authenticated data collection reporting system. In health science sector documentation is playing a very critical role. In this presentation we discuss how to initiate the practice of good documentation practices. In this regard the </w:t>
      </w:r>
    </w:p>
    <w:p w:rsidR="007049D4" w:rsidRPr="00B80747" w:rsidRDefault="007049D4" w:rsidP="00286C65">
      <w:pPr>
        <w:autoSpaceDE w:val="0"/>
        <w:autoSpaceDN w:val="0"/>
        <w:adjustRightInd w:val="0"/>
        <w:spacing w:after="0" w:line="240" w:lineRule="auto"/>
        <w:jc w:val="both"/>
        <w:rPr>
          <w:color w:val="000000"/>
          <w:sz w:val="28"/>
          <w:szCs w:val="28"/>
        </w:rPr>
      </w:pPr>
      <w:r>
        <w:rPr>
          <w:color w:val="000000"/>
          <w:sz w:val="28"/>
          <w:szCs w:val="28"/>
        </w:rPr>
        <w:t xml:space="preserve">Quality of the data is also play a very critical role </w:t>
      </w:r>
      <w:r w:rsidR="00286C65">
        <w:rPr>
          <w:color w:val="000000"/>
          <w:sz w:val="28"/>
          <w:szCs w:val="28"/>
        </w:rPr>
        <w:t>how</w:t>
      </w:r>
      <w:r>
        <w:rPr>
          <w:color w:val="000000"/>
          <w:sz w:val="28"/>
          <w:szCs w:val="28"/>
        </w:rPr>
        <w:t xml:space="preserve"> we can maintain </w:t>
      </w:r>
      <w:r w:rsidR="00093549">
        <w:rPr>
          <w:color w:val="000000"/>
          <w:sz w:val="28"/>
          <w:szCs w:val="28"/>
        </w:rPr>
        <w:t>authentic,</w:t>
      </w:r>
      <w:r>
        <w:rPr>
          <w:color w:val="000000"/>
          <w:sz w:val="28"/>
          <w:szCs w:val="28"/>
        </w:rPr>
        <w:t xml:space="preserve"> genuine and quality </w:t>
      </w:r>
      <w:r w:rsidR="00286C65">
        <w:rPr>
          <w:color w:val="000000"/>
          <w:sz w:val="28"/>
          <w:szCs w:val="28"/>
        </w:rPr>
        <w:t xml:space="preserve">of </w:t>
      </w:r>
      <w:r>
        <w:rPr>
          <w:color w:val="000000"/>
          <w:sz w:val="28"/>
          <w:szCs w:val="28"/>
        </w:rPr>
        <w:t>Data</w:t>
      </w:r>
      <w:r w:rsidR="00286C65">
        <w:rPr>
          <w:color w:val="000000"/>
          <w:sz w:val="28"/>
          <w:szCs w:val="28"/>
        </w:rPr>
        <w:t>, traceability of data these</w:t>
      </w:r>
      <w:r w:rsidR="00093549">
        <w:rPr>
          <w:color w:val="000000"/>
          <w:sz w:val="28"/>
          <w:szCs w:val="28"/>
        </w:rPr>
        <w:t xml:space="preserve"> are the critical things which</w:t>
      </w:r>
      <w:r w:rsidR="00286C65">
        <w:rPr>
          <w:color w:val="000000"/>
          <w:sz w:val="28"/>
          <w:szCs w:val="28"/>
        </w:rPr>
        <w:t xml:space="preserve"> play very important role during the handling Regulatory matters.</w:t>
      </w:r>
    </w:p>
    <w:p w:rsidR="00B80747" w:rsidRPr="00B80747" w:rsidRDefault="00B80747" w:rsidP="00B80747">
      <w:pPr>
        <w:jc w:val="center"/>
        <w:rPr>
          <w:sz w:val="28"/>
          <w:szCs w:val="28"/>
        </w:rPr>
      </w:pPr>
    </w:p>
    <w:sectPr w:rsidR="00B80747" w:rsidRPr="00B80747" w:rsidSect="00C30BB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B80747"/>
    <w:rsid w:val="00093549"/>
    <w:rsid w:val="00286C65"/>
    <w:rsid w:val="007049D4"/>
    <w:rsid w:val="00852936"/>
    <w:rsid w:val="00B80747"/>
    <w:rsid w:val="00C30BBC"/>
    <w:rsid w:val="00DB509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B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172</Words>
  <Characters>985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sagaram Sudhakar</dc:creator>
  <cp:lastModifiedBy>sagaram Sudhakar</cp:lastModifiedBy>
  <cp:revision>2</cp:revision>
  <dcterms:created xsi:type="dcterms:W3CDTF">2018-06-11T06:40:00Z</dcterms:created>
  <dcterms:modified xsi:type="dcterms:W3CDTF">2018-06-16T19:04:00Z</dcterms:modified>
</cp:coreProperties>
</file>