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Medication prescribing errors </w:t>
      </w:r>
    </w:p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proofErr w:type="gramStart"/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i</w:t>
      </w: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n</w:t>
      </w:r>
      <w:proofErr w:type="gram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the medical intensive care </w:t>
      </w:r>
    </w:p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proofErr w:type="gramStart"/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u</w:t>
      </w: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nit</w:t>
      </w:r>
      <w:proofErr w:type="gram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of </w:t>
      </w: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Tikur</w:t>
      </w:r>
      <w:proofErr w:type="spell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Anbesa</w:t>
      </w:r>
      <w:proofErr w:type="spell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</w:p>
    <w:p w:rsidR="00C571F9" w:rsidRPr="00C571F9" w:rsidRDefault="00C571F9" w:rsidP="00C571F9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proofErr w:type="gramStart"/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s</w:t>
      </w:r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pecialized</w:t>
      </w:r>
      <w:proofErr w:type="gram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hospital,Addis</w:t>
      </w:r>
      <w:proofErr w:type="spellEnd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</w:p>
    <w:p w:rsidR="008156D3" w:rsidRDefault="00C571F9" w:rsidP="008156D3">
      <w:pPr>
        <w:pStyle w:val="BodyText"/>
        <w:spacing w:before="73" w:line="198" w:lineRule="exact"/>
        <w:ind w:right="5987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proofErr w:type="spell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Ababa</w:t>
      </w:r>
      <w:proofErr w:type="gramStart"/>
      <w:r w:rsidRPr="00C571F9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,Ethiopia</w:t>
      </w:r>
      <w:proofErr w:type="spellEnd"/>
      <w:proofErr w:type="gramEnd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</w:p>
    <w:p w:rsidR="008156D3" w:rsidRDefault="00C571F9" w:rsidP="008156D3">
      <w:pPr>
        <w:pStyle w:val="BodyText"/>
        <w:spacing w:before="73" w:line="198" w:lineRule="exact"/>
        <w:ind w:right="5987"/>
        <w:jc w:val="both"/>
        <w:rPr>
          <w:rFonts w:ascii="Arial"/>
        </w:rPr>
      </w:pPr>
      <w:proofErr w:type="spellStart"/>
      <w:r>
        <w:rPr>
          <w:rFonts w:ascii="Arial"/>
        </w:rPr>
        <w:t>Oumer</w:t>
      </w:r>
      <w:proofErr w:type="spellEnd"/>
      <w:r>
        <w:rPr>
          <w:rFonts w:ascii="Arial"/>
        </w:rPr>
        <w:t xml:space="preserve"> </w:t>
      </w:r>
      <w:proofErr w:type="spellStart"/>
      <w:proofErr w:type="gramStart"/>
      <w:r>
        <w:rPr>
          <w:rFonts w:ascii="Arial"/>
        </w:rPr>
        <w:t>Sada</w:t>
      </w:r>
      <w:proofErr w:type="spellEnd"/>
      <w:r>
        <w:rPr>
          <w:rFonts w:ascii="Arial"/>
        </w:rPr>
        <w:t xml:space="preserve">  School</w:t>
      </w:r>
      <w:proofErr w:type="gramEnd"/>
      <w:r>
        <w:rPr>
          <w:rFonts w:ascii="Arial"/>
        </w:rPr>
        <w:t xml:space="preserve"> of </w:t>
      </w:r>
      <w:proofErr w:type="spellStart"/>
      <w:r>
        <w:rPr>
          <w:rFonts w:ascii="Arial"/>
        </w:rPr>
        <w:t>pharmacy,Addis</w:t>
      </w:r>
      <w:proofErr w:type="spellEnd"/>
      <w:r>
        <w:rPr>
          <w:rFonts w:ascii="Arial"/>
        </w:rPr>
        <w:t xml:space="preserve"> Ababa </w:t>
      </w:r>
      <w:r w:rsidR="008156D3">
        <w:rPr>
          <w:rFonts w:ascii="Arial"/>
        </w:rPr>
        <w:t xml:space="preserve">       </w:t>
      </w:r>
      <w:r>
        <w:rPr>
          <w:rFonts w:ascii="Arial"/>
        </w:rPr>
        <w:t>university</w:t>
      </w:r>
      <w:r w:rsidR="005973B9">
        <w:rPr>
          <w:rFonts w:ascii="Arial"/>
        </w:rPr>
        <w:t>,</w:t>
      </w:r>
      <w:r>
        <w:rPr>
          <w:rFonts w:ascii="Arial"/>
        </w:rPr>
        <w:t xml:space="preserve"> Ethiopia</w:t>
      </w:r>
      <w:r w:rsidR="005973B9">
        <w:rPr>
          <w:rFonts w:ascii="Arial"/>
        </w:rPr>
        <w:t xml:space="preserve"> </w:t>
      </w:r>
      <w:r w:rsidR="008156D3">
        <w:rPr>
          <w:rFonts w:ascii="Arial"/>
        </w:rPr>
        <w:t xml:space="preserve">                                                                              </w:t>
      </w:r>
    </w:p>
    <w:p w:rsidR="008156D3" w:rsidRDefault="008156D3" w:rsidP="008156D3">
      <w:pPr>
        <w:pStyle w:val="BodyText"/>
        <w:spacing w:before="73" w:line="198" w:lineRule="exact"/>
        <w:ind w:right="5987"/>
        <w:jc w:val="both"/>
        <w:rPr>
          <w:rFonts w:ascii="Arial"/>
        </w:rPr>
      </w:pPr>
    </w:p>
    <w:p w:rsidR="00754D33" w:rsidRDefault="00754D33" w:rsidP="008156D3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5973B9" w:rsidRPr="00754D33" w:rsidRDefault="00754D33" w:rsidP="00754D33">
      <w:pPr>
        <w:jc w:val="center"/>
      </w:pPr>
      <w:r>
        <w:t xml:space="preserve">                                                                                    Table frequency of medication prescription error categories</w:t>
      </w:r>
    </w:p>
    <w:tbl>
      <w:tblPr>
        <w:tblStyle w:val="LightShading1"/>
        <w:tblpPr w:leftFromText="180" w:rightFromText="180" w:vertAnchor="text" w:horzAnchor="margin" w:tblpXSpec="right" w:tblpY="38"/>
        <w:tblW w:w="0" w:type="auto"/>
        <w:tblLook w:val="04A0" w:firstRow="1" w:lastRow="0" w:firstColumn="1" w:lastColumn="0" w:noHBand="0" w:noVBand="1"/>
      </w:tblPr>
      <w:tblGrid>
        <w:gridCol w:w="2903"/>
        <w:gridCol w:w="2651"/>
      </w:tblGrid>
      <w:tr w:rsidR="008156D3" w:rsidRPr="004A7472" w:rsidTr="008156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Error type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Frequency (%)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 xml:space="preserve">Dose Omission                                                                                                                     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Frequency Omission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Route Omission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Omission error</w:t>
            </w: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(total)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33(9.19%)</w:t>
            </w:r>
          </w:p>
          <w:p w:rsidR="008156D3" w:rsidRPr="008156D3" w:rsidRDefault="008156D3" w:rsidP="00815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58(16.15%)</w:t>
            </w:r>
          </w:p>
          <w:p w:rsidR="008156D3" w:rsidRPr="008156D3" w:rsidRDefault="008156D3" w:rsidP="00815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63(17.54%)</w:t>
            </w:r>
          </w:p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</w:rPr>
              <w:t>154(42.89%)</w:t>
            </w:r>
          </w:p>
        </w:tc>
      </w:tr>
      <w:tr w:rsidR="008156D3" w:rsidRPr="004A7472" w:rsidTr="00815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Drug interaction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 xml:space="preserve">Duplication 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combination</w:t>
            </w: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(total)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57(15.87%)</w:t>
            </w: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44(12.26%)</w:t>
            </w: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8156D3" w:rsidRPr="008156D3" w:rsidRDefault="008156D3" w:rsidP="008156D3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101(28.13%)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abbreviation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48(13.37%)</w:t>
            </w:r>
          </w:p>
        </w:tc>
      </w:tr>
      <w:tr w:rsidR="008156D3" w:rsidRPr="004A7472" w:rsidTr="00815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Over dose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Under dose</w:t>
            </w:r>
          </w:p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dose</w:t>
            </w:r>
            <w:r w:rsidRPr="008156D3">
              <w:rPr>
                <w:rFonts w:asciiTheme="majorBidi" w:hAnsiTheme="majorBidi" w:cstheme="majorBidi"/>
                <w:bCs w:val="0"/>
                <w:sz w:val="18"/>
                <w:szCs w:val="18"/>
              </w:rPr>
              <w:t>(total)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14(3.89%)</w:t>
            </w:r>
          </w:p>
          <w:p w:rsidR="008156D3" w:rsidRPr="008156D3" w:rsidRDefault="008156D3" w:rsidP="00815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16(4.46%)</w:t>
            </w:r>
          </w:p>
          <w:p w:rsidR="008156D3" w:rsidRPr="008156D3" w:rsidRDefault="008156D3" w:rsidP="008156D3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30(8.36%)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Cs w:val="0"/>
                <w:sz w:val="18"/>
                <w:szCs w:val="18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frequency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18(5.01%)</w:t>
            </w:r>
          </w:p>
        </w:tc>
      </w:tr>
      <w:tr w:rsidR="008156D3" w:rsidRPr="004A7472" w:rsidTr="00815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 w:val="0"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</w:rPr>
              <w:t>Wrong indication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8(2.23%)</w:t>
            </w:r>
          </w:p>
        </w:tc>
      </w:tr>
      <w:tr w:rsidR="008156D3" w:rsidRPr="004A7472" w:rsidTr="00815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</w:tcPr>
          <w:p w:rsidR="008156D3" w:rsidRPr="008156D3" w:rsidRDefault="008156D3" w:rsidP="008156D3">
            <w:pPr>
              <w:spacing w:before="120" w:after="120"/>
              <w:jc w:val="both"/>
              <w:rPr>
                <w:rFonts w:asciiTheme="majorBidi" w:hAnsiTheme="majorBidi" w:cstheme="majorBidi"/>
                <w:b w:val="0"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sz w:val="18"/>
                <w:szCs w:val="18"/>
                <w:u w:val="single"/>
              </w:rPr>
              <w:t>Total</w:t>
            </w:r>
          </w:p>
        </w:tc>
        <w:tc>
          <w:tcPr>
            <w:tcW w:w="2651" w:type="dxa"/>
          </w:tcPr>
          <w:p w:rsidR="008156D3" w:rsidRPr="008156D3" w:rsidRDefault="008156D3" w:rsidP="008156D3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</w:pPr>
            <w:r w:rsidRPr="008156D3">
              <w:rPr>
                <w:rFonts w:asciiTheme="majorBidi" w:hAnsiTheme="majorBidi" w:cstheme="majorBidi"/>
                <w:bCs/>
                <w:sz w:val="18"/>
                <w:szCs w:val="18"/>
                <w:u w:val="single"/>
              </w:rPr>
              <w:t>359(100%)</w:t>
            </w:r>
          </w:p>
        </w:tc>
      </w:tr>
    </w:tbl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54D33" w:rsidRDefault="00C571F9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Background: Medication errors (MEs) are important problems in all hospitalized populations, especially in intensive care unit (ICU). Little is known about the prevalence of medication prescribing errors 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 the ICU of hospitals in Ethio</w:t>
      </w:r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pia. The aim of this study was to assess medication prescribing errors in the ICU of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Tikur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Anbessa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Specialized Hospital using retrospective cross-sectional analysis of patient cards and medication charts. Results: About 220 patient charts were reviewed with a total of 1311 patient-days, and 882 prescription episodes. 359 MEs were detected; with prevalence of 40 per 100 orders. Common prescribing errors were omission errors 154 (42.89 %), 101 (28.13 %) wrong combination, 48 (13.37 %) wrong abbreviation, 30 (8.36 %) wrong dose, wrong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fre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quency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18 (5.01 %) and wrong indications 8 (2.23 %). Conclusions: The present study shows that medication errors are common in medical ICU of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Tikur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Anbessa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Special- </w:t>
      </w:r>
      <w:proofErr w:type="spellStart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>ized</w:t>
      </w:r>
      <w:proofErr w:type="spellEnd"/>
      <w:r w:rsidRPr="00C571F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Hospital. These results suggest future targets of prevention strategies to reduce the rate of medication error. Keywords: Medication error, prescribing error, Intensive care unit</w:t>
      </w:r>
    </w:p>
    <w:p w:rsidR="00754D33" w:rsidRDefault="00754D33">
      <w:pPr>
        <w:pStyle w:val="Heading3"/>
        <w:spacing w:before="74"/>
        <w:rPr>
          <w:sz w:val="14"/>
        </w:rPr>
      </w:pPr>
      <w:r>
        <w:rPr>
          <w:sz w:val="14"/>
        </w:rPr>
        <w:t>Biography</w:t>
      </w:r>
    </w:p>
    <w:p w:rsidR="00800549" w:rsidRDefault="00800549">
      <w:pPr>
        <w:pStyle w:val="Heading3"/>
        <w:spacing w:before="74"/>
        <w:rPr>
          <w:sz w:val="14"/>
        </w:rPr>
      </w:pPr>
    </w:p>
    <w:p w:rsidR="00800549" w:rsidRDefault="00800549">
      <w:pPr>
        <w:pStyle w:val="Heading3"/>
        <w:spacing w:before="74"/>
        <w:rPr>
          <w:sz w:val="14"/>
        </w:rPr>
      </w:pPr>
    </w:p>
    <w:p w:rsidR="00800549" w:rsidRDefault="00800549">
      <w:pPr>
        <w:pStyle w:val="Heading3"/>
        <w:spacing w:before="74"/>
        <w:rPr>
          <w:sz w:val="14"/>
        </w:rPr>
      </w:pPr>
      <w:r w:rsidRPr="00CA4CD7">
        <w:rPr>
          <w:rFonts w:eastAsia="Batang"/>
          <w:noProof/>
          <w:color w:val="000000"/>
          <w:sz w:val="24"/>
          <w:szCs w:val="24"/>
          <w:u w:val="double"/>
          <w:lang w:val="en-GB" w:eastAsia="en-GB"/>
        </w:rPr>
        <w:drawing>
          <wp:inline distT="0" distB="0" distL="0" distR="0" wp14:anchorId="26E49805" wp14:editId="2AA8D122">
            <wp:extent cx="614476" cy="570585"/>
            <wp:effectExtent l="0" t="0" r="0" b="1270"/>
            <wp:docPr id="1" name="Picture 1" descr="E:\New folder\photo\o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ew folder\photo\o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94" cy="569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549" w:rsidRDefault="00800549">
      <w:pPr>
        <w:pStyle w:val="Heading3"/>
        <w:spacing w:before="74"/>
        <w:rPr>
          <w:sz w:val="14"/>
        </w:rPr>
      </w:pPr>
    </w:p>
    <w:p w:rsidR="00800549" w:rsidRDefault="00800549">
      <w:pPr>
        <w:pStyle w:val="Heading3"/>
        <w:spacing w:before="74"/>
        <w:rPr>
          <w:sz w:val="14"/>
        </w:rPr>
      </w:pPr>
    </w:p>
    <w:p w:rsidR="00754D33" w:rsidRDefault="00754D33">
      <w:pPr>
        <w:pStyle w:val="Heading3"/>
        <w:spacing w:before="74"/>
        <w:rPr>
          <w:sz w:val="14"/>
        </w:rPr>
      </w:pPr>
      <w:proofErr w:type="spellStart"/>
      <w:proofErr w:type="gramStart"/>
      <w:r>
        <w:rPr>
          <w:sz w:val="14"/>
        </w:rPr>
        <w:t>oumer</w:t>
      </w:r>
      <w:proofErr w:type="spellEnd"/>
      <w:proofErr w:type="gramEnd"/>
      <w:r>
        <w:rPr>
          <w:sz w:val="14"/>
        </w:rPr>
        <w:t xml:space="preserve"> </w:t>
      </w:r>
      <w:proofErr w:type="spellStart"/>
      <w:r>
        <w:rPr>
          <w:sz w:val="14"/>
        </w:rPr>
        <w:t>sada</w:t>
      </w:r>
      <w:proofErr w:type="spellEnd"/>
      <w:r>
        <w:rPr>
          <w:sz w:val="14"/>
        </w:rPr>
        <w:t xml:space="preserve"> has expertise in assessing patients drug therapy need and optimizing patient outcome by providing clinical pharmacy service. He has also additional roles in the university teaching</w:t>
      </w:r>
      <w:r w:rsidR="00700C9C">
        <w:rPr>
          <w:sz w:val="14"/>
        </w:rPr>
        <w:t>, advising and precepting</w:t>
      </w:r>
      <w:r>
        <w:rPr>
          <w:sz w:val="14"/>
        </w:rPr>
        <w:t xml:space="preserve"> students,</w:t>
      </w:r>
      <w:r w:rsidR="00700C9C">
        <w:rPr>
          <w:sz w:val="14"/>
        </w:rPr>
        <w:t xml:space="preserve"> </w:t>
      </w:r>
      <w:r>
        <w:rPr>
          <w:sz w:val="14"/>
        </w:rPr>
        <w:t xml:space="preserve">conducting problem solving researches and providing community </w:t>
      </w:r>
      <w:r w:rsidR="00700C9C">
        <w:rPr>
          <w:sz w:val="14"/>
        </w:rPr>
        <w:t>service focusing on providing drug information service in promoting rational drug use.</w:t>
      </w:r>
    </w:p>
    <w:p w:rsidR="00754D33" w:rsidRDefault="00754D33">
      <w:pPr>
        <w:pStyle w:val="Heading3"/>
        <w:spacing w:before="74"/>
        <w:rPr>
          <w:sz w:val="14"/>
        </w:rPr>
      </w:pPr>
    </w:p>
    <w:p w:rsidR="00800549" w:rsidRDefault="00754D33">
      <w:pPr>
        <w:pStyle w:val="Heading3"/>
        <w:spacing w:before="74"/>
        <w:rPr>
          <w:sz w:val="14"/>
        </w:rPr>
      </w:pPr>
      <w:r>
        <w:rPr>
          <w:sz w:val="14"/>
        </w:rPr>
        <w:t>Email:oumer.sada@gmail.com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8156D3">
        <w:rPr>
          <w:color w:val="BF5A14"/>
        </w:rPr>
        <w:t>Table</w:t>
      </w:r>
    </w:p>
    <w:p w:rsidR="005973B9" w:rsidRPr="008156D3" w:rsidRDefault="005973B9" w:rsidP="005973B9">
      <w:pPr>
        <w:spacing w:line="204" w:lineRule="exact"/>
        <w:rPr>
          <w:rFonts w:ascii="Arial"/>
          <w:b/>
          <w:sz w:val="16"/>
          <w:szCs w:val="16"/>
        </w:rPr>
      </w:pPr>
      <w:r w:rsidRPr="008156D3">
        <w:rPr>
          <w:rFonts w:ascii="Arial"/>
          <w:b/>
          <w:color w:val="BF5A14"/>
          <w:sz w:val="16"/>
          <w:szCs w:val="16"/>
        </w:rPr>
        <w:t>Recent Publications (minimum 5)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color w:val="000000"/>
          <w:sz w:val="16"/>
          <w:szCs w:val="16"/>
        </w:rPr>
        <w:t>Oumer</w:t>
      </w:r>
      <w:proofErr w:type="spellEnd"/>
      <w:r w:rsidRPr="008156D3">
        <w:rPr>
          <w:color w:val="000000"/>
          <w:sz w:val="16"/>
          <w:szCs w:val="16"/>
        </w:rPr>
        <w:t xml:space="preserve"> S, </w:t>
      </w:r>
      <w:proofErr w:type="spellStart"/>
      <w:r w:rsidRPr="008156D3">
        <w:rPr>
          <w:color w:val="000000"/>
          <w:sz w:val="16"/>
          <w:szCs w:val="16"/>
        </w:rPr>
        <w:t>Addisu</w:t>
      </w:r>
      <w:proofErr w:type="spellEnd"/>
      <w:r w:rsidRPr="008156D3">
        <w:rPr>
          <w:color w:val="000000"/>
          <w:sz w:val="16"/>
          <w:szCs w:val="16"/>
        </w:rPr>
        <w:t xml:space="preserve"> M and </w:t>
      </w:r>
      <w:proofErr w:type="spellStart"/>
      <w:r w:rsidRPr="008156D3">
        <w:rPr>
          <w:color w:val="000000"/>
          <w:sz w:val="16"/>
          <w:szCs w:val="16"/>
        </w:rPr>
        <w:t>Workineh</w:t>
      </w:r>
      <w:proofErr w:type="spellEnd"/>
      <w:r w:rsidRPr="008156D3">
        <w:rPr>
          <w:color w:val="000000"/>
          <w:sz w:val="16"/>
          <w:szCs w:val="16"/>
        </w:rPr>
        <w:t xml:space="preserve"> S. Medication prescribing errors in the medical intensive care unit of </w:t>
      </w:r>
      <w:proofErr w:type="spellStart"/>
      <w:r w:rsidRPr="008156D3">
        <w:rPr>
          <w:color w:val="000000"/>
          <w:sz w:val="16"/>
          <w:szCs w:val="16"/>
        </w:rPr>
        <w:t>Tikur</w:t>
      </w:r>
      <w:proofErr w:type="spellEnd"/>
      <w:r w:rsidRPr="008156D3">
        <w:rPr>
          <w:color w:val="000000"/>
          <w:sz w:val="16"/>
          <w:szCs w:val="16"/>
        </w:rPr>
        <w:t xml:space="preserve"> </w:t>
      </w:r>
      <w:proofErr w:type="spellStart"/>
      <w:r w:rsidRPr="008156D3">
        <w:rPr>
          <w:color w:val="000000"/>
          <w:sz w:val="16"/>
          <w:szCs w:val="16"/>
        </w:rPr>
        <w:t>anbesa</w:t>
      </w:r>
      <w:proofErr w:type="spellEnd"/>
      <w:r w:rsidRPr="008156D3">
        <w:rPr>
          <w:color w:val="000000"/>
          <w:sz w:val="16"/>
          <w:szCs w:val="16"/>
        </w:rPr>
        <w:t xml:space="preserve"> specialized hospital, Ethiopia; BMC research notes, 2015 8:448.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Assen</w:t>
      </w:r>
      <w:proofErr w:type="spellEnd"/>
      <w:r w:rsidRPr="008156D3">
        <w:rPr>
          <w:sz w:val="16"/>
          <w:szCs w:val="16"/>
        </w:rPr>
        <w:t xml:space="preserve"> M.</w:t>
      </w:r>
      <w:proofErr w:type="gramStart"/>
      <w:r w:rsidRPr="008156D3">
        <w:rPr>
          <w:sz w:val="16"/>
          <w:szCs w:val="16"/>
        </w:rPr>
        <w:t>,</w:t>
      </w:r>
      <w:proofErr w:type="spellStart"/>
      <w:r w:rsidRPr="008156D3">
        <w:rPr>
          <w:sz w:val="16"/>
          <w:szCs w:val="16"/>
        </w:rPr>
        <w:t>Oumer</w:t>
      </w:r>
      <w:proofErr w:type="spellEnd"/>
      <w:proofErr w:type="gramEnd"/>
      <w:r w:rsidRPr="008156D3">
        <w:rPr>
          <w:sz w:val="16"/>
          <w:szCs w:val="16"/>
        </w:rPr>
        <w:t xml:space="preserve"> S. Assessment of prescribing pattern in </w:t>
      </w:r>
      <w:proofErr w:type="spellStart"/>
      <w:r w:rsidRPr="008156D3">
        <w:rPr>
          <w:sz w:val="16"/>
          <w:szCs w:val="16"/>
        </w:rPr>
        <w:t>Boru</w:t>
      </w:r>
      <w:proofErr w:type="spellEnd"/>
      <w:r w:rsidRPr="008156D3">
        <w:rPr>
          <w:sz w:val="16"/>
          <w:szCs w:val="16"/>
        </w:rPr>
        <w:t xml:space="preserve"> </w:t>
      </w:r>
      <w:proofErr w:type="spellStart"/>
      <w:r w:rsidRPr="008156D3">
        <w:rPr>
          <w:sz w:val="16"/>
          <w:szCs w:val="16"/>
        </w:rPr>
        <w:t>meda</w:t>
      </w:r>
      <w:proofErr w:type="spellEnd"/>
      <w:r w:rsidRPr="008156D3">
        <w:rPr>
          <w:sz w:val="16"/>
          <w:szCs w:val="16"/>
        </w:rPr>
        <w:t xml:space="preserve"> hospital north east Ethiopia. International Journal of </w:t>
      </w:r>
      <w:proofErr w:type="spellStart"/>
      <w:r w:rsidRPr="008156D3">
        <w:rPr>
          <w:sz w:val="16"/>
          <w:szCs w:val="16"/>
        </w:rPr>
        <w:t>Pharma</w:t>
      </w:r>
      <w:proofErr w:type="spellEnd"/>
      <w:r w:rsidRPr="008156D3">
        <w:rPr>
          <w:sz w:val="16"/>
          <w:szCs w:val="16"/>
        </w:rPr>
        <w:t xml:space="preserve"> Sciences and Research (IJPSR) 2015</w:t>
      </w:r>
      <w:proofErr w:type="gramStart"/>
      <w:r w:rsidRPr="008156D3">
        <w:rPr>
          <w:sz w:val="16"/>
          <w:szCs w:val="16"/>
        </w:rPr>
        <w:t>,6</w:t>
      </w:r>
      <w:proofErr w:type="gramEnd"/>
      <w:r w:rsidRPr="008156D3">
        <w:rPr>
          <w:sz w:val="16"/>
          <w:szCs w:val="16"/>
        </w:rPr>
        <w:t>(9).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Muhammed</w:t>
      </w:r>
      <w:proofErr w:type="spellEnd"/>
      <w:r w:rsidRPr="008156D3">
        <w:rPr>
          <w:sz w:val="16"/>
          <w:szCs w:val="16"/>
        </w:rPr>
        <w:t xml:space="preserve"> OS. Drug use Evaluation of Ciprofloxacin in the Outpatient Department of </w:t>
      </w:r>
      <w:proofErr w:type="spellStart"/>
      <w:r w:rsidRPr="008156D3">
        <w:rPr>
          <w:sz w:val="16"/>
          <w:szCs w:val="16"/>
        </w:rPr>
        <w:t>Dessie</w:t>
      </w:r>
      <w:proofErr w:type="spellEnd"/>
      <w:r w:rsidRPr="008156D3">
        <w:rPr>
          <w:sz w:val="16"/>
          <w:szCs w:val="16"/>
        </w:rPr>
        <w:t xml:space="preserve"> Referral Hospital (DRH), North East Ethiopia. Austin </w:t>
      </w:r>
      <w:proofErr w:type="spellStart"/>
      <w:r w:rsidRPr="008156D3">
        <w:rPr>
          <w:sz w:val="16"/>
          <w:szCs w:val="16"/>
        </w:rPr>
        <w:t>Emerg</w:t>
      </w:r>
      <w:proofErr w:type="spellEnd"/>
      <w:r w:rsidRPr="008156D3">
        <w:rPr>
          <w:sz w:val="16"/>
          <w:szCs w:val="16"/>
        </w:rPr>
        <w:t xml:space="preserve"> Med. 2015; 1(1): 1001. 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Seid</w:t>
      </w:r>
      <w:proofErr w:type="spellEnd"/>
      <w:r w:rsidRPr="008156D3">
        <w:rPr>
          <w:sz w:val="16"/>
          <w:szCs w:val="16"/>
        </w:rPr>
        <w:t xml:space="preserve"> A,   </w:t>
      </w:r>
      <w:proofErr w:type="spellStart"/>
      <w:r w:rsidRPr="008156D3">
        <w:rPr>
          <w:sz w:val="16"/>
          <w:szCs w:val="16"/>
        </w:rPr>
        <w:t>Mersha</w:t>
      </w:r>
      <w:proofErr w:type="spellEnd"/>
      <w:r w:rsidRPr="008156D3">
        <w:rPr>
          <w:sz w:val="16"/>
          <w:szCs w:val="16"/>
        </w:rPr>
        <w:t xml:space="preserve"> A and </w:t>
      </w:r>
      <w:proofErr w:type="spellStart"/>
      <w:r w:rsidRPr="008156D3">
        <w:rPr>
          <w:sz w:val="16"/>
          <w:szCs w:val="16"/>
        </w:rPr>
        <w:t>Sada</w:t>
      </w:r>
      <w:proofErr w:type="spellEnd"/>
      <w:r w:rsidRPr="008156D3">
        <w:rPr>
          <w:sz w:val="16"/>
          <w:szCs w:val="16"/>
        </w:rPr>
        <w:t xml:space="preserve"> O: Assessment of Ophthalmic Drug Use at </w:t>
      </w:r>
      <w:proofErr w:type="spellStart"/>
      <w:r w:rsidRPr="008156D3">
        <w:rPr>
          <w:sz w:val="16"/>
          <w:szCs w:val="16"/>
        </w:rPr>
        <w:t>Boru</w:t>
      </w:r>
      <w:proofErr w:type="spellEnd"/>
      <w:r w:rsidRPr="008156D3">
        <w:rPr>
          <w:sz w:val="16"/>
          <w:szCs w:val="16"/>
        </w:rPr>
        <w:t xml:space="preserve"> Hospital (BH), </w:t>
      </w:r>
      <w:proofErr w:type="spellStart"/>
      <w:r w:rsidRPr="008156D3">
        <w:rPr>
          <w:sz w:val="16"/>
          <w:szCs w:val="16"/>
        </w:rPr>
        <w:t>Dessie</w:t>
      </w:r>
      <w:proofErr w:type="spellEnd"/>
      <w:r w:rsidRPr="008156D3">
        <w:rPr>
          <w:sz w:val="16"/>
          <w:szCs w:val="16"/>
        </w:rPr>
        <w:t xml:space="preserve">, North East Ethiopia. </w:t>
      </w:r>
      <w:proofErr w:type="spellStart"/>
      <w:r w:rsidRPr="008156D3">
        <w:rPr>
          <w:sz w:val="16"/>
          <w:szCs w:val="16"/>
        </w:rPr>
        <w:t>Int</w:t>
      </w:r>
      <w:proofErr w:type="spellEnd"/>
      <w:r w:rsidRPr="008156D3">
        <w:rPr>
          <w:sz w:val="16"/>
          <w:szCs w:val="16"/>
        </w:rPr>
        <w:t xml:space="preserve"> J Life </w:t>
      </w:r>
      <w:proofErr w:type="spellStart"/>
      <w:r w:rsidRPr="008156D3">
        <w:rPr>
          <w:sz w:val="16"/>
          <w:szCs w:val="16"/>
        </w:rPr>
        <w:t>Sci</w:t>
      </w:r>
      <w:proofErr w:type="spellEnd"/>
      <w:r w:rsidRPr="008156D3">
        <w:rPr>
          <w:sz w:val="16"/>
          <w:szCs w:val="16"/>
        </w:rPr>
        <w:t xml:space="preserve"> Rev. 2015; 1(9) 284-90: .doi:10. 13040/ IJPSR.0975-</w:t>
      </w:r>
      <w:proofErr w:type="gramStart"/>
      <w:r w:rsidRPr="008156D3">
        <w:rPr>
          <w:sz w:val="16"/>
          <w:szCs w:val="16"/>
        </w:rPr>
        <w:t>8232.IJLSR.1(</w:t>
      </w:r>
      <w:proofErr w:type="gramEnd"/>
      <w:r w:rsidRPr="008156D3">
        <w:rPr>
          <w:sz w:val="16"/>
          <w:szCs w:val="16"/>
        </w:rPr>
        <w:t>9).284-90..</w:t>
      </w:r>
    </w:p>
    <w:p w:rsidR="008156D3" w:rsidRPr="008156D3" w:rsidRDefault="008156D3" w:rsidP="008156D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16"/>
          <w:szCs w:val="16"/>
        </w:rPr>
      </w:pPr>
      <w:proofErr w:type="spellStart"/>
      <w:r w:rsidRPr="008156D3">
        <w:rPr>
          <w:sz w:val="16"/>
          <w:szCs w:val="16"/>
        </w:rPr>
        <w:t>Sada</w:t>
      </w:r>
      <w:proofErr w:type="spellEnd"/>
      <w:r w:rsidRPr="008156D3">
        <w:rPr>
          <w:sz w:val="16"/>
          <w:szCs w:val="16"/>
        </w:rPr>
        <w:t xml:space="preserve"> O, </w:t>
      </w:r>
      <w:proofErr w:type="spellStart"/>
      <w:r w:rsidRPr="008156D3">
        <w:rPr>
          <w:sz w:val="16"/>
          <w:szCs w:val="16"/>
        </w:rPr>
        <w:t>Tefera</w:t>
      </w:r>
      <w:proofErr w:type="spellEnd"/>
      <w:r w:rsidRPr="008156D3">
        <w:rPr>
          <w:sz w:val="16"/>
          <w:szCs w:val="16"/>
        </w:rPr>
        <w:t xml:space="preserve"> W  and  </w:t>
      </w:r>
      <w:proofErr w:type="spellStart"/>
      <w:r w:rsidRPr="008156D3">
        <w:rPr>
          <w:sz w:val="16"/>
          <w:szCs w:val="16"/>
        </w:rPr>
        <w:t>Demewz</w:t>
      </w:r>
      <w:proofErr w:type="spellEnd"/>
      <w:r w:rsidRPr="008156D3">
        <w:rPr>
          <w:sz w:val="16"/>
          <w:szCs w:val="16"/>
        </w:rPr>
        <w:t xml:space="preserve"> A: Assessment of Drug Use by Using Who’s Prescribing and Health Facility Indicators In </w:t>
      </w:r>
      <w:proofErr w:type="spellStart"/>
      <w:r w:rsidRPr="008156D3">
        <w:rPr>
          <w:sz w:val="16"/>
          <w:szCs w:val="16"/>
        </w:rPr>
        <w:t>Kombolcha</w:t>
      </w:r>
      <w:proofErr w:type="spellEnd"/>
      <w:r w:rsidRPr="008156D3">
        <w:rPr>
          <w:sz w:val="16"/>
          <w:szCs w:val="16"/>
        </w:rPr>
        <w:t xml:space="preserve"> Health Centers, Northeast Ethiopia. </w:t>
      </w:r>
      <w:proofErr w:type="spellStart"/>
      <w:r w:rsidRPr="008156D3">
        <w:rPr>
          <w:sz w:val="16"/>
          <w:szCs w:val="16"/>
        </w:rPr>
        <w:t>Int</w:t>
      </w:r>
      <w:proofErr w:type="spellEnd"/>
      <w:r w:rsidRPr="008156D3">
        <w:rPr>
          <w:sz w:val="16"/>
          <w:szCs w:val="16"/>
        </w:rPr>
        <w:t xml:space="preserve"> J Life </w:t>
      </w:r>
      <w:proofErr w:type="spellStart"/>
      <w:r w:rsidRPr="008156D3">
        <w:rPr>
          <w:sz w:val="16"/>
          <w:szCs w:val="16"/>
        </w:rPr>
        <w:t>Sci</w:t>
      </w:r>
      <w:proofErr w:type="spellEnd"/>
      <w:r w:rsidRPr="008156D3">
        <w:rPr>
          <w:sz w:val="16"/>
          <w:szCs w:val="16"/>
        </w:rPr>
        <w:t xml:space="preserve"> Rev. 2015; 1(10) 302-07: .doi:10. 13040/ IJPSR.0975-</w:t>
      </w:r>
      <w:proofErr w:type="gramStart"/>
      <w:r w:rsidRPr="008156D3">
        <w:rPr>
          <w:sz w:val="16"/>
          <w:szCs w:val="16"/>
        </w:rPr>
        <w:t>8232.IJLSR.1(</w:t>
      </w:r>
      <w:proofErr w:type="gramEnd"/>
      <w:r w:rsidRPr="008156D3">
        <w:rPr>
          <w:sz w:val="16"/>
          <w:szCs w:val="16"/>
        </w:rPr>
        <w:t xml:space="preserve">10).302-07. </w:t>
      </w:r>
    </w:p>
    <w:p w:rsidR="00AE3E37" w:rsidRPr="0059535D" w:rsidRDefault="008156D3" w:rsidP="0059535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78" w:line="240" w:lineRule="atLeast"/>
        <w:ind w:right="144"/>
        <w:contextualSpacing/>
        <w:rPr>
          <w:color w:val="000000"/>
          <w:sz w:val="24"/>
          <w:szCs w:val="24"/>
        </w:rPr>
        <w:sectPr w:rsidR="00AE3E37" w:rsidRPr="0059535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8156D3">
        <w:rPr>
          <w:color w:val="000000"/>
          <w:sz w:val="16"/>
          <w:szCs w:val="16"/>
        </w:rPr>
        <w:t>Alemayehu</w:t>
      </w:r>
      <w:proofErr w:type="spellEnd"/>
      <w:r w:rsidRPr="008156D3">
        <w:rPr>
          <w:color w:val="000000"/>
          <w:sz w:val="16"/>
          <w:szCs w:val="16"/>
        </w:rPr>
        <w:t xml:space="preserve"> R, Ahmed K, </w:t>
      </w:r>
      <w:proofErr w:type="spellStart"/>
      <w:r w:rsidRPr="008156D3">
        <w:rPr>
          <w:color w:val="000000"/>
          <w:sz w:val="16"/>
          <w:szCs w:val="16"/>
        </w:rPr>
        <w:t>Sada</w:t>
      </w:r>
      <w:proofErr w:type="spellEnd"/>
      <w:r w:rsidRPr="008156D3">
        <w:rPr>
          <w:color w:val="000000"/>
          <w:sz w:val="16"/>
          <w:szCs w:val="16"/>
        </w:rPr>
        <w:t xml:space="preserve"> O (2016) Assessment of Knowledge and Practice on Infection Prevention among Health Care Workers </w:t>
      </w:r>
      <w:r w:rsidRPr="00FE1812">
        <w:rPr>
          <w:color w:val="000000"/>
          <w:sz w:val="24"/>
          <w:szCs w:val="24"/>
        </w:rPr>
        <w:t xml:space="preserve">at </w:t>
      </w:r>
      <w:proofErr w:type="spellStart"/>
      <w:r w:rsidRPr="008156D3">
        <w:rPr>
          <w:color w:val="000000"/>
          <w:sz w:val="16"/>
          <w:szCs w:val="16"/>
        </w:rPr>
        <w:t>Dessie</w:t>
      </w:r>
      <w:proofErr w:type="spellEnd"/>
      <w:r w:rsidRPr="008156D3">
        <w:rPr>
          <w:color w:val="000000"/>
          <w:sz w:val="16"/>
          <w:szCs w:val="16"/>
        </w:rPr>
        <w:t xml:space="preserve"> Referral Hospital, </w:t>
      </w:r>
      <w:proofErr w:type="spellStart"/>
      <w:r w:rsidRPr="008156D3">
        <w:rPr>
          <w:color w:val="000000"/>
          <w:sz w:val="16"/>
          <w:szCs w:val="16"/>
        </w:rPr>
        <w:t>Amhara</w:t>
      </w:r>
      <w:proofErr w:type="spellEnd"/>
      <w:r w:rsidRPr="008156D3">
        <w:rPr>
          <w:color w:val="000000"/>
          <w:sz w:val="16"/>
          <w:szCs w:val="16"/>
        </w:rPr>
        <w:t xml:space="preserve"> Region, South </w:t>
      </w:r>
      <w:proofErr w:type="spellStart"/>
      <w:r w:rsidRPr="008156D3">
        <w:rPr>
          <w:color w:val="000000"/>
          <w:sz w:val="16"/>
          <w:szCs w:val="16"/>
        </w:rPr>
        <w:t>Wollo</w:t>
      </w:r>
      <w:proofErr w:type="spellEnd"/>
      <w:r w:rsidRPr="008156D3">
        <w:rPr>
          <w:color w:val="000000"/>
          <w:sz w:val="16"/>
          <w:szCs w:val="16"/>
        </w:rPr>
        <w:t xml:space="preserve"> Zone, North East</w:t>
      </w:r>
      <w:r w:rsidRPr="00FE1812">
        <w:rPr>
          <w:color w:val="000000"/>
          <w:sz w:val="24"/>
          <w:szCs w:val="24"/>
        </w:rPr>
        <w:t xml:space="preserve"> </w:t>
      </w:r>
      <w:r w:rsidRPr="008156D3">
        <w:rPr>
          <w:color w:val="000000"/>
          <w:sz w:val="16"/>
          <w:szCs w:val="16"/>
        </w:rPr>
        <w:t xml:space="preserve">Ethiopia. J Community Med Health </w:t>
      </w:r>
      <w:proofErr w:type="spellStart"/>
      <w:r w:rsidRPr="008156D3">
        <w:rPr>
          <w:color w:val="000000"/>
          <w:sz w:val="16"/>
          <w:szCs w:val="16"/>
        </w:rPr>
        <w:t>Educ</w:t>
      </w:r>
      <w:proofErr w:type="spellEnd"/>
      <w:r w:rsidRPr="008156D3">
        <w:rPr>
          <w:color w:val="000000"/>
          <w:sz w:val="16"/>
          <w:szCs w:val="16"/>
        </w:rPr>
        <w:t xml:space="preserve"> 6: 487.</w:t>
      </w:r>
      <w:r w:rsidRPr="00FE1812">
        <w:rPr>
          <w:color w:val="000000"/>
          <w:sz w:val="24"/>
          <w:szCs w:val="24"/>
        </w:rPr>
        <w:t xml:space="preserve"> </w:t>
      </w:r>
      <w:proofErr w:type="spellStart"/>
      <w:r w:rsidR="0059535D">
        <w:rPr>
          <w:color w:val="000000"/>
          <w:sz w:val="16"/>
          <w:szCs w:val="16"/>
        </w:rPr>
        <w:t>doi</w:t>
      </w:r>
      <w:proofErr w:type="spellEnd"/>
      <w:r w:rsidR="0059535D">
        <w:rPr>
          <w:color w:val="000000"/>
          <w:sz w:val="16"/>
          <w:szCs w:val="16"/>
        </w:rPr>
        <w:t>: 10.4172/2161-0711.100048</w:t>
      </w:r>
    </w:p>
    <w:p w:rsidR="00AE3E37" w:rsidRDefault="00AE3E37" w:rsidP="0059535D">
      <w:pPr>
        <w:rPr>
          <w:rFonts w:ascii="Minion Pro"/>
          <w:sz w:val="26"/>
        </w:rPr>
      </w:pPr>
      <w:bookmarkStart w:id="0" w:name="_GoBack"/>
      <w:bookmarkEnd w:id="0"/>
    </w:p>
    <w:sectPr w:rsidR="00AE3E37" w:rsidSect="0059535D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EC7" w:rsidRDefault="004B2EC7">
      <w:r>
        <w:separator/>
      </w:r>
    </w:p>
  </w:endnote>
  <w:endnote w:type="continuationSeparator" w:id="0">
    <w:p w:rsidR="004B2EC7" w:rsidRDefault="004B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723CA3" wp14:editId="588CFF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42FB3A4" wp14:editId="250B798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4175C0" wp14:editId="1E4F147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EC7" w:rsidRDefault="004B2EC7">
      <w:r>
        <w:separator/>
      </w:r>
    </w:p>
  </w:footnote>
  <w:footnote w:type="continuationSeparator" w:id="0">
    <w:p w:rsidR="004B2EC7" w:rsidRDefault="004B2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02C7B3A" wp14:editId="358036C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2C1B6C0" wp14:editId="2C8CAA6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6E6"/>
    <w:multiLevelType w:val="hybridMultilevel"/>
    <w:tmpl w:val="97B68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7548FB"/>
    <w:multiLevelType w:val="hybridMultilevel"/>
    <w:tmpl w:val="2DCEAE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6DC9"/>
    <w:rsid w:val="00292ED9"/>
    <w:rsid w:val="00404E5B"/>
    <w:rsid w:val="00414F7B"/>
    <w:rsid w:val="004355DC"/>
    <w:rsid w:val="004749B4"/>
    <w:rsid w:val="00494130"/>
    <w:rsid w:val="004B2EC7"/>
    <w:rsid w:val="004F3523"/>
    <w:rsid w:val="0059535D"/>
    <w:rsid w:val="005973B9"/>
    <w:rsid w:val="005B3A56"/>
    <w:rsid w:val="006060CE"/>
    <w:rsid w:val="0063497F"/>
    <w:rsid w:val="006924E2"/>
    <w:rsid w:val="00700C9C"/>
    <w:rsid w:val="00754D33"/>
    <w:rsid w:val="00800549"/>
    <w:rsid w:val="008156D3"/>
    <w:rsid w:val="00873DF0"/>
    <w:rsid w:val="008756E6"/>
    <w:rsid w:val="009B2D44"/>
    <w:rsid w:val="009B326A"/>
    <w:rsid w:val="009F47BA"/>
    <w:rsid w:val="00A07E82"/>
    <w:rsid w:val="00A9710C"/>
    <w:rsid w:val="00AE3E37"/>
    <w:rsid w:val="00B21A57"/>
    <w:rsid w:val="00C33602"/>
    <w:rsid w:val="00C571F9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156D3"/>
    <w:pPr>
      <w:widowControl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8156D3"/>
    <w:pPr>
      <w:widowControl/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156D3"/>
    <w:pPr>
      <w:widowControl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8156D3"/>
    <w:pPr>
      <w:widowControl/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Halima</cp:lastModifiedBy>
  <cp:revision>3</cp:revision>
  <dcterms:created xsi:type="dcterms:W3CDTF">2017-03-01T15:53:00Z</dcterms:created>
  <dcterms:modified xsi:type="dcterms:W3CDTF">2017-03-02T08:18:00Z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