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6DE5" w:rsidRPr="00D66DE5" w:rsidRDefault="00D66DE5">
      <w:pPr>
        <w:rPr>
          <w:b/>
          <w:u w:val="single"/>
        </w:rPr>
      </w:pPr>
      <w:r w:rsidRPr="00D66DE5">
        <w:rPr>
          <w:b/>
        </w:rPr>
        <w:t>Title: Trends in BPD data over 9 years in a single tertiary centre</w:t>
      </w:r>
    </w:p>
    <w:p w:rsidR="00D66DE5" w:rsidRDefault="00D66DE5">
      <w:pPr>
        <w:rPr>
          <w:b/>
          <w:u w:val="single"/>
        </w:rPr>
      </w:pPr>
    </w:p>
    <w:p w:rsidR="00D06227" w:rsidRPr="00344ABE" w:rsidRDefault="00D06227">
      <w:pPr>
        <w:rPr>
          <w:b/>
          <w:u w:val="single"/>
        </w:rPr>
      </w:pPr>
      <w:r>
        <w:rPr>
          <w:b/>
          <w:u w:val="single"/>
        </w:rPr>
        <w:t xml:space="preserve">Background </w:t>
      </w:r>
    </w:p>
    <w:p w:rsidR="00A80148" w:rsidRDefault="0012502D">
      <w:r>
        <w:t xml:space="preserve">Incidence of significant </w:t>
      </w:r>
      <w:r w:rsidR="0001667F">
        <w:t>b</w:t>
      </w:r>
      <w:r w:rsidR="00966AC1">
        <w:t>ronchopulmonary dysplasia</w:t>
      </w:r>
      <w:r w:rsidR="00344ABE">
        <w:t xml:space="preserve"> (BPD</w:t>
      </w:r>
      <w:r>
        <w:t>) in babies born &lt;32 weeks</w:t>
      </w:r>
      <w:r w:rsidR="00344ABE">
        <w:t xml:space="preserve"> </w:t>
      </w:r>
      <w:r w:rsidR="00A80148">
        <w:t xml:space="preserve">is </w:t>
      </w:r>
      <w:r w:rsidR="00D328E4">
        <w:t xml:space="preserve">one of the quality </w:t>
      </w:r>
      <w:r>
        <w:t>indicators</w:t>
      </w:r>
      <w:r w:rsidR="00D328E4">
        <w:t xml:space="preserve"> of neonatal care in premature babies</w:t>
      </w:r>
      <w:r>
        <w:t xml:space="preserve"> in United Kingdom.</w:t>
      </w:r>
      <w:r w:rsidR="00D328E4" w:rsidDel="00D328E4">
        <w:t xml:space="preserve"> </w:t>
      </w:r>
    </w:p>
    <w:p w:rsidR="00A80148" w:rsidRDefault="0012502D">
      <w:r>
        <w:t xml:space="preserve">National neonatal audit programme </w:t>
      </w:r>
      <w:r w:rsidR="00225C98">
        <w:t>i</w:t>
      </w:r>
      <w:r>
        <w:t>n United Kingdom defines significant BPD as need for supplemental oxygen or respiratory support at 36 weeks corrected gestation in babies born &lt;32 weeks.</w:t>
      </w:r>
    </w:p>
    <w:p w:rsidR="000B5FC1" w:rsidRDefault="000B5FC1">
      <w:bookmarkStart w:id="0" w:name="_GoBack"/>
      <w:bookmarkEnd w:id="0"/>
    </w:p>
    <w:p w:rsidR="00D06227" w:rsidRPr="0001667F" w:rsidRDefault="000B5FC1">
      <w:pPr>
        <w:rPr>
          <w:u w:val="single"/>
        </w:rPr>
      </w:pPr>
      <w:r w:rsidRPr="0001667F">
        <w:rPr>
          <w:u w:val="single"/>
        </w:rPr>
        <w:t>Objective</w:t>
      </w:r>
    </w:p>
    <w:p w:rsidR="0012502D" w:rsidRDefault="0012502D" w:rsidP="0001667F">
      <w:pPr>
        <w:pStyle w:val="ListParagraph"/>
        <w:numPr>
          <w:ilvl w:val="0"/>
          <w:numId w:val="1"/>
        </w:numPr>
      </w:pPr>
      <w:r w:rsidRPr="005C0709">
        <w:t xml:space="preserve">To </w:t>
      </w:r>
      <w:r w:rsidRPr="0001667F">
        <w:t xml:space="preserve">observe trend of rates of </w:t>
      </w:r>
      <w:r w:rsidR="0001667F" w:rsidRPr="0001667F">
        <w:t>significant</w:t>
      </w:r>
      <w:r w:rsidRPr="0001667F">
        <w:t xml:space="preserve"> BPD</w:t>
      </w:r>
      <w:r w:rsidR="005C0709" w:rsidRPr="0001667F">
        <w:t xml:space="preserve"> and survivals</w:t>
      </w:r>
      <w:r w:rsidRPr="0001667F">
        <w:t xml:space="preserve"> in babies </w:t>
      </w:r>
      <w:r w:rsidR="005C0709" w:rsidRPr="0001667F">
        <w:t>born</w:t>
      </w:r>
      <w:r w:rsidR="005C0709">
        <w:t xml:space="preserve"> at </w:t>
      </w:r>
      <w:r w:rsidR="005C0709" w:rsidRPr="009B0877">
        <w:t>&lt;32 weeks</w:t>
      </w:r>
      <w:r w:rsidR="005C0709">
        <w:t>,</w:t>
      </w:r>
      <w:r w:rsidR="005C0709" w:rsidRPr="0001667F">
        <w:t xml:space="preserve"> at St. George’s</w:t>
      </w:r>
      <w:r w:rsidR="005C0709" w:rsidRPr="005C0709">
        <w:t xml:space="preserve"> Hospital NHS trust</w:t>
      </w:r>
      <w:r w:rsidR="005C0709">
        <w:t>, a tertiary neonatal surgical centre in United Kingdom</w:t>
      </w:r>
    </w:p>
    <w:p w:rsidR="00225C98" w:rsidRPr="0001667F" w:rsidRDefault="00225C98" w:rsidP="00225C98">
      <w:pPr>
        <w:pStyle w:val="ListParagraph"/>
      </w:pPr>
    </w:p>
    <w:p w:rsidR="005C0709" w:rsidRDefault="000B5FC1" w:rsidP="0001667F">
      <w:pPr>
        <w:pStyle w:val="ListParagraph"/>
        <w:numPr>
          <w:ilvl w:val="0"/>
          <w:numId w:val="1"/>
        </w:numPr>
      </w:pPr>
      <w:r>
        <w:t>To determine which gestation category</w:t>
      </w:r>
      <w:r w:rsidR="00344ABE">
        <w:t xml:space="preserve"> (23-25+6, 26-28+6, 29-31+6)</w:t>
      </w:r>
      <w:r>
        <w:t xml:space="preserve"> had the </w:t>
      </w:r>
      <w:r w:rsidR="005C0709">
        <w:t xml:space="preserve">significant change in incidence of significant BPD  </w:t>
      </w:r>
    </w:p>
    <w:p w:rsidR="005C0709" w:rsidRDefault="005C0709" w:rsidP="0001667F">
      <w:pPr>
        <w:pStyle w:val="ListParagraph"/>
      </w:pPr>
    </w:p>
    <w:p w:rsidR="00D06227" w:rsidRDefault="000B5FC1" w:rsidP="0001667F">
      <w:pPr>
        <w:pStyle w:val="ListParagraph"/>
        <w:numPr>
          <w:ilvl w:val="0"/>
          <w:numId w:val="1"/>
        </w:numPr>
      </w:pPr>
      <w:r>
        <w:t>T</w:t>
      </w:r>
      <w:r w:rsidR="005C0709">
        <w:t>o</w:t>
      </w:r>
      <w:r>
        <w:t xml:space="preserve"> compare </w:t>
      </w:r>
      <w:r w:rsidR="005C0709">
        <w:t xml:space="preserve">rates of significant BPD in babies who </w:t>
      </w:r>
      <w:r>
        <w:t xml:space="preserve">were </w:t>
      </w:r>
      <w:r w:rsidR="005C0709">
        <w:t xml:space="preserve">transferred to local </w:t>
      </w:r>
      <w:r w:rsidR="0001667F">
        <w:t>hospital before</w:t>
      </w:r>
      <w:r>
        <w:t xml:space="preserve"> 36 weeks against </w:t>
      </w:r>
      <w:r w:rsidR="005C0709">
        <w:t>to babies</w:t>
      </w:r>
      <w:r>
        <w:t xml:space="preserve"> who were </w:t>
      </w:r>
      <w:r w:rsidR="00225C98">
        <w:t>still at</w:t>
      </w:r>
      <w:r>
        <w:t xml:space="preserve"> the St Georges </w:t>
      </w:r>
      <w:r w:rsidR="003C7918">
        <w:t>hospital at</w:t>
      </w:r>
      <w:r>
        <w:t xml:space="preserve"> 36 weeks</w:t>
      </w:r>
      <w:r w:rsidR="00225C98">
        <w:t xml:space="preserve"> corrected gestation</w:t>
      </w:r>
      <w:r>
        <w:t>.</w:t>
      </w:r>
    </w:p>
    <w:p w:rsidR="000B5FC1" w:rsidRDefault="000B5FC1"/>
    <w:p w:rsidR="00D06227" w:rsidRDefault="00D06227"/>
    <w:p w:rsidR="00D06227" w:rsidRDefault="00D06227">
      <w:pPr>
        <w:rPr>
          <w:b/>
          <w:u w:val="single"/>
        </w:rPr>
      </w:pPr>
      <w:r w:rsidRPr="00D06227">
        <w:rPr>
          <w:b/>
          <w:u w:val="single"/>
        </w:rPr>
        <w:t>Methods</w:t>
      </w:r>
      <w:r w:rsidR="00114B2D">
        <w:rPr>
          <w:b/>
          <w:u w:val="single"/>
        </w:rPr>
        <w:t>:</w:t>
      </w:r>
    </w:p>
    <w:p w:rsidR="00114B2D" w:rsidRDefault="00114B2D">
      <w:r w:rsidRPr="0001667F">
        <w:t>It was retrospective cohort study reviewing babies born at &lt;32 weeks gestation at St. George’s Hospital NHS foundation trust.</w:t>
      </w:r>
      <w:r w:rsidR="00225C98">
        <w:t xml:space="preserve"> </w:t>
      </w:r>
      <w:r>
        <w:t>The data was collected from electronic neonatal database.</w:t>
      </w:r>
      <w:r w:rsidR="00225C98">
        <w:t xml:space="preserve"> </w:t>
      </w:r>
      <w:r>
        <w:t xml:space="preserve">We collected information about total number of live births &lt;32 weeks, Survival, babies with </w:t>
      </w:r>
      <w:r w:rsidR="00225C98">
        <w:t>significant</w:t>
      </w:r>
      <w:r>
        <w:t xml:space="preserve"> BPD, </w:t>
      </w:r>
      <w:r w:rsidR="00225C98">
        <w:t>incidence of significant BPD in babies who were transferred to local unit prior to 36 weeks corrected gestation</w:t>
      </w:r>
      <w:r>
        <w:t>.</w:t>
      </w:r>
    </w:p>
    <w:p w:rsidR="008479AB" w:rsidRPr="0001667F" w:rsidRDefault="008479AB">
      <w:r>
        <w:t xml:space="preserve">Babies </w:t>
      </w:r>
      <w:r w:rsidR="00225C98">
        <w:t>were</w:t>
      </w:r>
      <w:r>
        <w:t xml:space="preserve"> tran</w:t>
      </w:r>
      <w:r w:rsidR="00D66DE5">
        <w:t>sferred Ex-Utero to St. George’s</w:t>
      </w:r>
      <w:r>
        <w:t xml:space="preserve"> Neonatal unit were excluded from the study.</w:t>
      </w:r>
    </w:p>
    <w:p w:rsidR="00D06227" w:rsidRDefault="00D06227"/>
    <w:p w:rsidR="00D06227" w:rsidRPr="00D06227" w:rsidRDefault="00D06227">
      <w:pPr>
        <w:rPr>
          <w:b/>
          <w:u w:val="single"/>
        </w:rPr>
      </w:pPr>
      <w:r w:rsidRPr="00D06227">
        <w:rPr>
          <w:b/>
          <w:u w:val="single"/>
        </w:rPr>
        <w:t>Results</w:t>
      </w:r>
    </w:p>
    <w:p w:rsidR="003026DA" w:rsidRDefault="008479AB" w:rsidP="0001667F">
      <w:r>
        <w:t>B</w:t>
      </w:r>
      <w:r w:rsidR="00A315B2">
        <w:t xml:space="preserve">etween 2010-2018 there were </w:t>
      </w:r>
      <w:r w:rsidR="009F79D3">
        <w:t>727</w:t>
      </w:r>
      <w:r w:rsidR="00A315B2">
        <w:t xml:space="preserve"> live births</w:t>
      </w:r>
      <w:r w:rsidR="00114B2D">
        <w:t xml:space="preserve"> &lt; 32 weeks gestation</w:t>
      </w:r>
      <w:r>
        <w:t xml:space="preserve"> at St. </w:t>
      </w:r>
      <w:r w:rsidR="00225C98">
        <w:t>George’s</w:t>
      </w:r>
      <w:r>
        <w:t xml:space="preserve"> hospital NHS trust</w:t>
      </w:r>
      <w:r w:rsidR="00114B2D">
        <w:t xml:space="preserve">. </w:t>
      </w:r>
      <w:r w:rsidR="00225C98">
        <w:t>Average incidence</w:t>
      </w:r>
      <w:r>
        <w:t xml:space="preserve"> of BPD over </w:t>
      </w:r>
      <w:r w:rsidR="009F79D3">
        <w:t>nine years was observed to be 42</w:t>
      </w:r>
      <w:r>
        <w:t xml:space="preserve">%. Incidence of </w:t>
      </w:r>
      <w:r w:rsidR="005D72C8">
        <w:t>BPD was</w:t>
      </w:r>
      <w:r>
        <w:t xml:space="preserve"> o</w:t>
      </w:r>
      <w:r w:rsidR="009F79D3">
        <w:t xml:space="preserve">bserved to be increasing from 29% in 2010 to 51% in 2018. </w:t>
      </w:r>
      <w:r w:rsidR="00B23B01">
        <w:t>We Observed increased BPD rates in gestational group</w:t>
      </w:r>
      <w:r w:rsidR="009F79D3">
        <w:t xml:space="preserve"> (26</w:t>
      </w:r>
      <w:r w:rsidR="002804AA">
        <w:t xml:space="preserve"> -28+6 (33% in 2010 to 44</w:t>
      </w:r>
      <w:r w:rsidR="00B23B01">
        <w:t>% in 2018) and gestational group 29-31+6</w:t>
      </w:r>
      <w:r w:rsidR="009F79D3">
        <w:t xml:space="preserve"> </w:t>
      </w:r>
      <w:r w:rsidR="002804AA">
        <w:t>(19</w:t>
      </w:r>
      <w:r w:rsidR="00B23B01">
        <w:t>% in 2010</w:t>
      </w:r>
      <w:r w:rsidR="002804AA">
        <w:t xml:space="preserve"> </w:t>
      </w:r>
      <w:r w:rsidR="00B23B01">
        <w:t>-</w:t>
      </w:r>
      <w:r w:rsidR="002804AA">
        <w:t xml:space="preserve"> 24</w:t>
      </w:r>
      <w:r w:rsidR="00B23B01">
        <w:t xml:space="preserve">% in 2018).  </w:t>
      </w:r>
    </w:p>
    <w:p w:rsidR="003026DA" w:rsidRDefault="003026DA"/>
    <w:p w:rsidR="00D06227" w:rsidRDefault="00D06227"/>
    <w:p w:rsidR="00D06227" w:rsidRPr="00D06227" w:rsidRDefault="00D06227">
      <w:pPr>
        <w:rPr>
          <w:b/>
          <w:u w:val="single"/>
        </w:rPr>
      </w:pPr>
      <w:r w:rsidRPr="00D06227">
        <w:rPr>
          <w:b/>
          <w:u w:val="single"/>
        </w:rPr>
        <w:t>Conclusions</w:t>
      </w:r>
    </w:p>
    <w:p w:rsidR="00D06227" w:rsidRDefault="0001667F">
      <w:r>
        <w:t xml:space="preserve">Rates of significant BPD in babies born &lt;32 weeks at St. George’s Hospital NHS trust have risen over last 9 years. Increase in rates was observed </w:t>
      </w:r>
      <w:r w:rsidR="00D66DE5">
        <w:t>in gestational age group 26-28+6 and 29-31+6</w:t>
      </w:r>
      <w:r>
        <w:t xml:space="preserve">. Variability in weaning of non-invasive respiratory support may </w:t>
      </w:r>
      <w:r w:rsidR="00225C98">
        <w:t xml:space="preserve">be </w:t>
      </w:r>
      <w:r>
        <w:t xml:space="preserve">contributory to rising trends in significant BPD rates.   </w:t>
      </w:r>
    </w:p>
    <w:p w:rsidR="00D06227" w:rsidRDefault="00D06227"/>
    <w:p w:rsidR="00D06227" w:rsidRPr="00D06227" w:rsidRDefault="00D06227"/>
    <w:sectPr w:rsidR="00D06227" w:rsidRPr="00D06227" w:rsidSect="0016065C">
      <w:pgSz w:w="11900" w:h="16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11006B"/>
    <w:multiLevelType w:val="hybridMultilevel"/>
    <w:tmpl w:val="8C66B7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6227"/>
    <w:rsid w:val="0001667F"/>
    <w:rsid w:val="000B5FC1"/>
    <w:rsid w:val="000D59C3"/>
    <w:rsid w:val="000E24EB"/>
    <w:rsid w:val="00114B2D"/>
    <w:rsid w:val="0012502D"/>
    <w:rsid w:val="0016065C"/>
    <w:rsid w:val="00211562"/>
    <w:rsid w:val="00225C98"/>
    <w:rsid w:val="002360FC"/>
    <w:rsid w:val="002804AA"/>
    <w:rsid w:val="00285B81"/>
    <w:rsid w:val="003026DA"/>
    <w:rsid w:val="00344ABE"/>
    <w:rsid w:val="003C7918"/>
    <w:rsid w:val="0045337E"/>
    <w:rsid w:val="0047375D"/>
    <w:rsid w:val="00484337"/>
    <w:rsid w:val="005C0709"/>
    <w:rsid w:val="005D72C8"/>
    <w:rsid w:val="00661D83"/>
    <w:rsid w:val="006E2A8C"/>
    <w:rsid w:val="008479AB"/>
    <w:rsid w:val="00966AC1"/>
    <w:rsid w:val="009F79D3"/>
    <w:rsid w:val="00A315B2"/>
    <w:rsid w:val="00A51907"/>
    <w:rsid w:val="00A80148"/>
    <w:rsid w:val="00B23B01"/>
    <w:rsid w:val="00B9739C"/>
    <w:rsid w:val="00D06227"/>
    <w:rsid w:val="00D328E4"/>
    <w:rsid w:val="00D32A83"/>
    <w:rsid w:val="00D66DE5"/>
    <w:rsid w:val="00D84A45"/>
    <w:rsid w:val="00DA3EC7"/>
    <w:rsid w:val="00E03F4B"/>
    <w:rsid w:val="00FA1B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276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0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5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0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502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250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50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03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398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93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456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7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169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6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</Company>
  <LinksUpToDate>false</LinksUpToDate>
  <CharactersWithSpaces>2202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Eddie Milne</dc:creator>
  <cp:lastModifiedBy>Sandeep Shetty</cp:lastModifiedBy>
  <cp:revision>2</cp:revision>
  <dcterms:created xsi:type="dcterms:W3CDTF">2019-06-25T11:36:00Z</dcterms:created>
  <dcterms:modified xsi:type="dcterms:W3CDTF">2019-06-25T11:36:00Z</dcterms:modified>
</cp:coreProperties>
</file>