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D0EBA" w:rsidRPr="00CD0EBA" w:rsidRDefault="00CD0EBA" w:rsidP="00CD0EBA">
      <w:pPr>
        <w:spacing w:line="240" w:lineRule="auto"/>
        <w:jc w:val="center"/>
        <w:rPr>
          <w:rFonts w:ascii="Verdana" w:eastAsia="Times New Roman" w:hAnsi="Verdana" w:cs="Times New Roman"/>
          <w:b/>
          <w:bCs/>
          <w:sz w:val="36"/>
          <w:szCs w:val="36"/>
        </w:rPr>
      </w:pPr>
      <w:r w:rsidRPr="00CD0EBA">
        <w:rPr>
          <w:rFonts w:ascii="Verdana" w:eastAsia="Times New Roman" w:hAnsi="Verdana" w:cs="Times New Roman"/>
          <w:b/>
          <w:bCs/>
          <w:sz w:val="36"/>
          <w:szCs w:val="36"/>
        </w:rPr>
        <w:t>2018 KSHA Convention</w:t>
      </w:r>
      <w:r w:rsidRPr="00CD0EBA">
        <w:rPr>
          <w:rFonts w:ascii="Verdana" w:eastAsia="Times New Roman" w:hAnsi="Verdana" w:cs="Times New Roman"/>
          <w:b/>
          <w:bCs/>
          <w:sz w:val="36"/>
          <w:szCs w:val="36"/>
        </w:rPr>
        <w:br/>
        <w:t>Call for Papers Confirmation</w:t>
      </w:r>
    </w:p>
    <w:p w:rsidR="00CD0EBA" w:rsidRPr="00CD0EBA" w:rsidRDefault="00CD0EBA" w:rsidP="00CD0EBA">
      <w:pPr>
        <w:spacing w:line="240" w:lineRule="auto"/>
        <w:rPr>
          <w:rFonts w:ascii="Verdana" w:eastAsia="Times New Roman" w:hAnsi="Verdana" w:cs="Times New Roman"/>
          <w:b/>
          <w:bCs/>
          <w:sz w:val="24"/>
          <w:szCs w:val="24"/>
        </w:rPr>
      </w:pPr>
      <w:r w:rsidRPr="00CD0EBA">
        <w:rPr>
          <w:rFonts w:ascii="Verdana" w:eastAsia="Times New Roman" w:hAnsi="Verdana" w:cs="Times New Roman"/>
          <w:b/>
          <w:bCs/>
          <w:sz w:val="24"/>
          <w:szCs w:val="24"/>
        </w:rPr>
        <w:t>Contact Information:</w:t>
      </w:r>
    </w:p>
    <w:p w:rsidR="00CD0EBA" w:rsidRPr="00CD0EBA" w:rsidRDefault="00CD0EBA" w:rsidP="00CD0EBA">
      <w:pPr>
        <w:spacing w:after="0" w:line="240" w:lineRule="auto"/>
        <w:rPr>
          <w:rFonts w:ascii="Verdana" w:eastAsia="Times New Roman" w:hAnsi="Verdana" w:cs="Times New Roman"/>
          <w:sz w:val="18"/>
          <w:szCs w:val="18"/>
        </w:rPr>
      </w:pPr>
      <w:r w:rsidRPr="00CD0EBA">
        <w:rPr>
          <w:rFonts w:ascii="Verdana" w:eastAsia="Times New Roman" w:hAnsi="Verdana" w:cs="Times New Roman"/>
          <w:sz w:val="18"/>
          <w:szCs w:val="18"/>
        </w:rPr>
        <w:t>Amber Valentine</w:t>
      </w:r>
      <w:r w:rsidRPr="00CD0EBA">
        <w:rPr>
          <w:rFonts w:ascii="Verdana" w:eastAsia="Times New Roman" w:hAnsi="Verdana" w:cs="Times New Roman"/>
          <w:sz w:val="18"/>
          <w:szCs w:val="18"/>
        </w:rPr>
        <w:br/>
        <w:t>amber.valentine1@bhsi.com</w:t>
      </w:r>
      <w:r w:rsidRPr="00CD0EBA">
        <w:rPr>
          <w:rFonts w:ascii="Verdana" w:eastAsia="Times New Roman" w:hAnsi="Verdana" w:cs="Times New Roman"/>
          <w:sz w:val="18"/>
          <w:szCs w:val="18"/>
        </w:rPr>
        <w:br/>
        <w:t xml:space="preserve">4513 </w:t>
      </w:r>
      <w:proofErr w:type="spellStart"/>
      <w:r w:rsidRPr="00CD0EBA">
        <w:rPr>
          <w:rFonts w:ascii="Verdana" w:eastAsia="Times New Roman" w:hAnsi="Verdana" w:cs="Times New Roman"/>
          <w:sz w:val="18"/>
          <w:szCs w:val="18"/>
        </w:rPr>
        <w:t>Pentlalla</w:t>
      </w:r>
      <w:proofErr w:type="spellEnd"/>
      <w:r w:rsidRPr="00CD0EBA">
        <w:rPr>
          <w:rFonts w:ascii="Verdana" w:eastAsia="Times New Roman" w:hAnsi="Verdana" w:cs="Times New Roman"/>
          <w:sz w:val="18"/>
          <w:szCs w:val="18"/>
        </w:rPr>
        <w:t xml:space="preserve"> Point</w:t>
      </w:r>
      <w:r w:rsidRPr="00CD0EBA">
        <w:rPr>
          <w:rFonts w:ascii="Verdana" w:eastAsia="Times New Roman" w:hAnsi="Verdana" w:cs="Times New Roman"/>
          <w:sz w:val="18"/>
          <w:szCs w:val="18"/>
        </w:rPr>
        <w:br/>
        <w:t>Lexington, KY 40515</w:t>
      </w:r>
      <w:r w:rsidRPr="00CD0EBA">
        <w:rPr>
          <w:rFonts w:ascii="Verdana" w:eastAsia="Times New Roman" w:hAnsi="Verdana" w:cs="Times New Roman"/>
          <w:sz w:val="18"/>
          <w:szCs w:val="18"/>
        </w:rPr>
        <w:br/>
      </w:r>
      <w:r w:rsidRPr="00CD0EBA">
        <w:rPr>
          <w:rFonts w:ascii="Verdana" w:eastAsia="Times New Roman" w:hAnsi="Verdana" w:cs="Times New Roman"/>
          <w:sz w:val="18"/>
          <w:szCs w:val="18"/>
        </w:rPr>
        <w:br/>
        <w:t xml:space="preserve">859-358-6864 </w:t>
      </w:r>
    </w:p>
    <w:p w:rsidR="00CD0EBA" w:rsidRPr="00CD0EBA" w:rsidRDefault="00CD0EBA" w:rsidP="00CD0EBA">
      <w:pPr>
        <w:spacing w:line="240" w:lineRule="auto"/>
        <w:rPr>
          <w:rFonts w:ascii="Verdana" w:eastAsia="Times New Roman" w:hAnsi="Verdana" w:cs="Times New Roman"/>
          <w:b/>
          <w:bCs/>
          <w:sz w:val="24"/>
          <w:szCs w:val="24"/>
        </w:rPr>
      </w:pPr>
      <w:r w:rsidRPr="00CD0EBA">
        <w:rPr>
          <w:rFonts w:ascii="Verdana" w:eastAsia="Times New Roman" w:hAnsi="Verdana" w:cs="Times New Roman"/>
          <w:b/>
          <w:bCs/>
          <w:sz w:val="24"/>
          <w:szCs w:val="24"/>
        </w:rPr>
        <w:t>Session Parameters:</w:t>
      </w:r>
    </w:p>
    <w:p w:rsidR="00CD0EBA" w:rsidRPr="00CD0EBA" w:rsidRDefault="00CD0EBA" w:rsidP="00CD0EBA">
      <w:pPr>
        <w:spacing w:after="0" w:line="240" w:lineRule="auto"/>
        <w:rPr>
          <w:rFonts w:ascii="Verdana" w:eastAsia="Times New Roman" w:hAnsi="Verdana" w:cs="Times New Roman"/>
          <w:sz w:val="18"/>
          <w:szCs w:val="18"/>
        </w:rPr>
      </w:pPr>
      <w:r w:rsidRPr="00CD0EBA">
        <w:rPr>
          <w:rFonts w:ascii="Verdana" w:eastAsia="Times New Roman" w:hAnsi="Verdana" w:cs="Times New Roman"/>
          <w:b/>
          <w:bCs/>
          <w:sz w:val="18"/>
          <w:szCs w:val="18"/>
        </w:rPr>
        <w:t xml:space="preserve">Content Area: </w:t>
      </w:r>
      <w:r w:rsidRPr="00CD0EBA">
        <w:rPr>
          <w:rFonts w:ascii="Verdana" w:eastAsia="Times New Roman" w:hAnsi="Verdana" w:cs="Times New Roman"/>
          <w:sz w:val="18"/>
          <w:szCs w:val="18"/>
        </w:rPr>
        <w:t>PEDs SLP/OT/PT</w:t>
      </w:r>
      <w:r w:rsidRPr="00CD0EBA">
        <w:rPr>
          <w:rFonts w:ascii="Verdana" w:eastAsia="Times New Roman" w:hAnsi="Verdana" w:cs="Times New Roman"/>
          <w:sz w:val="18"/>
          <w:szCs w:val="18"/>
        </w:rPr>
        <w:br/>
      </w:r>
      <w:r w:rsidRPr="00CD0EBA">
        <w:rPr>
          <w:rFonts w:ascii="Verdana" w:eastAsia="Times New Roman" w:hAnsi="Verdana" w:cs="Times New Roman"/>
          <w:b/>
          <w:bCs/>
          <w:sz w:val="18"/>
          <w:szCs w:val="18"/>
        </w:rPr>
        <w:t xml:space="preserve">Instructional Level: </w:t>
      </w:r>
      <w:r w:rsidRPr="00CD0EBA">
        <w:rPr>
          <w:rFonts w:ascii="Verdana" w:eastAsia="Times New Roman" w:hAnsi="Verdana" w:cs="Times New Roman"/>
          <w:sz w:val="18"/>
          <w:szCs w:val="18"/>
        </w:rPr>
        <w:t>Intermediate</w:t>
      </w:r>
      <w:r w:rsidRPr="00CD0EBA">
        <w:rPr>
          <w:rFonts w:ascii="Verdana" w:eastAsia="Times New Roman" w:hAnsi="Verdana" w:cs="Times New Roman"/>
          <w:sz w:val="18"/>
          <w:szCs w:val="18"/>
        </w:rPr>
        <w:br/>
      </w:r>
      <w:r w:rsidRPr="00CD0EBA">
        <w:rPr>
          <w:rFonts w:ascii="Verdana" w:eastAsia="Times New Roman" w:hAnsi="Verdana" w:cs="Times New Roman"/>
          <w:b/>
          <w:bCs/>
          <w:sz w:val="18"/>
          <w:szCs w:val="18"/>
        </w:rPr>
        <w:t xml:space="preserve">Type: </w:t>
      </w:r>
      <w:r w:rsidRPr="00CD0EBA">
        <w:rPr>
          <w:rFonts w:ascii="Verdana" w:eastAsia="Times New Roman" w:hAnsi="Verdana" w:cs="Times New Roman"/>
          <w:sz w:val="18"/>
          <w:szCs w:val="18"/>
        </w:rPr>
        <w:t xml:space="preserve">1.5 hours </w:t>
      </w:r>
    </w:p>
    <w:p w:rsidR="00CD0EBA" w:rsidRPr="00CD0EBA" w:rsidRDefault="00CD0EBA" w:rsidP="00CD0EBA">
      <w:pPr>
        <w:spacing w:line="240" w:lineRule="auto"/>
        <w:rPr>
          <w:rFonts w:ascii="Verdana" w:eastAsia="Times New Roman" w:hAnsi="Verdana" w:cs="Times New Roman"/>
          <w:b/>
          <w:bCs/>
          <w:sz w:val="24"/>
          <w:szCs w:val="24"/>
        </w:rPr>
      </w:pPr>
      <w:r w:rsidRPr="00CD0EBA">
        <w:rPr>
          <w:rFonts w:ascii="Verdana" w:eastAsia="Times New Roman" w:hAnsi="Verdana" w:cs="Times New Roman"/>
          <w:b/>
          <w:bCs/>
          <w:sz w:val="24"/>
          <w:szCs w:val="24"/>
        </w:rPr>
        <w:t>Presentation Information:</w:t>
      </w:r>
    </w:p>
    <w:p w:rsidR="00CD0EBA" w:rsidRPr="00CD0EBA" w:rsidRDefault="00CD0EBA" w:rsidP="00CD0EBA">
      <w:pPr>
        <w:spacing w:before="100" w:beforeAutospacing="1" w:after="240" w:line="240" w:lineRule="auto"/>
        <w:rPr>
          <w:rFonts w:ascii="Verdana" w:eastAsia="Times New Roman" w:hAnsi="Verdana" w:cs="Times New Roman"/>
          <w:sz w:val="18"/>
          <w:szCs w:val="18"/>
        </w:rPr>
      </w:pPr>
      <w:r w:rsidRPr="00CD0EBA">
        <w:rPr>
          <w:rFonts w:ascii="Verdana" w:eastAsia="Times New Roman" w:hAnsi="Verdana" w:cs="Times New Roman"/>
          <w:b/>
          <w:bCs/>
          <w:sz w:val="18"/>
          <w:szCs w:val="18"/>
        </w:rPr>
        <w:t xml:space="preserve">Title of Proposal: </w:t>
      </w:r>
      <w:r w:rsidRPr="00CD0EBA">
        <w:rPr>
          <w:rFonts w:ascii="Verdana" w:eastAsia="Times New Roman" w:hAnsi="Verdana" w:cs="Times New Roman"/>
          <w:sz w:val="18"/>
          <w:szCs w:val="18"/>
        </w:rPr>
        <w:t xml:space="preserve">Oral Restrictions and Implications on Feeding </w:t>
      </w:r>
      <w:r w:rsidRPr="00CD0EBA">
        <w:rPr>
          <w:rFonts w:ascii="Verdana" w:eastAsia="Times New Roman" w:hAnsi="Verdana" w:cs="Times New Roman"/>
          <w:sz w:val="18"/>
          <w:szCs w:val="18"/>
        </w:rPr>
        <w:br/>
      </w:r>
      <w:r w:rsidRPr="00CD0EBA">
        <w:rPr>
          <w:rFonts w:ascii="Verdana" w:eastAsia="Times New Roman" w:hAnsi="Verdana" w:cs="Times New Roman"/>
          <w:sz w:val="18"/>
          <w:szCs w:val="18"/>
        </w:rPr>
        <w:br/>
      </w:r>
      <w:r w:rsidRPr="00CD0EBA">
        <w:rPr>
          <w:rFonts w:ascii="Verdana" w:eastAsia="Times New Roman" w:hAnsi="Verdana" w:cs="Times New Roman"/>
          <w:b/>
          <w:bCs/>
          <w:sz w:val="18"/>
          <w:szCs w:val="18"/>
        </w:rPr>
        <w:t xml:space="preserve">Program Abstract: </w:t>
      </w:r>
      <w:r w:rsidRPr="00CD0EBA">
        <w:rPr>
          <w:rFonts w:ascii="Verdana" w:eastAsia="Times New Roman" w:hAnsi="Verdana" w:cs="Times New Roman"/>
          <w:sz w:val="18"/>
          <w:szCs w:val="18"/>
        </w:rPr>
        <w:t xml:space="preserve">Feeding is the most complex tasks we ask of infants, even full term healthy infants. There are often many hurdles that mother baby dyads encounter when learning to successfully breast and/or bottle feed. This talk will discuss the increase in diagnosis of lip and/or tongue tie, the classifications of each, as well as the implications and treatment for successful feeding. </w:t>
      </w:r>
      <w:r w:rsidRPr="00CD0EBA">
        <w:rPr>
          <w:rFonts w:ascii="Verdana" w:eastAsia="Times New Roman" w:hAnsi="Verdana" w:cs="Times New Roman"/>
          <w:sz w:val="18"/>
          <w:szCs w:val="18"/>
        </w:rPr>
        <w:br/>
      </w:r>
      <w:r w:rsidRPr="00CD0EBA">
        <w:rPr>
          <w:rFonts w:ascii="Verdana" w:eastAsia="Times New Roman" w:hAnsi="Verdana" w:cs="Times New Roman"/>
          <w:sz w:val="18"/>
          <w:szCs w:val="18"/>
        </w:rPr>
        <w:br/>
      </w:r>
      <w:r w:rsidRPr="00CD0EBA">
        <w:rPr>
          <w:rFonts w:ascii="Verdana" w:eastAsia="Times New Roman" w:hAnsi="Verdana" w:cs="Times New Roman"/>
          <w:b/>
          <w:bCs/>
          <w:sz w:val="18"/>
          <w:szCs w:val="18"/>
        </w:rPr>
        <w:t xml:space="preserve">Learner Outcomes: </w:t>
      </w:r>
      <w:r w:rsidRPr="00CD0EBA">
        <w:rPr>
          <w:rFonts w:ascii="Verdana" w:eastAsia="Times New Roman" w:hAnsi="Verdana" w:cs="Times New Roman"/>
          <w:sz w:val="18"/>
          <w:szCs w:val="18"/>
        </w:rPr>
        <w:br/>
      </w:r>
      <w:r w:rsidRPr="00CD0EBA">
        <w:rPr>
          <w:rFonts w:ascii="Verdana" w:eastAsia="Times New Roman" w:hAnsi="Verdana" w:cs="Times New Roman"/>
          <w:b/>
          <w:bCs/>
          <w:sz w:val="18"/>
          <w:szCs w:val="18"/>
        </w:rPr>
        <w:t>1.</w:t>
      </w:r>
      <w:r w:rsidRPr="00CD0EBA">
        <w:rPr>
          <w:rFonts w:ascii="Verdana" w:eastAsia="Times New Roman" w:hAnsi="Verdana" w:cs="Times New Roman"/>
          <w:sz w:val="18"/>
          <w:szCs w:val="18"/>
        </w:rPr>
        <w:t xml:space="preserve"> Participants will identify the classes of labial restrictions. </w:t>
      </w:r>
      <w:r w:rsidRPr="00CD0EBA">
        <w:rPr>
          <w:rFonts w:ascii="Verdana" w:eastAsia="Times New Roman" w:hAnsi="Verdana" w:cs="Times New Roman"/>
          <w:sz w:val="18"/>
          <w:szCs w:val="18"/>
        </w:rPr>
        <w:br/>
      </w:r>
      <w:r w:rsidRPr="00CD0EBA">
        <w:rPr>
          <w:rFonts w:ascii="Verdana" w:eastAsia="Times New Roman" w:hAnsi="Verdana" w:cs="Times New Roman"/>
          <w:sz w:val="18"/>
          <w:szCs w:val="18"/>
        </w:rPr>
        <w:br/>
      </w:r>
      <w:r w:rsidRPr="00CD0EBA">
        <w:rPr>
          <w:rFonts w:ascii="Verdana" w:eastAsia="Times New Roman" w:hAnsi="Verdana" w:cs="Times New Roman"/>
          <w:b/>
          <w:bCs/>
          <w:sz w:val="18"/>
          <w:szCs w:val="18"/>
        </w:rPr>
        <w:t>2.</w:t>
      </w:r>
      <w:r w:rsidRPr="00CD0EBA">
        <w:rPr>
          <w:rFonts w:ascii="Verdana" w:eastAsia="Times New Roman" w:hAnsi="Verdana" w:cs="Times New Roman"/>
          <w:sz w:val="18"/>
          <w:szCs w:val="18"/>
        </w:rPr>
        <w:t xml:space="preserve"> Participants will identify the classes of lingual restrictions. </w:t>
      </w:r>
      <w:r w:rsidRPr="00CD0EBA">
        <w:rPr>
          <w:rFonts w:ascii="Verdana" w:eastAsia="Times New Roman" w:hAnsi="Verdana" w:cs="Times New Roman"/>
          <w:sz w:val="18"/>
          <w:szCs w:val="18"/>
        </w:rPr>
        <w:br/>
      </w:r>
      <w:r w:rsidRPr="00CD0EBA">
        <w:rPr>
          <w:rFonts w:ascii="Verdana" w:eastAsia="Times New Roman" w:hAnsi="Verdana" w:cs="Times New Roman"/>
          <w:sz w:val="18"/>
          <w:szCs w:val="18"/>
        </w:rPr>
        <w:br/>
      </w:r>
      <w:r w:rsidRPr="00CD0EBA">
        <w:rPr>
          <w:rFonts w:ascii="Verdana" w:eastAsia="Times New Roman" w:hAnsi="Verdana" w:cs="Times New Roman"/>
          <w:b/>
          <w:bCs/>
          <w:sz w:val="18"/>
          <w:szCs w:val="18"/>
        </w:rPr>
        <w:t>3.</w:t>
      </w:r>
      <w:r w:rsidRPr="00CD0EBA">
        <w:rPr>
          <w:rFonts w:ascii="Verdana" w:eastAsia="Times New Roman" w:hAnsi="Verdana" w:cs="Times New Roman"/>
          <w:sz w:val="18"/>
          <w:szCs w:val="18"/>
        </w:rPr>
        <w:t xml:space="preserve"> Participants will determine at least two signs and symptoms of oral restrictions on feeding difficulty. </w:t>
      </w:r>
      <w:r w:rsidRPr="00CD0EBA">
        <w:rPr>
          <w:rFonts w:ascii="Verdana" w:eastAsia="Times New Roman" w:hAnsi="Verdana" w:cs="Times New Roman"/>
          <w:sz w:val="18"/>
          <w:szCs w:val="18"/>
        </w:rPr>
        <w:br/>
      </w:r>
      <w:r w:rsidRPr="00CD0EBA">
        <w:rPr>
          <w:rFonts w:ascii="Verdana" w:eastAsia="Times New Roman" w:hAnsi="Verdana" w:cs="Times New Roman"/>
          <w:sz w:val="18"/>
          <w:szCs w:val="18"/>
        </w:rPr>
        <w:br/>
      </w:r>
      <w:r w:rsidRPr="00CD0EBA">
        <w:rPr>
          <w:rFonts w:ascii="Verdana" w:eastAsia="Times New Roman" w:hAnsi="Verdana" w:cs="Times New Roman"/>
          <w:b/>
          <w:bCs/>
          <w:sz w:val="18"/>
          <w:szCs w:val="18"/>
        </w:rPr>
        <w:t>4.</w:t>
      </w:r>
      <w:r w:rsidRPr="00CD0EBA">
        <w:rPr>
          <w:rFonts w:ascii="Verdana" w:eastAsia="Times New Roman" w:hAnsi="Verdana" w:cs="Times New Roman"/>
          <w:sz w:val="18"/>
          <w:szCs w:val="18"/>
        </w:rPr>
        <w:t xml:space="preserve"> Participants will discuss treatment options for feeding related to oral restrictions. </w:t>
      </w:r>
      <w:r w:rsidRPr="00CD0EBA">
        <w:rPr>
          <w:rFonts w:ascii="Verdana" w:eastAsia="Times New Roman" w:hAnsi="Verdana" w:cs="Times New Roman"/>
          <w:sz w:val="18"/>
          <w:szCs w:val="18"/>
        </w:rPr>
        <w:br/>
      </w:r>
      <w:r w:rsidRPr="00CD0EBA">
        <w:rPr>
          <w:rFonts w:ascii="Verdana" w:eastAsia="Times New Roman" w:hAnsi="Verdana" w:cs="Times New Roman"/>
          <w:sz w:val="18"/>
          <w:szCs w:val="18"/>
        </w:rPr>
        <w:br/>
      </w:r>
      <w:r w:rsidRPr="00CD0EBA">
        <w:rPr>
          <w:rFonts w:ascii="Verdana" w:eastAsia="Times New Roman" w:hAnsi="Verdana" w:cs="Times New Roman"/>
          <w:b/>
          <w:bCs/>
          <w:sz w:val="18"/>
          <w:szCs w:val="18"/>
        </w:rPr>
        <w:t xml:space="preserve">Day(s) and or time(s) you </w:t>
      </w:r>
      <w:r w:rsidRPr="00CD0EBA">
        <w:rPr>
          <w:rFonts w:ascii="Verdana" w:eastAsia="Times New Roman" w:hAnsi="Verdana" w:cs="Times New Roman"/>
          <w:b/>
          <w:bCs/>
          <w:sz w:val="18"/>
          <w:szCs w:val="18"/>
          <w:u w:val="single"/>
        </w:rPr>
        <w:t>cannot</w:t>
      </w:r>
      <w:r w:rsidRPr="00CD0EBA">
        <w:rPr>
          <w:rFonts w:ascii="Verdana" w:eastAsia="Times New Roman" w:hAnsi="Verdana" w:cs="Times New Roman"/>
          <w:b/>
          <w:bCs/>
          <w:sz w:val="18"/>
          <w:szCs w:val="18"/>
        </w:rPr>
        <w:t xml:space="preserve"> present:</w:t>
      </w:r>
      <w:r w:rsidRPr="00CD0EBA">
        <w:rPr>
          <w:rFonts w:ascii="Verdana" w:eastAsia="Times New Roman" w:hAnsi="Verdana" w:cs="Times New Roman"/>
          <w:sz w:val="18"/>
          <w:szCs w:val="18"/>
        </w:rPr>
        <w:t xml:space="preserve"> Attending ALL days/times</w:t>
      </w:r>
    </w:p>
    <w:p w:rsidR="00CD0EBA" w:rsidRPr="00CD0EBA" w:rsidRDefault="00CD0EBA" w:rsidP="00CD0EBA">
      <w:pPr>
        <w:spacing w:before="100" w:beforeAutospacing="1" w:after="240" w:line="240" w:lineRule="auto"/>
        <w:rPr>
          <w:rFonts w:ascii="Verdana" w:eastAsia="Times New Roman" w:hAnsi="Verdana" w:cs="Times New Roman"/>
          <w:sz w:val="18"/>
          <w:szCs w:val="18"/>
        </w:rPr>
      </w:pPr>
      <w:r w:rsidRPr="00CD0EBA">
        <w:rPr>
          <w:rFonts w:ascii="Verdana" w:eastAsia="Times New Roman" w:hAnsi="Verdana" w:cs="Times New Roman"/>
          <w:b/>
          <w:bCs/>
          <w:sz w:val="18"/>
          <w:szCs w:val="18"/>
        </w:rPr>
        <w:t xml:space="preserve">Product </w:t>
      </w:r>
      <w:proofErr w:type="spellStart"/>
      <w:r w:rsidRPr="00CD0EBA">
        <w:rPr>
          <w:rFonts w:ascii="Verdana" w:eastAsia="Times New Roman" w:hAnsi="Verdana" w:cs="Times New Roman"/>
          <w:b/>
          <w:bCs/>
          <w:sz w:val="18"/>
          <w:szCs w:val="18"/>
        </w:rPr>
        <w:t>Disclsoure</w:t>
      </w:r>
      <w:proofErr w:type="spellEnd"/>
      <w:r w:rsidRPr="00CD0EBA">
        <w:rPr>
          <w:rFonts w:ascii="Verdana" w:eastAsia="Times New Roman" w:hAnsi="Verdana" w:cs="Times New Roman"/>
          <w:b/>
          <w:bCs/>
          <w:sz w:val="18"/>
          <w:szCs w:val="18"/>
        </w:rPr>
        <w:t xml:space="preserve">: </w:t>
      </w:r>
      <w:r w:rsidRPr="00CD0EBA">
        <w:rPr>
          <w:rFonts w:ascii="Verdana" w:eastAsia="Times New Roman" w:hAnsi="Verdana" w:cs="Times New Roman"/>
          <w:b/>
          <w:bCs/>
          <w:sz w:val="18"/>
          <w:szCs w:val="18"/>
        </w:rPr>
        <w:br/>
      </w:r>
      <w:r w:rsidRPr="00CD0EBA">
        <w:rPr>
          <w:rFonts w:ascii="Verdana" w:eastAsia="Times New Roman" w:hAnsi="Verdana" w:cs="Times New Roman"/>
          <w:sz w:val="18"/>
          <w:szCs w:val="18"/>
        </w:rPr>
        <w:t>Presentation will focus on information about a product or service: No</w:t>
      </w:r>
      <w:r w:rsidRPr="00CD0EBA">
        <w:rPr>
          <w:rFonts w:ascii="Verdana" w:eastAsia="Times New Roman" w:hAnsi="Verdana" w:cs="Times New Roman"/>
          <w:sz w:val="18"/>
          <w:szCs w:val="18"/>
        </w:rPr>
        <w:br/>
        <w:t>Product to be presented: None</w:t>
      </w:r>
      <w:r w:rsidRPr="00CD0EBA">
        <w:rPr>
          <w:rFonts w:ascii="Verdana" w:eastAsia="Times New Roman" w:hAnsi="Verdana" w:cs="Times New Roman"/>
          <w:sz w:val="18"/>
          <w:szCs w:val="18"/>
        </w:rPr>
        <w:br/>
        <w:t xml:space="preserve">Presentation will solely focus on this </w:t>
      </w:r>
      <w:proofErr w:type="spellStart"/>
      <w:r w:rsidRPr="00CD0EBA">
        <w:rPr>
          <w:rFonts w:ascii="Verdana" w:eastAsia="Times New Roman" w:hAnsi="Verdana" w:cs="Times New Roman"/>
          <w:sz w:val="18"/>
          <w:szCs w:val="18"/>
        </w:rPr>
        <w:t>product:No</w:t>
      </w:r>
      <w:proofErr w:type="spellEnd"/>
      <w:r w:rsidRPr="00CD0EBA">
        <w:rPr>
          <w:rFonts w:ascii="Verdana" w:eastAsia="Times New Roman" w:hAnsi="Verdana" w:cs="Times New Roman"/>
          <w:sz w:val="18"/>
          <w:szCs w:val="18"/>
        </w:rPr>
        <w:br/>
        <w:t xml:space="preserve">Similar products/services will be </w:t>
      </w:r>
      <w:proofErr w:type="spellStart"/>
      <w:r w:rsidRPr="00CD0EBA">
        <w:rPr>
          <w:rFonts w:ascii="Verdana" w:eastAsia="Times New Roman" w:hAnsi="Verdana" w:cs="Times New Roman"/>
          <w:sz w:val="18"/>
          <w:szCs w:val="18"/>
        </w:rPr>
        <w:t>introduced:No</w:t>
      </w:r>
      <w:proofErr w:type="spellEnd"/>
      <w:r w:rsidRPr="00CD0EBA">
        <w:rPr>
          <w:rFonts w:ascii="Verdana" w:eastAsia="Times New Roman" w:hAnsi="Verdana" w:cs="Times New Roman"/>
          <w:b/>
          <w:bCs/>
          <w:sz w:val="18"/>
          <w:szCs w:val="18"/>
        </w:rPr>
        <w:t xml:space="preserve"> </w:t>
      </w:r>
    </w:p>
    <w:p w:rsidR="00CD0EBA" w:rsidRPr="00CD0EBA" w:rsidRDefault="00CD0EBA" w:rsidP="00CD0EBA">
      <w:pPr>
        <w:spacing w:line="240" w:lineRule="auto"/>
        <w:rPr>
          <w:rFonts w:ascii="Verdana" w:eastAsia="Times New Roman" w:hAnsi="Verdana" w:cs="Times New Roman"/>
          <w:b/>
          <w:bCs/>
          <w:sz w:val="24"/>
          <w:szCs w:val="24"/>
        </w:rPr>
      </w:pPr>
      <w:r w:rsidRPr="00CD0EBA">
        <w:rPr>
          <w:rFonts w:ascii="Verdana" w:eastAsia="Times New Roman" w:hAnsi="Verdana" w:cs="Times New Roman"/>
          <w:b/>
          <w:bCs/>
          <w:sz w:val="24"/>
          <w:szCs w:val="24"/>
        </w:rPr>
        <w:t>Author/Presenter Information:</w:t>
      </w:r>
    </w:p>
    <w:p w:rsidR="00CD0EBA" w:rsidRPr="00CD0EBA" w:rsidRDefault="00CD0EBA" w:rsidP="00CD0EBA">
      <w:pPr>
        <w:spacing w:before="100" w:beforeAutospacing="1" w:after="100" w:afterAutospacing="1" w:line="240" w:lineRule="auto"/>
        <w:rPr>
          <w:rFonts w:ascii="Verdana" w:eastAsia="Times New Roman" w:hAnsi="Verdana" w:cs="Times New Roman"/>
          <w:sz w:val="18"/>
          <w:szCs w:val="18"/>
        </w:rPr>
      </w:pPr>
      <w:r w:rsidRPr="00CD0EBA">
        <w:rPr>
          <w:rFonts w:ascii="Verdana" w:eastAsia="Times New Roman" w:hAnsi="Verdana" w:cs="Times New Roman"/>
          <w:b/>
          <w:bCs/>
          <w:sz w:val="18"/>
          <w:szCs w:val="18"/>
        </w:rPr>
        <w:t xml:space="preserve">Presenter #1: </w:t>
      </w:r>
      <w:r w:rsidRPr="00CD0EBA">
        <w:rPr>
          <w:rFonts w:ascii="Verdana" w:eastAsia="Times New Roman" w:hAnsi="Verdana" w:cs="Times New Roman"/>
          <w:sz w:val="18"/>
          <w:szCs w:val="18"/>
        </w:rPr>
        <w:t xml:space="preserve">Amber Valentine, Select One, MS, CCC-SLP, BCS-S, IBCLC </w:t>
      </w:r>
      <w:r w:rsidRPr="00CD0EBA">
        <w:rPr>
          <w:rFonts w:ascii="Verdana" w:eastAsia="Times New Roman" w:hAnsi="Verdana" w:cs="Times New Roman"/>
          <w:sz w:val="18"/>
          <w:szCs w:val="18"/>
        </w:rPr>
        <w:br/>
      </w:r>
      <w:r w:rsidRPr="00CD0EBA">
        <w:rPr>
          <w:rFonts w:ascii="Verdana" w:eastAsia="Times New Roman" w:hAnsi="Verdana" w:cs="Times New Roman"/>
          <w:b/>
          <w:bCs/>
          <w:sz w:val="18"/>
          <w:szCs w:val="18"/>
        </w:rPr>
        <w:t>Email</w:t>
      </w:r>
      <w:r w:rsidRPr="00CD0EBA">
        <w:rPr>
          <w:rFonts w:ascii="Verdana" w:eastAsia="Times New Roman" w:hAnsi="Verdana" w:cs="Times New Roman"/>
          <w:sz w:val="18"/>
          <w:szCs w:val="18"/>
        </w:rPr>
        <w:t xml:space="preserve">: </w:t>
      </w:r>
      <w:r w:rsidRPr="00CD0EBA">
        <w:rPr>
          <w:rFonts w:ascii="Verdana" w:eastAsia="Times New Roman" w:hAnsi="Verdana" w:cs="Times New Roman"/>
          <w:sz w:val="18"/>
          <w:szCs w:val="18"/>
        </w:rPr>
        <w:br/>
      </w:r>
      <w:r w:rsidRPr="00CD0EBA">
        <w:rPr>
          <w:rFonts w:ascii="Verdana" w:eastAsia="Times New Roman" w:hAnsi="Verdana" w:cs="Times New Roman"/>
          <w:b/>
          <w:bCs/>
          <w:sz w:val="18"/>
          <w:szCs w:val="18"/>
        </w:rPr>
        <w:t xml:space="preserve">Affiliation: </w:t>
      </w:r>
      <w:r w:rsidRPr="00CD0EBA">
        <w:rPr>
          <w:rFonts w:ascii="Verdana" w:eastAsia="Times New Roman" w:hAnsi="Verdana" w:cs="Times New Roman"/>
          <w:sz w:val="18"/>
          <w:szCs w:val="18"/>
        </w:rPr>
        <w:t xml:space="preserve">Baptist Health Lexington </w:t>
      </w:r>
      <w:r w:rsidRPr="00CD0EBA">
        <w:rPr>
          <w:rFonts w:ascii="Verdana" w:eastAsia="Times New Roman" w:hAnsi="Verdana" w:cs="Times New Roman"/>
          <w:sz w:val="18"/>
          <w:szCs w:val="18"/>
        </w:rPr>
        <w:br/>
      </w:r>
      <w:r w:rsidRPr="00CD0EBA">
        <w:rPr>
          <w:rFonts w:ascii="Verdana" w:eastAsia="Times New Roman" w:hAnsi="Verdana" w:cs="Times New Roman"/>
          <w:b/>
          <w:bCs/>
          <w:sz w:val="18"/>
          <w:szCs w:val="18"/>
        </w:rPr>
        <w:t xml:space="preserve">Bio: </w:t>
      </w:r>
      <w:r w:rsidRPr="00CD0EBA">
        <w:rPr>
          <w:rFonts w:ascii="Verdana" w:eastAsia="Times New Roman" w:hAnsi="Verdana" w:cs="Times New Roman"/>
          <w:sz w:val="18"/>
          <w:szCs w:val="18"/>
        </w:rPr>
        <w:t xml:space="preserve">Amber Valentine is a Speech-Language Pathologist who graduated from the University of Kentucky with her MS in Communication Disorders. She is a Board Certified Specialist in Swallowing and Swallowing Disorders and an International Board Certified Lactation Consultant. She worked for Baptist Health Systems, </w:t>
      </w:r>
      <w:proofErr w:type="spellStart"/>
      <w:r w:rsidRPr="00CD0EBA">
        <w:rPr>
          <w:rFonts w:ascii="Verdana" w:eastAsia="Times New Roman" w:hAnsi="Verdana" w:cs="Times New Roman"/>
          <w:sz w:val="18"/>
          <w:szCs w:val="18"/>
        </w:rPr>
        <w:t>Inc</w:t>
      </w:r>
      <w:proofErr w:type="spellEnd"/>
      <w:r w:rsidRPr="00CD0EBA">
        <w:rPr>
          <w:rFonts w:ascii="Verdana" w:eastAsia="Times New Roman" w:hAnsi="Verdana" w:cs="Times New Roman"/>
          <w:sz w:val="18"/>
          <w:szCs w:val="18"/>
        </w:rPr>
        <w:t xml:space="preserve"> for 8 years before moving to Florida where she worked for </w:t>
      </w:r>
      <w:proofErr w:type="spellStart"/>
      <w:r w:rsidRPr="00CD0EBA">
        <w:rPr>
          <w:rFonts w:ascii="Verdana" w:eastAsia="Times New Roman" w:hAnsi="Verdana" w:cs="Times New Roman"/>
          <w:sz w:val="18"/>
          <w:szCs w:val="18"/>
        </w:rPr>
        <w:t>Wolfsons</w:t>
      </w:r>
      <w:proofErr w:type="spellEnd"/>
      <w:r w:rsidRPr="00CD0EBA">
        <w:rPr>
          <w:rFonts w:ascii="Verdana" w:eastAsia="Times New Roman" w:hAnsi="Verdana" w:cs="Times New Roman"/>
          <w:sz w:val="18"/>
          <w:szCs w:val="18"/>
        </w:rPr>
        <w:t xml:space="preserve"> </w:t>
      </w:r>
      <w:proofErr w:type="spellStart"/>
      <w:r w:rsidRPr="00CD0EBA">
        <w:rPr>
          <w:rFonts w:ascii="Verdana" w:eastAsia="Times New Roman" w:hAnsi="Verdana" w:cs="Times New Roman"/>
          <w:sz w:val="18"/>
          <w:szCs w:val="18"/>
        </w:rPr>
        <w:t>Children�s</w:t>
      </w:r>
      <w:proofErr w:type="spellEnd"/>
      <w:r w:rsidRPr="00CD0EBA">
        <w:rPr>
          <w:rFonts w:ascii="Verdana" w:eastAsia="Times New Roman" w:hAnsi="Verdana" w:cs="Times New Roman"/>
          <w:sz w:val="18"/>
          <w:szCs w:val="18"/>
        </w:rPr>
        <w:t xml:space="preserve"> Hospital and Mayo Florida. She is now back in Kentucky working for Baptist Health Lexington. She has experience in adults and pediatrics with feeding and swallowing difficulties including: bedside swallow evaluations, Modified Barium Swallow studies, FEES, and pediatric feeding evaluations including NICU. She has provided guest lectures for the University of Kentucky and the </w:t>
      </w:r>
      <w:r w:rsidRPr="00CD0EBA">
        <w:rPr>
          <w:rFonts w:ascii="Verdana" w:eastAsia="Times New Roman" w:hAnsi="Verdana" w:cs="Times New Roman"/>
          <w:sz w:val="18"/>
          <w:szCs w:val="18"/>
        </w:rPr>
        <w:lastRenderedPageBreak/>
        <w:t xml:space="preserve">University of Louisville on feeding and swallowing topics. She has presented at the hospital level, local, state, national, and international levels on pediatric feeding/swallowing and breastfeeding. </w:t>
      </w:r>
      <w:r w:rsidRPr="00CD0EBA">
        <w:rPr>
          <w:rFonts w:ascii="Verdana" w:eastAsia="Times New Roman" w:hAnsi="Verdana" w:cs="Times New Roman"/>
          <w:sz w:val="18"/>
          <w:szCs w:val="18"/>
        </w:rPr>
        <w:br/>
      </w:r>
      <w:r w:rsidRPr="00CD0EBA">
        <w:rPr>
          <w:rFonts w:ascii="Verdana" w:eastAsia="Times New Roman" w:hAnsi="Verdana" w:cs="Times New Roman"/>
          <w:sz w:val="18"/>
          <w:szCs w:val="18"/>
        </w:rPr>
        <w:br/>
      </w:r>
      <w:r w:rsidRPr="00CD0EBA">
        <w:rPr>
          <w:rFonts w:ascii="Verdana" w:eastAsia="Times New Roman" w:hAnsi="Verdana" w:cs="Times New Roman"/>
          <w:b/>
          <w:bCs/>
          <w:sz w:val="18"/>
          <w:szCs w:val="18"/>
        </w:rPr>
        <w:t xml:space="preserve">Presenter Order: </w:t>
      </w:r>
      <w:r w:rsidRPr="00CD0EBA">
        <w:rPr>
          <w:rFonts w:ascii="Verdana" w:eastAsia="Times New Roman" w:hAnsi="Verdana" w:cs="Times New Roman"/>
          <w:sz w:val="18"/>
          <w:szCs w:val="18"/>
        </w:rPr>
        <w:t xml:space="preserve">1 </w:t>
      </w:r>
    </w:p>
    <w:p w:rsidR="00CD0EBA" w:rsidRPr="00CD0EBA" w:rsidRDefault="00CD0EBA" w:rsidP="00CD0EBA">
      <w:pPr>
        <w:spacing w:before="100" w:beforeAutospacing="1" w:after="100" w:afterAutospacing="1" w:line="240" w:lineRule="auto"/>
        <w:rPr>
          <w:rFonts w:ascii="Verdana" w:eastAsia="Times New Roman" w:hAnsi="Verdana" w:cs="Times New Roman"/>
          <w:sz w:val="18"/>
          <w:szCs w:val="18"/>
        </w:rPr>
      </w:pPr>
      <w:r w:rsidRPr="00CD0EBA">
        <w:rPr>
          <w:rFonts w:ascii="Verdana" w:eastAsia="Times New Roman" w:hAnsi="Verdana" w:cs="Times New Roman"/>
          <w:b/>
          <w:bCs/>
          <w:sz w:val="18"/>
          <w:szCs w:val="18"/>
        </w:rPr>
        <w:t>Financial Disclosure:</w:t>
      </w:r>
      <w:r w:rsidRPr="00CD0EBA">
        <w:rPr>
          <w:rFonts w:ascii="Verdana" w:eastAsia="Times New Roman" w:hAnsi="Verdana" w:cs="Times New Roman"/>
          <w:sz w:val="18"/>
          <w:szCs w:val="18"/>
        </w:rPr>
        <w:t xml:space="preserve"> </w:t>
      </w:r>
      <w:proofErr w:type="gramStart"/>
      <w:r w:rsidRPr="00CD0EBA">
        <w:rPr>
          <w:rFonts w:ascii="Verdana" w:eastAsia="Times New Roman" w:hAnsi="Verdana" w:cs="Times New Roman"/>
          <w:sz w:val="18"/>
          <w:szCs w:val="18"/>
        </w:rPr>
        <w:t>Yes</w:t>
      </w:r>
      <w:proofErr w:type="gramEnd"/>
      <w:r w:rsidRPr="00CD0EBA">
        <w:rPr>
          <w:rFonts w:ascii="Verdana" w:eastAsia="Times New Roman" w:hAnsi="Verdana" w:cs="Times New Roman"/>
          <w:sz w:val="18"/>
          <w:szCs w:val="18"/>
        </w:rPr>
        <w:t xml:space="preserve"> Employed by Baptist Health Lexington </w:t>
      </w:r>
    </w:p>
    <w:p w:rsidR="00CD0EBA" w:rsidRPr="00CD0EBA" w:rsidRDefault="00CD0EBA" w:rsidP="00CD0EBA">
      <w:pPr>
        <w:spacing w:before="100" w:beforeAutospacing="1" w:after="100" w:afterAutospacing="1" w:line="240" w:lineRule="auto"/>
        <w:rPr>
          <w:rFonts w:ascii="Verdana" w:eastAsia="Times New Roman" w:hAnsi="Verdana" w:cs="Times New Roman"/>
          <w:sz w:val="18"/>
          <w:szCs w:val="18"/>
        </w:rPr>
      </w:pPr>
      <w:r w:rsidRPr="00CD0EBA">
        <w:rPr>
          <w:rFonts w:ascii="Verdana" w:eastAsia="Times New Roman" w:hAnsi="Verdana" w:cs="Times New Roman"/>
          <w:b/>
          <w:bCs/>
          <w:sz w:val="18"/>
          <w:szCs w:val="18"/>
        </w:rPr>
        <w:t xml:space="preserve">Non-Financial </w:t>
      </w:r>
      <w:proofErr w:type="spellStart"/>
      <w:proofErr w:type="gramStart"/>
      <w:r w:rsidRPr="00CD0EBA">
        <w:rPr>
          <w:rFonts w:ascii="Verdana" w:eastAsia="Times New Roman" w:hAnsi="Verdana" w:cs="Times New Roman"/>
          <w:b/>
          <w:bCs/>
          <w:sz w:val="18"/>
          <w:szCs w:val="18"/>
        </w:rPr>
        <w:t>Disclosure:</w:t>
      </w:r>
      <w:r w:rsidRPr="00CD0EBA">
        <w:rPr>
          <w:rFonts w:ascii="Verdana" w:eastAsia="Times New Roman" w:hAnsi="Verdana" w:cs="Times New Roman"/>
          <w:sz w:val="18"/>
          <w:szCs w:val="18"/>
        </w:rPr>
        <w:t>No</w:t>
      </w:r>
      <w:proofErr w:type="spellEnd"/>
      <w:proofErr w:type="gramEnd"/>
      <w:r w:rsidRPr="00CD0EBA">
        <w:rPr>
          <w:rFonts w:ascii="Verdana" w:eastAsia="Times New Roman" w:hAnsi="Verdana" w:cs="Times New Roman"/>
          <w:sz w:val="18"/>
          <w:szCs w:val="18"/>
        </w:rPr>
        <w:t xml:space="preserve"> </w:t>
      </w:r>
    </w:p>
    <w:p w:rsidR="005F34A9" w:rsidRDefault="005F34A9">
      <w:bookmarkStart w:id="0" w:name="_GoBack"/>
      <w:bookmarkEnd w:id="0"/>
    </w:p>
    <w:sectPr w:rsidR="005F34A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0EBA"/>
    <w:rsid w:val="005F34A9"/>
    <w:rsid w:val="00CD0E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9A2CB65-11AE-40DD-8879-C3FF5CAE67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7502078">
      <w:bodyDiv w:val="1"/>
      <w:marLeft w:val="0"/>
      <w:marRight w:val="0"/>
      <w:marTop w:val="0"/>
      <w:marBottom w:val="0"/>
      <w:divBdr>
        <w:top w:val="none" w:sz="0" w:space="0" w:color="auto"/>
        <w:left w:val="none" w:sz="0" w:space="0" w:color="auto"/>
        <w:bottom w:val="none" w:sz="0" w:space="0" w:color="auto"/>
        <w:right w:val="none" w:sz="0" w:space="0" w:color="auto"/>
      </w:divBdr>
      <w:divsChild>
        <w:div w:id="958683679">
          <w:marLeft w:val="0"/>
          <w:marRight w:val="0"/>
          <w:marTop w:val="100"/>
          <w:marBottom w:val="100"/>
          <w:divBdr>
            <w:top w:val="none" w:sz="0" w:space="0" w:color="auto"/>
            <w:left w:val="none" w:sz="0" w:space="0" w:color="auto"/>
            <w:bottom w:val="none" w:sz="0" w:space="0" w:color="auto"/>
            <w:right w:val="none" w:sz="0" w:space="0" w:color="auto"/>
          </w:divBdr>
          <w:divsChild>
            <w:div w:id="1663729041">
              <w:marLeft w:val="375"/>
              <w:marRight w:val="375"/>
              <w:marTop w:val="375"/>
              <w:marBottom w:val="375"/>
              <w:divBdr>
                <w:top w:val="none" w:sz="0" w:space="0" w:color="auto"/>
                <w:left w:val="none" w:sz="0" w:space="0" w:color="auto"/>
                <w:bottom w:val="none" w:sz="0" w:space="0" w:color="auto"/>
                <w:right w:val="none" w:sz="0" w:space="0" w:color="auto"/>
              </w:divBdr>
            </w:div>
            <w:div w:id="1061975603">
              <w:marLeft w:val="375"/>
              <w:marRight w:val="375"/>
              <w:marTop w:val="0"/>
              <w:marBottom w:val="0"/>
              <w:divBdr>
                <w:top w:val="none" w:sz="0" w:space="0" w:color="auto"/>
                <w:left w:val="none" w:sz="0" w:space="0" w:color="auto"/>
                <w:bottom w:val="none" w:sz="0" w:space="0" w:color="auto"/>
                <w:right w:val="none" w:sz="0" w:space="0" w:color="auto"/>
              </w:divBdr>
              <w:divsChild>
                <w:div w:id="1428887360">
                  <w:marLeft w:val="0"/>
                  <w:marRight w:val="0"/>
                  <w:marTop w:val="0"/>
                  <w:marBottom w:val="225"/>
                  <w:divBdr>
                    <w:top w:val="none" w:sz="0" w:space="0" w:color="auto"/>
                    <w:left w:val="none" w:sz="0" w:space="0" w:color="auto"/>
                    <w:bottom w:val="dotted" w:sz="6" w:space="8" w:color="999999"/>
                    <w:right w:val="none" w:sz="0" w:space="0" w:color="auto"/>
                  </w:divBdr>
                </w:div>
                <w:div w:id="1903448571">
                  <w:marLeft w:val="0"/>
                  <w:marRight w:val="0"/>
                  <w:marTop w:val="375"/>
                  <w:marBottom w:val="225"/>
                  <w:divBdr>
                    <w:top w:val="none" w:sz="0" w:space="0" w:color="auto"/>
                    <w:left w:val="none" w:sz="0" w:space="0" w:color="auto"/>
                    <w:bottom w:val="dotted" w:sz="6" w:space="8" w:color="999999"/>
                    <w:right w:val="none" w:sz="0" w:space="0" w:color="auto"/>
                  </w:divBdr>
                </w:div>
                <w:div w:id="707418663">
                  <w:marLeft w:val="0"/>
                  <w:marRight w:val="0"/>
                  <w:marTop w:val="375"/>
                  <w:marBottom w:val="225"/>
                  <w:divBdr>
                    <w:top w:val="none" w:sz="0" w:space="0" w:color="auto"/>
                    <w:left w:val="none" w:sz="0" w:space="0" w:color="auto"/>
                    <w:bottom w:val="dotted" w:sz="6" w:space="8" w:color="999999"/>
                    <w:right w:val="none" w:sz="0" w:space="0" w:color="auto"/>
                  </w:divBdr>
                </w:div>
                <w:div w:id="569267000">
                  <w:marLeft w:val="0"/>
                  <w:marRight w:val="0"/>
                  <w:marTop w:val="375"/>
                  <w:marBottom w:val="225"/>
                  <w:divBdr>
                    <w:top w:val="none" w:sz="0" w:space="0" w:color="auto"/>
                    <w:left w:val="none" w:sz="0" w:space="0" w:color="auto"/>
                    <w:bottom w:val="dotted" w:sz="6" w:space="8" w:color="999999"/>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393</Words>
  <Characters>2242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Baptist Health</Company>
  <LinksUpToDate>false</LinksUpToDate>
  <CharactersWithSpaces>2630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Valentine, Amber (CBH)</dc:creator>
  <cp:keywords/>
  <dc:description/>
  <cp:lastModifiedBy>Valentine, Amber (CBH)</cp:lastModifiedBy>
  <cp:revision>1</cp:revision>
  <dcterms:created xsi:type="dcterms:W3CDTF">2017-08-30T12:42:00Z</dcterms:created>
  <dcterms:modified xsi:type="dcterms:W3CDTF">2017-08-30T12:42:00Z</dcterms:modified>
</cp:coreProperties>
</file>