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0F8" w:rsidRPr="0083146E" w:rsidRDefault="00E320F8" w:rsidP="00E320F8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17889110"/>
      <w:r w:rsidRPr="0083146E">
        <w:rPr>
          <w:rFonts w:ascii="Times New Roman" w:hAnsi="Times New Roman" w:cs="Times New Roman"/>
          <w:b/>
          <w:bCs/>
          <w:sz w:val="24"/>
          <w:szCs w:val="24"/>
        </w:rPr>
        <w:t xml:space="preserve">Congenital Anomalies among Delivered and Admitted Neonates in Harari Regional State </w:t>
      </w:r>
      <w:r w:rsidRPr="0083146E">
        <w:rPr>
          <w:rFonts w:ascii="Times New Roman" w:hAnsi="Times New Roman" w:cs="Times New Roman"/>
          <w:b/>
          <w:bCs/>
          <w:noProof/>
          <w:sz w:val="24"/>
          <w:szCs w:val="24"/>
        </w:rPr>
        <w:t>Hospitals, Harar, Eastern Ethiopia</w:t>
      </w:r>
      <w:r w:rsidRPr="0083146E">
        <w:rPr>
          <w:rFonts w:ascii="Times New Roman" w:hAnsi="Times New Roman" w:cs="Times New Roman"/>
          <w:b/>
          <w:bCs/>
          <w:sz w:val="24"/>
          <w:szCs w:val="24"/>
        </w:rPr>
        <w:t xml:space="preserve">, 2017: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3146E">
        <w:rPr>
          <w:rFonts w:ascii="Times New Roman" w:hAnsi="Times New Roman" w:cs="Times New Roman"/>
          <w:b/>
          <w:sz w:val="24"/>
          <w:szCs w:val="24"/>
        </w:rPr>
        <w:t xml:space="preserve">Retrospective </w:t>
      </w:r>
      <w:r w:rsidRPr="0083146E">
        <w:rPr>
          <w:rFonts w:ascii="Times New Roman" w:hAnsi="Times New Roman" w:cs="Times New Roman"/>
          <w:b/>
          <w:bCs/>
          <w:sz w:val="24"/>
          <w:szCs w:val="24"/>
        </w:rPr>
        <w:t>Cross-Sectional Study</w:t>
      </w:r>
    </w:p>
    <w:p w:rsidR="00E320F8" w:rsidRPr="0083146E" w:rsidRDefault="00E320F8" w:rsidP="00E320F8">
      <w:pPr>
        <w:pStyle w:val="Default"/>
        <w:spacing w:line="360" w:lineRule="auto"/>
        <w:jc w:val="both"/>
        <w:outlineLvl w:val="0"/>
        <w:rPr>
          <w:b/>
          <w:bCs/>
          <w:color w:val="000000" w:themeColor="text1"/>
        </w:rPr>
      </w:pPr>
      <w:bookmarkStart w:id="1" w:name="_Toc508006797"/>
      <w:bookmarkStart w:id="2" w:name="_GoBack"/>
      <w:bookmarkEnd w:id="0"/>
      <w:bookmarkEnd w:id="2"/>
      <w:r w:rsidRPr="0083146E">
        <w:rPr>
          <w:b/>
          <w:bCs/>
          <w:color w:val="000000" w:themeColor="text1"/>
        </w:rPr>
        <w:t>ABSTRACT</w:t>
      </w:r>
      <w:bookmarkEnd w:id="1"/>
    </w:p>
    <w:p w:rsidR="00E320F8" w:rsidRPr="0083146E" w:rsidRDefault="00E320F8" w:rsidP="00E320F8">
      <w:pPr>
        <w:pStyle w:val="Default"/>
        <w:spacing w:line="276" w:lineRule="auto"/>
        <w:jc w:val="both"/>
      </w:pPr>
      <w:r w:rsidRPr="0083146E">
        <w:rPr>
          <w:b/>
        </w:rPr>
        <w:t>Back</w:t>
      </w:r>
      <w:r>
        <w:rPr>
          <w:b/>
        </w:rPr>
        <w:t>g</w:t>
      </w:r>
      <w:r w:rsidRPr="0083146E">
        <w:rPr>
          <w:b/>
        </w:rPr>
        <w:t>round:</w:t>
      </w:r>
      <w:r w:rsidRPr="0083146E">
        <w:t xml:space="preserve"> </w:t>
      </w:r>
      <w:r w:rsidRPr="00B536FE">
        <w:rPr>
          <w:bCs/>
        </w:rPr>
        <w:t xml:space="preserve">Worldwide, congenital anomalies are the common problems that </w:t>
      </w:r>
      <w:r>
        <w:rPr>
          <w:bCs/>
        </w:rPr>
        <w:t xml:space="preserve">can </w:t>
      </w:r>
      <w:r w:rsidRPr="00B536FE">
        <w:rPr>
          <w:bCs/>
        </w:rPr>
        <w:t>cause an estimated</w:t>
      </w:r>
      <w:r w:rsidRPr="00B536FE">
        <w:t xml:space="preserve"> 3</w:t>
      </w:r>
      <w:r w:rsidRPr="00B536FE">
        <w:rPr>
          <w:bCs/>
        </w:rPr>
        <w:t>03 000 neonatal deaths</w:t>
      </w:r>
      <w:r>
        <w:rPr>
          <w:bCs/>
        </w:rPr>
        <w:t xml:space="preserve"> </w:t>
      </w:r>
      <w:r w:rsidRPr="00B536FE">
        <w:t>(7% of all neonatal deaths)</w:t>
      </w:r>
      <w:r w:rsidRPr="00B536FE">
        <w:rPr>
          <w:bCs/>
        </w:rPr>
        <w:t xml:space="preserve"> in 2015</w:t>
      </w:r>
      <w:r>
        <w:rPr>
          <w:bCs/>
        </w:rPr>
        <w:t>. C</w:t>
      </w:r>
      <w:r w:rsidRPr="00B536FE">
        <w:rPr>
          <w:bCs/>
        </w:rPr>
        <w:t>ongenital</w:t>
      </w:r>
      <w:r>
        <w:rPr>
          <w:bCs/>
        </w:rPr>
        <w:t xml:space="preserve"> </w:t>
      </w:r>
      <w:r w:rsidRPr="00B536FE">
        <w:rPr>
          <w:bCs/>
        </w:rPr>
        <w:t>anomalies</w:t>
      </w:r>
      <w:r>
        <w:rPr>
          <w:bCs/>
        </w:rPr>
        <w:t xml:space="preserve"> </w:t>
      </w:r>
      <w:r w:rsidRPr="0083146E">
        <w:rPr>
          <w:rFonts w:eastAsia="Calibri"/>
        </w:rPr>
        <w:t>occur at a rate of 3</w:t>
      </w:r>
      <w:r>
        <w:rPr>
          <w:rFonts w:eastAsia="Calibri"/>
        </w:rPr>
        <w:t>-6</w:t>
      </w:r>
      <w:r w:rsidRPr="0083146E">
        <w:rPr>
          <w:rFonts w:eastAsia="Calibri"/>
        </w:rPr>
        <w:t>% of all births or 1 in every 33 babies born</w:t>
      </w:r>
      <w:r>
        <w:rPr>
          <w:rFonts w:eastAsia="Calibri"/>
        </w:rPr>
        <w:t xml:space="preserve"> with</w:t>
      </w:r>
      <w:r w:rsidRPr="00B536FE">
        <w:rPr>
          <w:bCs/>
        </w:rPr>
        <w:t xml:space="preserve"> </w:t>
      </w:r>
      <w:r>
        <w:rPr>
          <w:bCs/>
        </w:rPr>
        <w:t xml:space="preserve">the </w:t>
      </w:r>
      <w:r w:rsidRPr="00351557">
        <w:rPr>
          <w:bCs/>
          <w:noProof/>
        </w:rPr>
        <w:t>incidence</w:t>
      </w:r>
      <w:r w:rsidRPr="00B536FE">
        <w:rPr>
          <w:bCs/>
        </w:rPr>
        <w:t xml:space="preserve"> </w:t>
      </w:r>
      <w:r>
        <w:rPr>
          <w:bCs/>
        </w:rPr>
        <w:t>of</w:t>
      </w:r>
      <w:r w:rsidRPr="00B536FE">
        <w:rPr>
          <w:bCs/>
        </w:rPr>
        <w:t xml:space="preserve"> 11.87 per 1000 live births</w:t>
      </w:r>
      <w:r w:rsidRPr="00180824">
        <w:t xml:space="preserve"> Thus, the aim of this study was to assess the prevalence of congenital anomalies among delivered and admitted neonates in Harari regional state Hospitals.</w:t>
      </w:r>
    </w:p>
    <w:p w:rsidR="00E320F8" w:rsidRPr="0083146E" w:rsidRDefault="00E320F8" w:rsidP="00E320F8">
      <w:pPr>
        <w:pStyle w:val="Default"/>
        <w:spacing w:line="276" w:lineRule="auto"/>
        <w:jc w:val="both"/>
      </w:pPr>
      <w:r w:rsidRPr="0083146E">
        <w:rPr>
          <w:b/>
        </w:rPr>
        <w:t>Methods:</w:t>
      </w:r>
      <w:r w:rsidRPr="0083146E">
        <w:t xml:space="preserve"> An institutional based retrospective cross-sectional study was employed to assess the prevalence of congenital anomalies among </w:t>
      </w:r>
      <w:r>
        <w:t xml:space="preserve">7,255 </w:t>
      </w:r>
      <w:r w:rsidRPr="0083146E">
        <w:t xml:space="preserve">admitted and delivered </w:t>
      </w:r>
      <w:r>
        <w:t>neonates</w:t>
      </w:r>
      <w:r w:rsidRPr="0083146E">
        <w:t xml:space="preserve"> </w:t>
      </w:r>
      <w:r>
        <w:t xml:space="preserve">in </w:t>
      </w:r>
      <w:r w:rsidRPr="0083146E">
        <w:t xml:space="preserve">selected Harari regional Hospitals from December 18 to January </w:t>
      </w:r>
      <w:r w:rsidRPr="00351557">
        <w:rPr>
          <w:noProof/>
        </w:rPr>
        <w:t>3,</w:t>
      </w:r>
      <w:r>
        <w:rPr>
          <w:noProof/>
        </w:rPr>
        <w:t xml:space="preserve"> </w:t>
      </w:r>
      <w:r w:rsidRPr="00351557">
        <w:rPr>
          <w:noProof/>
        </w:rPr>
        <w:t>2017</w:t>
      </w:r>
      <w:r w:rsidRPr="0083146E">
        <w:t xml:space="preserve">. Three Hospitals were selected by simple random sampling method. All the cards recorded </w:t>
      </w:r>
      <w:r>
        <w:t>from July 2016 to June 2017</w:t>
      </w:r>
      <w:r w:rsidRPr="0083146E">
        <w:t xml:space="preserve"> w</w:t>
      </w:r>
      <w:r>
        <w:t>ere</w:t>
      </w:r>
      <w:r w:rsidRPr="0083146E">
        <w:t xml:space="preserve"> reviewed. </w:t>
      </w:r>
      <w:r>
        <w:t>Trained six</w:t>
      </w:r>
      <w:r w:rsidRPr="0083146E">
        <w:t xml:space="preserve"> data collectors and </w:t>
      </w:r>
      <w:r>
        <w:t>3</w:t>
      </w:r>
      <w:r w:rsidRPr="0083146E">
        <w:t xml:space="preserve"> supervisors were </w:t>
      </w:r>
      <w:r>
        <w:t>recruited</w:t>
      </w:r>
      <w:r w:rsidRPr="0083146E">
        <w:t xml:space="preserve">. The collected data was cleaned and </w:t>
      </w:r>
      <w:r>
        <w:t>checked</w:t>
      </w:r>
      <w:r w:rsidRPr="0083146E">
        <w:t xml:space="preserve"> for consistency</w:t>
      </w:r>
      <w:r>
        <w:t xml:space="preserve">. Then </w:t>
      </w:r>
      <w:r w:rsidRPr="0083146E">
        <w:t>entered into</w:t>
      </w:r>
      <w:r>
        <w:t xml:space="preserve"> Epi-Data </w:t>
      </w:r>
      <w:proofErr w:type="spellStart"/>
      <w:r>
        <w:t>v3.5</w:t>
      </w:r>
      <w:proofErr w:type="spellEnd"/>
      <w:r>
        <w:t xml:space="preserve"> and exported to SPSS </w:t>
      </w:r>
      <w:proofErr w:type="spellStart"/>
      <w:r>
        <w:t>v25</w:t>
      </w:r>
      <w:proofErr w:type="spellEnd"/>
      <w:r>
        <w:t xml:space="preserve"> for analysis.</w:t>
      </w:r>
      <w:r w:rsidRPr="0083146E">
        <w:t xml:space="preserve"> Results were presented using </w:t>
      </w:r>
      <w:r>
        <w:t xml:space="preserve">result statements, </w:t>
      </w:r>
      <w:r w:rsidRPr="0083146E">
        <w:t xml:space="preserve">tables, graphs, </w:t>
      </w:r>
      <w:r>
        <w:t xml:space="preserve">and </w:t>
      </w:r>
      <w:r w:rsidRPr="0083146E">
        <w:t>charts.</w:t>
      </w:r>
      <w:r>
        <w:t xml:space="preserve"> </w:t>
      </w:r>
    </w:p>
    <w:p w:rsidR="00E320F8" w:rsidRPr="00F11364" w:rsidRDefault="00E320F8" w:rsidP="00E320F8">
      <w:pPr>
        <w:jc w:val="both"/>
        <w:rPr>
          <w:rFonts w:ascii="Times New Roman" w:hAnsi="Times New Roman" w:cs="Times New Roman"/>
          <w:sz w:val="24"/>
          <w:szCs w:val="24"/>
        </w:rPr>
      </w:pPr>
      <w:r w:rsidRPr="00F11364">
        <w:rPr>
          <w:rFonts w:ascii="Times New Roman" w:hAnsi="Times New Roman" w:cs="Times New Roman"/>
          <w:b/>
          <w:sz w:val="24"/>
          <w:szCs w:val="24"/>
        </w:rPr>
        <w:t>Result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F11364">
        <w:rPr>
          <w:rFonts w:ascii="Times New Roman" w:hAnsi="Times New Roman" w:cs="Times New Roman"/>
          <w:b/>
          <w:sz w:val="24"/>
          <w:szCs w:val="24"/>
        </w:rPr>
        <w:t>:</w:t>
      </w:r>
      <w:r w:rsidRPr="00F11364">
        <w:rPr>
          <w:rFonts w:ascii="Times New Roman" w:hAnsi="Times New Roman" w:cs="Times New Roman"/>
          <w:sz w:val="24"/>
          <w:szCs w:val="24"/>
        </w:rPr>
        <w:t xml:space="preserve"> </w:t>
      </w:r>
      <w:r w:rsidRPr="00F11364">
        <w:rPr>
          <w:rFonts w:ascii="Times New Roman" w:hAnsi="Times New Roman" w:cs="Times New Roman"/>
          <w:bCs/>
          <w:sz w:val="24"/>
          <w:szCs w:val="24"/>
        </w:rPr>
        <w:t xml:space="preserve">In this study, a </w:t>
      </w:r>
      <w:r w:rsidRPr="00F11364">
        <w:rPr>
          <w:rFonts w:ascii="Times New Roman" w:hAnsi="Times New Roman" w:cs="Times New Roman"/>
          <w:sz w:val="24"/>
          <w:szCs w:val="24"/>
        </w:rPr>
        <w:t>total of 6197 babies (3248 males and 2949 females) were delivered in Hiwot Fana Specialized University hospital (</w:t>
      </w:r>
      <w:proofErr w:type="spellStart"/>
      <w:r w:rsidRPr="00F11364">
        <w:rPr>
          <w:rFonts w:ascii="Times New Roman" w:hAnsi="Times New Roman" w:cs="Times New Roman"/>
          <w:sz w:val="24"/>
          <w:szCs w:val="24"/>
        </w:rPr>
        <w:t>HFSUH</w:t>
      </w:r>
      <w:proofErr w:type="spellEnd"/>
      <w:r w:rsidRPr="00F11364">
        <w:rPr>
          <w:rFonts w:ascii="Times New Roman" w:hAnsi="Times New Roman" w:cs="Times New Roman"/>
          <w:sz w:val="24"/>
          <w:szCs w:val="24"/>
        </w:rPr>
        <w:t xml:space="preserve">), Jugol and Harar General Hospital. From these, 45 (0.73%) babies were developed congenital anomalies. Among </w:t>
      </w:r>
      <w:r>
        <w:rPr>
          <w:rFonts w:ascii="Times New Roman" w:hAnsi="Times New Roman" w:cs="Times New Roman"/>
          <w:sz w:val="24"/>
          <w:szCs w:val="24"/>
        </w:rPr>
        <w:t>them</w:t>
      </w:r>
      <w:r w:rsidRPr="00F1136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28 </w:t>
      </w:r>
      <w:r w:rsidRPr="00F11364">
        <w:rPr>
          <w:rFonts w:ascii="Times New Roman" w:hAnsi="Times New Roman" w:cs="Times New Roman"/>
          <w:sz w:val="24"/>
          <w:szCs w:val="24"/>
        </w:rPr>
        <w:t>(0.45%)</w:t>
      </w:r>
      <w:r>
        <w:rPr>
          <w:rFonts w:ascii="Times New Roman" w:hAnsi="Times New Roman" w:cs="Times New Roman"/>
          <w:sz w:val="24"/>
          <w:szCs w:val="24"/>
        </w:rPr>
        <w:t xml:space="preserve"> &amp; 17 </w:t>
      </w:r>
      <w:r w:rsidRPr="00F11364">
        <w:rPr>
          <w:rFonts w:ascii="Times New Roman" w:hAnsi="Times New Roman" w:cs="Times New Roman"/>
          <w:sz w:val="24"/>
          <w:szCs w:val="24"/>
        </w:rPr>
        <w:t>(0.28%) were males and females</w:t>
      </w:r>
      <w:r>
        <w:rPr>
          <w:rFonts w:ascii="Times New Roman" w:hAnsi="Times New Roman" w:cs="Times New Roman"/>
          <w:sz w:val="24"/>
          <w:szCs w:val="24"/>
        </w:rPr>
        <w:t xml:space="preserve"> respectively</w:t>
      </w:r>
      <w:r w:rsidRPr="00F11364">
        <w:rPr>
          <w:rFonts w:ascii="Times New Roman" w:hAnsi="Times New Roman" w:cs="Times New Roman"/>
          <w:sz w:val="24"/>
          <w:szCs w:val="24"/>
        </w:rPr>
        <w:t xml:space="preserve">. On the other hand, 1058 (671 male and 387 female) babies were admitted </w:t>
      </w:r>
      <w:r>
        <w:rPr>
          <w:rFonts w:ascii="Times New Roman" w:hAnsi="Times New Roman" w:cs="Times New Roman"/>
          <w:noProof/>
          <w:sz w:val="24"/>
          <w:szCs w:val="24"/>
        </w:rPr>
        <w:t>to</w:t>
      </w:r>
      <w:r w:rsidRPr="00F113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364">
        <w:rPr>
          <w:rFonts w:ascii="Times New Roman" w:hAnsi="Times New Roman" w:cs="Times New Roman"/>
          <w:sz w:val="24"/>
          <w:szCs w:val="24"/>
        </w:rPr>
        <w:t>HFSUH</w:t>
      </w:r>
      <w:proofErr w:type="spellEnd"/>
      <w:r w:rsidRPr="00F11364">
        <w:rPr>
          <w:rFonts w:ascii="Times New Roman" w:hAnsi="Times New Roman" w:cs="Times New Roman"/>
          <w:sz w:val="24"/>
          <w:szCs w:val="24"/>
        </w:rPr>
        <w:t xml:space="preserve"> and Jugol Hospital. Among the total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11364">
        <w:rPr>
          <w:rFonts w:ascii="Times New Roman" w:hAnsi="Times New Roman" w:cs="Times New Roman"/>
          <w:sz w:val="24"/>
          <w:szCs w:val="24"/>
        </w:rPr>
        <w:t xml:space="preserve"> 30 (2.84%) </w:t>
      </w:r>
      <w:r>
        <w:rPr>
          <w:rFonts w:ascii="Times New Roman" w:hAnsi="Times New Roman" w:cs="Times New Roman"/>
          <w:sz w:val="24"/>
          <w:szCs w:val="24"/>
        </w:rPr>
        <w:t xml:space="preserve">admitted with </w:t>
      </w:r>
      <w:r w:rsidRPr="00F11364">
        <w:rPr>
          <w:rFonts w:ascii="Times New Roman" w:hAnsi="Times New Roman" w:cs="Times New Roman"/>
          <w:sz w:val="24"/>
          <w:szCs w:val="24"/>
        </w:rPr>
        <w:t>congenital anomalies</w:t>
      </w:r>
      <w:r>
        <w:rPr>
          <w:rFonts w:ascii="Times New Roman" w:hAnsi="Times New Roman" w:cs="Times New Roman"/>
          <w:sz w:val="24"/>
          <w:szCs w:val="24"/>
        </w:rPr>
        <w:t xml:space="preserve">. of these, </w:t>
      </w:r>
      <w:r w:rsidRPr="00F11364">
        <w:rPr>
          <w:rFonts w:ascii="Times New Roman" w:hAnsi="Times New Roman" w:cs="Times New Roman"/>
          <w:sz w:val="24"/>
          <w:szCs w:val="24"/>
        </w:rPr>
        <w:t xml:space="preserve">20 (1.89%) and 10 (0.95%) were males and females respectively </w:t>
      </w:r>
    </w:p>
    <w:p w:rsidR="00E320F8" w:rsidRPr="00F11364" w:rsidRDefault="00E320F8" w:rsidP="00E320F8">
      <w:pPr>
        <w:tabs>
          <w:tab w:val="left" w:pos="99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11364">
        <w:rPr>
          <w:rFonts w:ascii="Times New Roman" w:hAnsi="Times New Roman" w:cs="Times New Roman"/>
          <w:sz w:val="24"/>
          <w:szCs w:val="24"/>
        </w:rPr>
        <w:t>Overall, in this study, 7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11364">
        <w:rPr>
          <w:rFonts w:ascii="Times New Roman" w:hAnsi="Times New Roman" w:cs="Times New Roman"/>
          <w:sz w:val="24"/>
          <w:szCs w:val="24"/>
        </w:rPr>
        <w:t xml:space="preserve">255 neonates were delivered and admitted in the three selected Hospitals </w:t>
      </w:r>
      <w:r w:rsidRPr="00F11364">
        <w:rPr>
          <w:rFonts w:ascii="Times New Roman" w:hAnsi="Times New Roman" w:cs="Times New Roman"/>
          <w:bCs/>
          <w:sz w:val="24"/>
          <w:szCs w:val="24"/>
        </w:rPr>
        <w:t xml:space="preserve">from July </w:t>
      </w:r>
      <w:r w:rsidRPr="00F11364">
        <w:rPr>
          <w:rFonts w:ascii="Times New Roman" w:hAnsi="Times New Roman" w:cs="Times New Roman"/>
          <w:sz w:val="24"/>
          <w:szCs w:val="24"/>
        </w:rPr>
        <w:t xml:space="preserve">2016 to June </w:t>
      </w:r>
      <w:r w:rsidRPr="00F11364">
        <w:rPr>
          <w:rFonts w:ascii="Times New Roman" w:hAnsi="Times New Roman" w:cs="Times New Roman"/>
          <w:noProof/>
          <w:sz w:val="24"/>
          <w:szCs w:val="24"/>
        </w:rPr>
        <w:t>2017</w:t>
      </w:r>
      <w:r w:rsidRPr="00F11364">
        <w:rPr>
          <w:rFonts w:ascii="Times New Roman" w:hAnsi="Times New Roman" w:cs="Times New Roman"/>
          <w:sz w:val="24"/>
          <w:szCs w:val="24"/>
        </w:rPr>
        <w:t>. From these, 75 (48 males &amp; 27 females) of them had congenital anomalies that gave the prevalence of 1.03% (0.66% males and 0.37% females).</w:t>
      </w:r>
    </w:p>
    <w:p w:rsidR="00E320F8" w:rsidRDefault="00E320F8" w:rsidP="00E320F8">
      <w:pPr>
        <w:pStyle w:val="Default"/>
        <w:spacing w:line="276" w:lineRule="auto"/>
        <w:jc w:val="both"/>
      </w:pPr>
      <w:r w:rsidRPr="0083146E">
        <w:rPr>
          <w:b/>
        </w:rPr>
        <w:t>Conclusion</w:t>
      </w:r>
      <w:r>
        <w:rPr>
          <w:b/>
        </w:rPr>
        <w:t>s</w:t>
      </w:r>
      <w:r w:rsidRPr="0083146E">
        <w:t xml:space="preserve">: This study </w:t>
      </w:r>
      <w:r w:rsidRPr="00351557">
        <w:rPr>
          <w:noProof/>
        </w:rPr>
        <w:t>show</w:t>
      </w:r>
      <w:r>
        <w:rPr>
          <w:noProof/>
        </w:rPr>
        <w:t>ed</w:t>
      </w:r>
      <w:r w:rsidRPr="0083146E">
        <w:t xml:space="preserve"> that the prevalence of congenital anomalies in Harar</w:t>
      </w:r>
      <w:r>
        <w:t xml:space="preserve"> regional</w:t>
      </w:r>
      <w:r w:rsidRPr="0083146E">
        <w:t xml:space="preserve"> Hospitals was</w:t>
      </w:r>
      <w:r>
        <w:t xml:space="preserve"> </w:t>
      </w:r>
      <w:r w:rsidRPr="0083146E">
        <w:t>10.3/1000 live births. Th</w:t>
      </w:r>
      <w:r>
        <w:t>erefore</w:t>
      </w:r>
      <w:r w:rsidRPr="0083146E">
        <w:t xml:space="preserve">, a collaborative effort is needed to tackle the problem, by regular antenatal follow-up, </w:t>
      </w:r>
      <w:r>
        <w:t xml:space="preserve">early </w:t>
      </w:r>
      <w:r w:rsidRPr="0083146E">
        <w:t>prenatal diagnosis</w:t>
      </w:r>
      <w:r>
        <w:t xml:space="preserve">, </w:t>
      </w:r>
      <w:r w:rsidRPr="00047114">
        <w:rPr>
          <w:noProof/>
        </w:rPr>
        <w:t>and</w:t>
      </w:r>
      <w:r>
        <w:t xml:space="preserve"> </w:t>
      </w:r>
      <w:r w:rsidRPr="0083146E">
        <w:t>intervention and even planned termination and appropriate treatment after birth.</w:t>
      </w:r>
    </w:p>
    <w:p w:rsidR="00E320F8" w:rsidRPr="0083146E" w:rsidRDefault="00E320F8" w:rsidP="00E320F8">
      <w:pPr>
        <w:pStyle w:val="Default"/>
        <w:spacing w:line="276" w:lineRule="auto"/>
        <w:jc w:val="both"/>
      </w:pPr>
    </w:p>
    <w:p w:rsidR="007C6BE3" w:rsidRDefault="00E320F8" w:rsidP="00E320F8">
      <w:r w:rsidRPr="0083146E">
        <w:rPr>
          <w:b/>
        </w:rPr>
        <w:t>Key Words</w:t>
      </w:r>
      <w:r w:rsidRPr="0083146E">
        <w:t>: Prevalence, Congenital Anomalies, Neonates, Harar, Ethiopia</w:t>
      </w:r>
    </w:p>
    <w:sectPr w:rsidR="007C6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05FAD"/>
    <w:multiLevelType w:val="multilevel"/>
    <w:tmpl w:val="18F6F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54B21AB"/>
    <w:multiLevelType w:val="multilevel"/>
    <w:tmpl w:val="5A3640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B9E18CA"/>
    <w:multiLevelType w:val="multilevel"/>
    <w:tmpl w:val="9B1C02B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3" w15:restartNumberingAfterBreak="0">
    <w:nsid w:val="37A919D7"/>
    <w:multiLevelType w:val="multilevel"/>
    <w:tmpl w:val="59CC5DD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7FD1C92"/>
    <w:multiLevelType w:val="multilevel"/>
    <w:tmpl w:val="62EA4AB8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9A94878"/>
    <w:multiLevelType w:val="multilevel"/>
    <w:tmpl w:val="C1B26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39325E0"/>
    <w:multiLevelType w:val="multilevel"/>
    <w:tmpl w:val="6D9C6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00A5E27"/>
    <w:multiLevelType w:val="hybridMultilevel"/>
    <w:tmpl w:val="934C54B0"/>
    <w:lvl w:ilvl="0" w:tplc="8892C87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A6A25"/>
    <w:multiLevelType w:val="hybridMultilevel"/>
    <w:tmpl w:val="A5C85FFE"/>
    <w:lvl w:ilvl="0" w:tplc="EAD46FE2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27F7153"/>
    <w:multiLevelType w:val="multilevel"/>
    <w:tmpl w:val="7FD44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CA07BE1"/>
    <w:multiLevelType w:val="multilevel"/>
    <w:tmpl w:val="8A208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pStyle w:val="Heading4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1" w15:restartNumberingAfterBreak="0">
    <w:nsid w:val="6D757066"/>
    <w:multiLevelType w:val="hybridMultilevel"/>
    <w:tmpl w:val="A4D4C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CA2451"/>
    <w:multiLevelType w:val="multilevel"/>
    <w:tmpl w:val="6C02EE12"/>
    <w:lvl w:ilvl="0">
      <w:start w:val="2"/>
      <w:numFmt w:val="decimal"/>
      <w:lvlText w:val="%1."/>
      <w:lvlJc w:val="left"/>
      <w:pPr>
        <w:ind w:left="360" w:hanging="360"/>
      </w:pPr>
      <w:rPr>
        <w:rFonts w:eastAsiaTheme="majorEastAsia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aj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ajorEastAsi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aj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ajorEastAsi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ajorEastAs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ajorEastAsi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ajorEastAs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ajorEastAsia" w:hint="default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2"/>
  </w:num>
  <w:num w:numId="5">
    <w:abstractNumId w:val="12"/>
  </w:num>
  <w:num w:numId="6">
    <w:abstractNumId w:val="5"/>
  </w:num>
  <w:num w:numId="7">
    <w:abstractNumId w:val="9"/>
  </w:num>
  <w:num w:numId="8">
    <w:abstractNumId w:val="10"/>
  </w:num>
  <w:num w:numId="9">
    <w:abstractNumId w:val="2"/>
  </w:num>
  <w:num w:numId="10">
    <w:abstractNumId w:val="10"/>
  </w:num>
  <w:num w:numId="11">
    <w:abstractNumId w:val="3"/>
  </w:num>
  <w:num w:numId="12">
    <w:abstractNumId w:val="0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0"/>
  </w:num>
  <w:num w:numId="18">
    <w:abstractNumId w:val="10"/>
  </w:num>
  <w:num w:numId="19">
    <w:abstractNumId w:val="8"/>
  </w:num>
  <w:num w:numId="20">
    <w:abstractNumId w:val="10"/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0MzGxNDczMrGwMDZX0lEKTi0uzszPAykwqgUA6u+1RCwAAAA="/>
  </w:docVars>
  <w:rsids>
    <w:rsidRoot w:val="00E320F8"/>
    <w:rsid w:val="000B29BC"/>
    <w:rsid w:val="001962A2"/>
    <w:rsid w:val="00397487"/>
    <w:rsid w:val="003E05D5"/>
    <w:rsid w:val="005A1402"/>
    <w:rsid w:val="007724DC"/>
    <w:rsid w:val="007C5287"/>
    <w:rsid w:val="007C6BE3"/>
    <w:rsid w:val="009A370C"/>
    <w:rsid w:val="00B874CF"/>
    <w:rsid w:val="00C735A6"/>
    <w:rsid w:val="00CC6BD5"/>
    <w:rsid w:val="00E320F8"/>
    <w:rsid w:val="00EA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93C620-417C-40F1-935D-17681CD18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0F8"/>
    <w:pPr>
      <w:spacing w:after="200" w:line="276" w:lineRule="auto"/>
    </w:pPr>
    <w:rPr>
      <w:rFonts w:eastAsiaTheme="minorHAnsi"/>
    </w:rPr>
  </w:style>
  <w:style w:type="paragraph" w:styleId="Heading1">
    <w:name w:val="heading 1"/>
    <w:basedOn w:val="Normal"/>
    <w:link w:val="Heading1Char"/>
    <w:autoRedefine/>
    <w:uiPriority w:val="9"/>
    <w:qFormat/>
    <w:rsid w:val="007724DC"/>
    <w:pPr>
      <w:keepNext/>
      <w:keepLines/>
      <w:spacing w:after="0"/>
      <w:outlineLvl w:val="0"/>
    </w:pPr>
    <w:rPr>
      <w:rFonts w:eastAsiaTheme="majorEastAsia"/>
      <w:sz w:val="28"/>
      <w:szCs w:val="24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7724DC"/>
    <w:pPr>
      <w:numPr>
        <w:numId w:val="21"/>
      </w:numPr>
      <w:ind w:left="1440"/>
      <w:outlineLvl w:val="1"/>
    </w:pPr>
    <w:rPr>
      <w:b/>
      <w:sz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724DC"/>
    <w:pPr>
      <w:keepNext/>
      <w:keepLines/>
      <w:tabs>
        <w:tab w:val="num" w:pos="720"/>
      </w:tabs>
      <w:spacing w:after="0" w:line="480" w:lineRule="auto"/>
      <w:ind w:left="720" w:hanging="360"/>
      <w:outlineLvl w:val="2"/>
    </w:pPr>
    <w:rPr>
      <w:rFonts w:eastAsiaTheme="majorEastAsia"/>
      <w:b/>
      <w:sz w:val="25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7724DC"/>
    <w:pPr>
      <w:keepNext/>
      <w:keepLines/>
      <w:numPr>
        <w:ilvl w:val="3"/>
        <w:numId w:val="20"/>
      </w:numPr>
      <w:spacing w:after="0" w:line="480" w:lineRule="auto"/>
      <w:outlineLvl w:val="3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unhideWhenUsed/>
    <w:qFormat/>
    <w:rsid w:val="00CC6BD5"/>
    <w:pPr>
      <w:spacing w:after="0" w:line="480" w:lineRule="auto"/>
      <w:jc w:val="both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7C5287"/>
    <w:pPr>
      <w:spacing w:after="0" w:line="480" w:lineRule="auto"/>
    </w:pPr>
    <w:rPr>
      <w:rFonts w:cstheme="minorHAnsi"/>
      <w:b/>
      <w:bCs/>
      <w:caps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874CF"/>
    <w:rPr>
      <w:rFonts w:ascii="Times New Roman" w:eastAsiaTheme="majorEastAsia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724DC"/>
    <w:rPr>
      <w:rFonts w:ascii="Times New Roman" w:eastAsiaTheme="majorEastAsia" w:hAnsi="Times New Roman" w:cs="Times New Roman"/>
      <w:b/>
      <w:sz w:val="26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724DC"/>
    <w:rPr>
      <w:rFonts w:ascii="Times New Roman" w:eastAsiaTheme="majorEastAsia" w:hAnsi="Times New Roman" w:cs="Times New Roman"/>
      <w:b/>
      <w:sz w:val="25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874CF"/>
    <w:rPr>
      <w:rFonts w:ascii="Times New Roman" w:eastAsiaTheme="majorEastAsia" w:hAnsi="Times New Roman" w:cstheme="majorBidi"/>
      <w:iCs/>
      <w:sz w:val="24"/>
    </w:rPr>
  </w:style>
  <w:style w:type="paragraph" w:customStyle="1" w:styleId="Heading11">
    <w:name w:val="Heading 11"/>
    <w:basedOn w:val="Normal"/>
    <w:next w:val="Normal"/>
    <w:uiPriority w:val="9"/>
    <w:qFormat/>
    <w:rsid w:val="005A1402"/>
    <w:pPr>
      <w:keepNext/>
      <w:tabs>
        <w:tab w:val="num" w:pos="720"/>
      </w:tabs>
      <w:spacing w:after="0" w:line="480" w:lineRule="auto"/>
      <w:ind w:left="720" w:hanging="720"/>
      <w:jc w:val="both"/>
      <w:outlineLvl w:val="0"/>
    </w:pPr>
    <w:rPr>
      <w:rFonts w:ascii="Cambria" w:eastAsia="Times New Roman" w:hAnsi="Cambria"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qFormat/>
    <w:rsid w:val="00E320F8"/>
    <w:rPr>
      <w:color w:val="0563C1" w:themeColor="hyperlink"/>
      <w:u w:val="single"/>
    </w:rPr>
  </w:style>
  <w:style w:type="paragraph" w:customStyle="1" w:styleId="Default">
    <w:name w:val="Default"/>
    <w:qFormat/>
    <w:rsid w:val="00E320F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320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yihenew workie</dc:creator>
  <cp:keywords/>
  <dc:description/>
  <cp:lastModifiedBy>yihenew workie</cp:lastModifiedBy>
  <cp:revision>2</cp:revision>
  <dcterms:created xsi:type="dcterms:W3CDTF">2018-08-31T04:48:00Z</dcterms:created>
  <dcterms:modified xsi:type="dcterms:W3CDTF">2018-08-31T05:04:00Z</dcterms:modified>
</cp:coreProperties>
</file>