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
        <w:jc w:val="both"/>
        <w:rPr>
          <w:sz w:val="22"/>
          <w:szCs w:val="22"/>
          <w:lang w:val="en-US"/>
        </w:rPr>
      </w:pPr>
      <w:r>
        <w:rPr>
          <w:sz w:val="22"/>
          <w:szCs w:val="22"/>
          <w:rtl w:val="0"/>
          <w:lang w:val="en-US"/>
        </w:rPr>
        <w:t xml:space="preserve">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lang w:val="en-US"/>
        </w:rPr>
      </w:pPr>
      <w:r>
        <w:rPr>
          <w:sz w:val="22"/>
          <w:szCs w:val="22"/>
          <w:lang w:val="en-US"/>
        </w:rPr>
        <w:drawing>
          <wp:anchor distT="152400" distB="152400" distL="152400" distR="152400" simplePos="0" relativeHeight="251659264" behindDoc="0" locked="0" layoutInCell="1" allowOverlap="1">
            <wp:simplePos x="0" y="0"/>
            <wp:positionH relativeFrom="margin">
              <wp:posOffset>4594825</wp:posOffset>
            </wp:positionH>
            <wp:positionV relativeFrom="line">
              <wp:posOffset>294004</wp:posOffset>
            </wp:positionV>
            <wp:extent cx="1515145" cy="1996459"/>
            <wp:effectExtent l="0" t="0" r="0" b="0"/>
            <wp:wrapThrough wrapText="bothSides" distL="152400" distR="152400">
              <wp:wrapPolygon edited="1">
                <wp:start x="0" y="0"/>
                <wp:lineTo x="0" y="21600"/>
                <wp:lineTo x="21600" y="21600"/>
                <wp:lineTo x="21600" y="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tif"/>
                    <pic:cNvPicPr/>
                  </pic:nvPicPr>
                  <pic:blipFill>
                    <a:blip r:embed="rId4">
                      <a:extLst/>
                    </a:blip>
                    <a:stretch>
                      <a:fillRect/>
                    </a:stretch>
                  </pic:blipFill>
                  <pic:spPr>
                    <a:xfrm>
                      <a:off x="0" y="0"/>
                      <a:ext cx="1515145" cy="1996459"/>
                    </a:xfrm>
                    <a:prstGeom prst="rect">
                      <a:avLst/>
                    </a:prstGeom>
                    <a:ln w="12700" cap="flat">
                      <a:noFill/>
                      <a:miter lim="400000"/>
                    </a:ln>
                    <a:effectLst/>
                  </pic:spPr>
                </pic:pic>
              </a:graphicData>
            </a:graphic>
          </wp:anchor>
        </w:drawing>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val="1"/>
          <w:bCs w:val="1"/>
          <w:sz w:val="24"/>
          <w:szCs w:val="24"/>
          <w:lang w:val="en-US"/>
        </w:rPr>
      </w:pPr>
      <w:r>
        <w:rPr>
          <w:b w:val="1"/>
          <w:bCs w:val="1"/>
          <w:sz w:val="24"/>
          <w:szCs w:val="24"/>
          <w:rtl w:val="0"/>
          <w:lang w:val="en-US"/>
        </w:rPr>
        <w:t>Title: Neonatal Foot Length: An Alternative Predictor of Low Birth Weight Babies in Rural India.</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val="1"/>
          <w:bCs w:val="1"/>
          <w:color w:val="333333"/>
          <w:sz w:val="24"/>
          <w:szCs w:val="24"/>
          <w:u w:color="333333"/>
          <w:shd w:val="clear" w:color="auto" w:fill="ffffff"/>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val="1"/>
          <w:bCs w:val="1"/>
          <w:sz w:val="24"/>
          <w:szCs w:val="24"/>
          <w:lang w:val="en-US"/>
        </w:rPr>
      </w:pPr>
      <w:r>
        <w:rPr>
          <w:b w:val="1"/>
          <w:bCs w:val="1"/>
          <w:sz w:val="24"/>
          <w:szCs w:val="24"/>
          <w:rtl w:val="0"/>
          <w:lang w:val="en-US"/>
        </w:rPr>
        <w:t>Dr. Zeeshan Patel,</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lang w:val="en-US"/>
        </w:rPr>
      </w:pPr>
      <w:r>
        <w:rPr>
          <w:sz w:val="24"/>
          <w:szCs w:val="24"/>
          <w:rtl w:val="0"/>
          <w:lang w:val="en-US"/>
        </w:rPr>
        <w:t xml:space="preserve">Postgraduate Student, Department of Pediatrics,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lang w:val="en-US"/>
        </w:rPr>
      </w:pPr>
      <w:r>
        <w:rPr>
          <w:sz w:val="24"/>
          <w:szCs w:val="24"/>
          <w:rtl w:val="0"/>
          <w:lang w:val="en-US"/>
        </w:rPr>
        <w:t xml:space="preserve">Jawaharlal Nehru Medical College, Sawangi (Meghe),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lang w:val="en-US"/>
        </w:rPr>
      </w:pPr>
      <w:r>
        <w:rPr>
          <w:sz w:val="24"/>
          <w:szCs w:val="24"/>
          <w:rtl w:val="0"/>
          <w:lang w:val="en-US"/>
        </w:rPr>
        <w:t xml:space="preserve">Wardha, Maharashtra  state, India 442004 </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b w:val="1"/>
          <w:bCs w:val="1"/>
          <w:sz w:val="24"/>
          <w:szCs w:val="24"/>
          <w:lang w:val="en-US"/>
        </w:rPr>
      </w:pP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rFonts w:ascii="Calibri" w:cs="Calibri" w:hAnsi="Calibri" w:eastAsia="Calibri"/>
          <w:b w:val="1"/>
          <w:bCs w:val="1"/>
          <w:sz w:val="24"/>
          <w:szCs w:val="24"/>
        </w:rPr>
      </w:pPr>
      <w:r>
        <w:rPr>
          <w:rFonts w:ascii="Calibri" w:cs="Calibri" w:hAnsi="Calibri" w:eastAsia="Calibri"/>
          <w:b w:val="1"/>
          <w:bCs w:val="1"/>
          <w:sz w:val="24"/>
          <w:szCs w:val="24"/>
          <w:rtl w:val="0"/>
          <w:lang w:val="nl-NL"/>
        </w:rPr>
        <w:t xml:space="preserve">Abstract (upto 300 words)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Calibri" w:cs="Calibri" w:hAnsi="Calibri" w:eastAsia="Calibri"/>
          <w:sz w:val="24"/>
          <w:szCs w:val="24"/>
          <w:lang w:val="en-US"/>
        </w:rPr>
      </w:pPr>
      <w:r>
        <w:rPr>
          <w:rFonts w:ascii="Calibri" w:cs="Calibri" w:hAnsi="Calibri" w:eastAsia="Calibri"/>
          <w:b w:val="1"/>
          <w:bCs w:val="1"/>
          <w:sz w:val="24"/>
          <w:szCs w:val="24"/>
          <w:rtl w:val="0"/>
          <w:lang w:val="en-US"/>
        </w:rPr>
        <w:t xml:space="preserve">Background: </w:t>
      </w:r>
      <w:r>
        <w:rPr>
          <w:rFonts w:ascii="Calibri" w:cs="Calibri" w:hAnsi="Calibri" w:eastAsia="Calibri"/>
          <w:sz w:val="24"/>
          <w:szCs w:val="24"/>
          <w:rtl w:val="0"/>
          <w:lang w:val="en-US"/>
        </w:rPr>
        <w:t xml:space="preserve">Birth weight is an important parameter and a determinant factor regarding perinatal morbidity and mortality. However in rural area of developing countries, weighing facility may not be available for all home deliveries, where an alternative parameter like foot length may be considered in place of birth weight. </w:t>
      </w:r>
      <w:r>
        <w:rPr>
          <w:rFonts w:ascii="Calibri" w:cs="Calibri" w:hAnsi="Calibri" w:eastAsia="Calibri"/>
          <w:b w:val="1"/>
          <w:bCs w:val="1"/>
          <w:sz w:val="24"/>
          <w:szCs w:val="24"/>
          <w:rtl w:val="0"/>
          <w:lang w:val="en-US"/>
        </w:rPr>
        <w:t xml:space="preserve">Aim: </w:t>
      </w:r>
      <w:r>
        <w:rPr>
          <w:rFonts w:ascii="Calibri" w:cs="Calibri" w:hAnsi="Calibri" w:eastAsia="Calibri"/>
          <w:sz w:val="24"/>
          <w:szCs w:val="24"/>
          <w:rtl w:val="0"/>
          <w:lang w:val="en-US"/>
        </w:rPr>
        <w:t xml:space="preserve">The present study was undertaken to find out the best simple anthropometric parameter for identifying low birth weight (LBW) babies. </w:t>
      </w:r>
      <w:r>
        <w:rPr>
          <w:rFonts w:ascii="Calibri" w:cs="Calibri" w:hAnsi="Calibri" w:eastAsia="Calibri"/>
          <w:b w:val="1"/>
          <w:bCs w:val="1"/>
          <w:sz w:val="24"/>
          <w:szCs w:val="24"/>
          <w:rtl w:val="0"/>
          <w:lang w:val="en-US"/>
        </w:rPr>
        <w:t xml:space="preserve">Study design: </w:t>
      </w:r>
      <w:r>
        <w:rPr>
          <w:rFonts w:ascii="Calibri" w:cs="Calibri" w:hAnsi="Calibri" w:eastAsia="Calibri"/>
          <w:sz w:val="24"/>
          <w:szCs w:val="24"/>
          <w:rtl w:val="0"/>
          <w:lang w:val="en-US"/>
        </w:rPr>
        <w:t xml:space="preserve">Hospital-based cross-sectional study. </w:t>
      </w:r>
      <w:r>
        <w:rPr>
          <w:rFonts w:ascii="Calibri" w:cs="Calibri" w:hAnsi="Calibri" w:eastAsia="Calibri"/>
          <w:b w:val="1"/>
          <w:bCs w:val="1"/>
          <w:sz w:val="24"/>
          <w:szCs w:val="24"/>
          <w:rtl w:val="0"/>
          <w:lang w:val="en-US"/>
        </w:rPr>
        <w:t xml:space="preserve">Participants: </w:t>
      </w:r>
      <w:r>
        <w:rPr>
          <w:rFonts w:ascii="Calibri" w:cs="Calibri" w:hAnsi="Calibri" w:eastAsia="Calibri"/>
          <w:sz w:val="24"/>
          <w:szCs w:val="24"/>
          <w:rtl w:val="0"/>
          <w:lang w:val="en-US"/>
        </w:rPr>
        <w:t>Newborn babies born in AVBRH hospital, Sawangi (Meghe), Wardha.</w:t>
      </w:r>
    </w:p>
    <w:p>
      <w:pPr>
        <w:pStyle w:val="Default"/>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spacing w:line="360" w:lineRule="auto"/>
        <w:ind w:left="0" w:right="0" w:firstLine="0"/>
        <w:jc w:val="both"/>
        <w:rPr>
          <w:rFonts w:ascii="Times New Roman" w:cs="Times New Roman" w:hAnsi="Times New Roman" w:eastAsia="Times New Roman"/>
          <w:sz w:val="24"/>
          <w:szCs w:val="24"/>
          <w:u w:color="000000"/>
          <w:rtl w:val="0"/>
          <w:lang w:val="en-US"/>
        </w:rPr>
      </w:pPr>
      <w:r>
        <w:rPr>
          <w:rFonts w:ascii="Times New Roman"/>
          <w:b w:val="1"/>
          <w:bCs w:val="1"/>
          <w:sz w:val="24"/>
          <w:szCs w:val="24"/>
          <w:u w:color="000000"/>
          <w:rtl w:val="0"/>
          <w:lang w:val="en-US"/>
        </w:rPr>
        <w:t>Methods:</w:t>
      </w:r>
      <w:r>
        <w:rPr>
          <w:rFonts w:ascii="Times New Roman"/>
          <w:sz w:val="24"/>
          <w:szCs w:val="24"/>
          <w:u w:color="000000"/>
          <w:rtl w:val="0"/>
          <w:lang w:val="en-US"/>
        </w:rPr>
        <w:t xml:space="preserve">  All Consecutive full-term, Single ton, live born babies were included and anthropometric measurements carried out within 48 hours after birth.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Calibri" w:cs="Calibri" w:hAnsi="Calibri" w:eastAsia="Calibri"/>
          <w:sz w:val="24"/>
          <w:szCs w:val="24"/>
          <w:lang w:val="en-US"/>
        </w:rPr>
      </w:pPr>
      <w:r>
        <w:rPr>
          <w:rFonts w:ascii="Calibri" w:cs="Calibri" w:hAnsi="Calibri" w:eastAsia="Calibri"/>
          <w:b w:val="1"/>
          <w:bCs w:val="1"/>
          <w:sz w:val="24"/>
          <w:szCs w:val="24"/>
          <w:rtl w:val="0"/>
          <w:lang w:val="en-US"/>
        </w:rPr>
        <w:t>Results:</w:t>
      </w:r>
      <w:r>
        <w:rPr>
          <w:rFonts w:ascii="Calibri" w:cs="Calibri" w:hAnsi="Calibri" w:eastAsia="Calibri"/>
          <w:sz w:val="24"/>
          <w:szCs w:val="24"/>
          <w:rtl w:val="0"/>
          <w:lang w:val="en-US"/>
        </w:rPr>
        <w:t xml:space="preserve"> Out of 520 newborn babies, there were 267 male and 253 female babies.  Foot length (FL) attained the highest correlation with birth weight (r = 0.715) while mid arm circumference (MAC) attained the lowest (r = 0.355).  FL had the highest coefficient of determination (r2 value= 0.511).  Receiver operating curve (ROC) analysis was done to identify the optimal cut-off points of these anthropometric measures separately for LBW babies. The best discrimination of LBW, as detected by Area under curve (AUC), was obtained by FL (AUC = 0.909, 95% CI 0.0133- 0.93538) followed by length (AUC = 0.89, 95% CI 0.87642-0.92969). Length of 49cm, head circumference (HC) of 33cm, MAC of 9.5cm, and chest circumference (CC) of 30cm and FL of 8cm were the corresponding cut-off values with the best combination of sensitivity and specificity for identifying LBW babies. </w:t>
      </w:r>
    </w:p>
    <w:p>
      <w:pPr>
        <w:pStyle w:val="Default"/>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spacing w:line="360" w:lineRule="auto"/>
        <w:ind w:left="0" w:right="0" w:firstLine="0"/>
        <w:jc w:val="both"/>
        <w:rPr>
          <w:rFonts w:ascii="Times New Roman" w:cs="Times New Roman" w:hAnsi="Times New Roman" w:eastAsia="Times New Roman"/>
          <w:sz w:val="24"/>
          <w:szCs w:val="24"/>
          <w:u w:color="000000"/>
          <w:rtl w:val="0"/>
          <w:lang w:val="en-US"/>
        </w:rPr>
      </w:pPr>
      <w:r>
        <w:rPr>
          <w:rFonts w:ascii="Times New Roman"/>
          <w:b w:val="1"/>
          <w:bCs w:val="1"/>
          <w:sz w:val="24"/>
          <w:szCs w:val="24"/>
          <w:u w:color="000000"/>
          <w:rtl w:val="0"/>
          <w:lang w:val="en-US"/>
        </w:rPr>
        <w:t>Conclusion:</w:t>
      </w:r>
      <w:r>
        <w:rPr>
          <w:rFonts w:ascii="Times New Roman"/>
          <w:sz w:val="24"/>
          <w:szCs w:val="24"/>
          <w:u w:color="000000"/>
          <w:rtl w:val="0"/>
          <w:lang w:val="en-US"/>
        </w:rPr>
        <w:t xml:space="preserve"> FL appears to be better indicators for picking up LBW babies.  These parameter can be used at community level by health workers for early detection of LBW babies.</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outlineLvl w:val="0"/>
        <w:rPr>
          <w:sz w:val="24"/>
          <w:szCs w:val="24"/>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outlineLvl w:val="0"/>
        <w:rPr>
          <w:sz w:val="24"/>
          <w:szCs w:val="24"/>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outlineLvl w:val="0"/>
        <w:rPr>
          <w:sz w:val="24"/>
          <w:szCs w:val="24"/>
          <w:lang w:val="en-US"/>
        </w:rPr>
      </w:pPr>
    </w:p>
    <w:p>
      <w:pPr>
        <w:pStyle w:val="Normal"/>
        <w:jc w:val="both"/>
      </w:pPr>
    </w:p>
    <w:p>
      <w:pPr>
        <w:pStyle w:val="Normal"/>
        <w:jc w:val="both"/>
        <w:rPr>
          <w:b w:val="1"/>
          <w:bCs w:val="1"/>
        </w:rPr>
      </w:pPr>
      <w:r>
        <w:rPr>
          <w:b w:val="1"/>
          <w:bCs w:val="1"/>
          <w:rtl w:val="0"/>
          <w:lang w:val="it-IT"/>
        </w:rPr>
        <w:t>Biography</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jc w:val="both"/>
        <w:rPr>
          <w:rFonts w:ascii="Calibri" w:cs="Calibri" w:hAnsi="Calibri" w:eastAsia="Calibri"/>
          <w:b w:val="1"/>
          <w:bCs w:val="1"/>
          <w:sz w:val="24"/>
          <w:szCs w:val="24"/>
        </w:rPr>
      </w:pPr>
      <w:r>
        <w:rPr>
          <w:rFonts w:ascii="Calibri" w:cs="Calibri" w:hAnsi="Calibri" w:eastAsia="Calibri"/>
          <w:sz w:val="24"/>
          <w:szCs w:val="24"/>
          <w:rtl w:val="0"/>
          <w:lang w:val="nl-NL"/>
        </w:rPr>
        <w:t>I, Dr. Patel Zeeshan Jameel, completed by MBBS from Kasturba Medical College, Manipal, Manipal University. I am currently pursuing my post-graduation in the Department of Paediatrics (Second Year), from Jawaharlal Nehru Medical College, Datta Meghe Institute of Medical Sciences, Sawangi (Meghe), Wardha, Maharashtra.</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jc w:val="right"/>
        <w:rPr>
          <w:b w:val="1"/>
          <w:bCs w:val="1"/>
          <w:sz w:val="24"/>
          <w:szCs w:val="24"/>
          <w:lang w:val="en-US"/>
        </w:rPr>
      </w:pPr>
    </w:p>
    <w:p>
      <w:pPr>
        <w:pStyle w:val="Normal"/>
        <w:rPr>
          <w:sz w:val="24"/>
          <w:szCs w:val="24"/>
        </w:rPr>
      </w:pPr>
      <w:r>
        <w:rPr>
          <w:rFonts w:ascii="Times New Roman" w:cs="Arial Unicode MS" w:hAnsi="Arial Unicode MS" w:eastAsia="Arial Unicode MS"/>
          <w:b w:val="1"/>
          <w:bCs w:val="1"/>
          <w:rtl w:val="0"/>
          <w:lang w:val="en-US"/>
        </w:rPr>
        <w:t>Presenting author details</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rFonts w:ascii="Times New Roman" w:cs="Times New Roman" w:hAnsi="Times New Roman" w:eastAsia="Times New Roman"/>
          <w:b w:val="1"/>
          <w:bCs w:val="1"/>
          <w:sz w:val="24"/>
          <w:szCs w:val="24"/>
        </w:rPr>
      </w:pPr>
      <w:r>
        <w:rPr>
          <w:rFonts w:ascii="Times New Roman" w:cs="Calibri" w:hAnsi="Calibri" w:eastAsia="Calibri"/>
          <w:sz w:val="24"/>
          <w:szCs w:val="24"/>
          <w:rtl w:val="0"/>
          <w:lang w:val="de-DE"/>
        </w:rPr>
        <w:t xml:space="preserve">Presenter Name: </w:t>
      </w:r>
      <w:r>
        <w:rPr>
          <w:rFonts w:ascii="Times New Roman" w:cs="Calibri" w:hAnsi="Calibri" w:eastAsia="Calibri"/>
          <w:b w:val="1"/>
          <w:bCs w:val="1"/>
          <w:sz w:val="24"/>
          <w:szCs w:val="24"/>
          <w:rtl w:val="0"/>
          <w:lang w:val="en-US"/>
        </w:rPr>
        <w:t>Dr. Zeeshan Patel</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rFonts w:ascii="Times New Roman" w:cs="Times New Roman" w:hAnsi="Times New Roman" w:eastAsia="Times New Roman"/>
          <w:sz w:val="24"/>
          <w:szCs w:val="24"/>
        </w:rPr>
      </w:pPr>
      <w:r>
        <w:rPr>
          <w:rFonts w:ascii="Times New Roman" w:cs="Calibri" w:hAnsi="Calibri" w:eastAsia="Calibri"/>
          <w:sz w:val="24"/>
          <w:szCs w:val="24"/>
          <w:rtl w:val="0"/>
          <w:lang w:val="en-US"/>
        </w:rPr>
        <w:t>Type of Presentation: Oral Presentation</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rFonts w:ascii="Times New Roman" w:cs="Times New Roman" w:hAnsi="Times New Roman" w:eastAsia="Times New Roman"/>
          <w:sz w:val="24"/>
          <w:szCs w:val="24"/>
        </w:rPr>
      </w:pPr>
      <w:r>
        <w:rPr>
          <w:rFonts w:ascii="Times New Roman" w:cs="Calibri" w:hAnsi="Calibri" w:eastAsia="Calibri"/>
          <w:sz w:val="24"/>
          <w:szCs w:val="24"/>
          <w:rtl w:val="0"/>
          <w:lang w:val="en-US"/>
        </w:rPr>
        <w:t>Contact Number: +919822369233</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b w:val="1"/>
          <w:bCs w:val="1"/>
          <w:sz w:val="24"/>
          <w:szCs w:val="24"/>
          <w:lang w:val="en-US"/>
        </w:rPr>
      </w:pPr>
      <w:r>
        <w:rPr>
          <w:sz w:val="24"/>
          <w:szCs w:val="24"/>
          <w:rtl w:val="0"/>
          <w:lang w:val="en-US"/>
        </w:rPr>
        <w:t>Email ID: amar.taksande@gmail.com</w:t>
      </w:r>
    </w:p>
    <w:p>
      <w:pPr>
        <w:pStyle w:val="Normal"/>
        <w:rPr>
          <w:lang w:val="en-US"/>
        </w:rPr>
      </w:pPr>
      <w:r>
        <w:rPr>
          <w:rtl w:val="0"/>
          <w:lang w:val="en-US"/>
        </w:rPr>
        <w:br w:type="textWrapping"/>
      </w:r>
    </w:p>
    <w:p>
      <w:pPr>
        <w:pStyle w:val="Normal"/>
        <w:rPr>
          <w:lang w:val="en-US"/>
        </w:rPr>
      </w:pPr>
    </w:p>
    <w:p>
      <w:pPr>
        <w:pStyle w:val="Normal"/>
        <w:rPr>
          <w:lang w:val="en-US"/>
        </w:rPr>
      </w:pPr>
    </w:p>
    <w:p>
      <w:pPr>
        <w:pStyle w:val="Normal"/>
        <w:rPr>
          <w:lang w:val="en-US"/>
        </w:rPr>
      </w:pPr>
    </w:p>
    <w:p>
      <w:pPr>
        <w:pStyle w:val="Normal"/>
        <w:rPr>
          <w:lang w:val="en-US"/>
        </w:rPr>
      </w:pPr>
    </w:p>
    <w:p>
      <w:pPr>
        <w:pStyle w:val="Normal"/>
        <w:rPr>
          <w:lang w:val="en-US"/>
        </w:rPr>
      </w:pPr>
    </w:p>
    <w:p>
      <w:pPr>
        <w:pStyle w:val="Normal"/>
      </w:pPr>
      <w:r>
        <w:rPr>
          <w:lang w:val="en-US"/>
        </w:rPr>
      </w:r>
    </w:p>
    <w:sectPr>
      <w:headerReference w:type="default" r:id="rId5"/>
      <w:headerReference w:type="even" r:id="rId6"/>
      <w:footerReference w:type="default" r:id="rId7"/>
      <w:footerReference w:type="even" r:id="rId8"/>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Heading 4">
    <w:name w:val="Heading 4"/>
    <w:next w:val="Heading 4"/>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color="000000"/>
      <w:vertAlign w:val="baseline"/>
    </w:rPr>
  </w:style>
  <w:style w:type="paragraph" w:styleId="Heading 5">
    <w:name w:val="Heading 5"/>
    <w:next w:val="Heading 5"/>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color="000000"/>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tif"/><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4958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