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19483" w14:textId="77777777" w:rsidR="0072652B" w:rsidRDefault="000C33FE" w:rsidP="00EF2306">
      <w:pPr>
        <w:jc w:val="center"/>
        <w:rPr>
          <w:rFonts w:asciiTheme="majorBidi" w:hAnsiTheme="majorBidi" w:cstheme="majorBidi"/>
          <w:b/>
          <w:bCs/>
          <w:sz w:val="28"/>
          <w:szCs w:val="28"/>
        </w:rPr>
      </w:pPr>
      <w:bookmarkStart w:id="0" w:name="_Hlk512631433"/>
      <w:r>
        <w:rPr>
          <w:rFonts w:asciiTheme="majorBidi" w:hAnsiTheme="majorBidi" w:cstheme="majorBidi"/>
          <w:b/>
          <w:bCs/>
          <w:noProof/>
          <w:sz w:val="28"/>
          <w:szCs w:val="28"/>
        </w:rPr>
        <w:drawing>
          <wp:inline distT="0" distB="0" distL="0" distR="0" wp14:anchorId="1CB16A9D" wp14:editId="5D53BA56">
            <wp:extent cx="1043940" cy="1043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jpg"/>
                    <pic:cNvPicPr/>
                  </pic:nvPicPr>
                  <pic:blipFill>
                    <a:blip r:embed="rId4">
                      <a:extLst>
                        <a:ext uri="{28A0092B-C50C-407E-A947-70E740481C1C}">
                          <a14:useLocalDpi xmlns:a14="http://schemas.microsoft.com/office/drawing/2010/main" val="0"/>
                        </a:ext>
                      </a:extLst>
                    </a:blip>
                    <a:stretch>
                      <a:fillRect/>
                    </a:stretch>
                  </pic:blipFill>
                  <pic:spPr>
                    <a:xfrm>
                      <a:off x="0" y="0"/>
                      <a:ext cx="1043940" cy="1043940"/>
                    </a:xfrm>
                    <a:prstGeom prst="rect">
                      <a:avLst/>
                    </a:prstGeom>
                  </pic:spPr>
                </pic:pic>
              </a:graphicData>
            </a:graphic>
          </wp:inline>
        </w:drawing>
      </w:r>
    </w:p>
    <w:p w14:paraId="729B6318" w14:textId="77777777" w:rsidR="00EF2306" w:rsidRPr="0072652B" w:rsidRDefault="0072652B" w:rsidP="00EF2306">
      <w:pPr>
        <w:jc w:val="center"/>
        <w:rPr>
          <w:rFonts w:asciiTheme="majorBidi" w:hAnsiTheme="majorBidi" w:cstheme="majorBidi"/>
          <w:b/>
          <w:bCs/>
          <w:sz w:val="24"/>
          <w:szCs w:val="24"/>
        </w:rPr>
      </w:pPr>
      <w:r w:rsidRPr="0072652B">
        <w:rPr>
          <w:rFonts w:asciiTheme="majorBidi" w:hAnsiTheme="majorBidi" w:cstheme="majorBidi"/>
          <w:b/>
          <w:bCs/>
          <w:sz w:val="24"/>
          <w:szCs w:val="24"/>
        </w:rPr>
        <w:t xml:space="preserve">Title: </w:t>
      </w:r>
      <w:r w:rsidR="00EF2306" w:rsidRPr="0072652B">
        <w:rPr>
          <w:rFonts w:asciiTheme="majorBidi" w:hAnsiTheme="majorBidi" w:cstheme="majorBidi"/>
          <w:b/>
          <w:bCs/>
          <w:sz w:val="24"/>
          <w:szCs w:val="24"/>
        </w:rPr>
        <w:t>Virtual Reality (VR) Technology in the Absence of General Anaesthesia during Radiotherapy Procedure for Paediatric Oncology Patients</w:t>
      </w:r>
    </w:p>
    <w:p w14:paraId="4E357326" w14:textId="77777777" w:rsidR="0072652B" w:rsidRPr="0072652B" w:rsidRDefault="0072652B" w:rsidP="00EF2306">
      <w:pPr>
        <w:jc w:val="center"/>
        <w:rPr>
          <w:rFonts w:asciiTheme="majorBidi" w:hAnsiTheme="majorBidi" w:cstheme="majorBidi"/>
        </w:rPr>
      </w:pPr>
      <w:r w:rsidRPr="0072652B">
        <w:rPr>
          <w:rFonts w:asciiTheme="majorBidi" w:hAnsiTheme="majorBidi" w:cstheme="majorBidi"/>
        </w:rPr>
        <w:t>Name: Eng. Faisal Ashour</w:t>
      </w:r>
    </w:p>
    <w:bookmarkEnd w:id="0"/>
    <w:p w14:paraId="738F5424" w14:textId="77777777" w:rsidR="00EF2306" w:rsidRDefault="00204263" w:rsidP="0072652B">
      <w:pPr>
        <w:jc w:val="center"/>
        <w:rPr>
          <w:rFonts w:asciiTheme="majorBidi" w:hAnsiTheme="majorBidi" w:cstheme="majorBidi"/>
          <w:sz w:val="20"/>
          <w:szCs w:val="20"/>
        </w:rPr>
      </w:pPr>
      <w:r w:rsidRPr="00204263">
        <w:rPr>
          <w:rFonts w:asciiTheme="majorBidi" w:hAnsiTheme="majorBidi" w:cstheme="majorBidi"/>
          <w:sz w:val="20"/>
          <w:szCs w:val="20"/>
        </w:rPr>
        <w:t xml:space="preserve">King Saud bin </w:t>
      </w:r>
      <w:proofErr w:type="spellStart"/>
      <w:r w:rsidRPr="00204263">
        <w:rPr>
          <w:rFonts w:asciiTheme="majorBidi" w:hAnsiTheme="majorBidi" w:cstheme="majorBidi"/>
          <w:sz w:val="20"/>
          <w:szCs w:val="20"/>
        </w:rPr>
        <w:t>Abdulaziz</w:t>
      </w:r>
      <w:proofErr w:type="spellEnd"/>
      <w:r w:rsidRPr="00204263">
        <w:rPr>
          <w:rFonts w:asciiTheme="majorBidi" w:hAnsiTheme="majorBidi" w:cstheme="majorBidi"/>
          <w:sz w:val="20"/>
          <w:szCs w:val="20"/>
        </w:rPr>
        <w:t xml:space="preserve"> University for Health Sciences</w:t>
      </w:r>
      <w:r w:rsidR="0072652B" w:rsidRPr="00204263">
        <w:rPr>
          <w:rFonts w:asciiTheme="majorBidi" w:hAnsiTheme="majorBidi" w:cstheme="majorBidi"/>
          <w:sz w:val="20"/>
          <w:szCs w:val="20"/>
        </w:rPr>
        <w:t>– National Guard Health Affairs- Jeddah, Saudi Arabia</w:t>
      </w:r>
    </w:p>
    <w:p w14:paraId="5C9BD306" w14:textId="77777777" w:rsidR="00204263" w:rsidRPr="00204263" w:rsidRDefault="00204263" w:rsidP="0072652B">
      <w:pPr>
        <w:jc w:val="center"/>
        <w:rPr>
          <w:rFonts w:asciiTheme="majorBidi" w:hAnsiTheme="majorBidi" w:cstheme="majorBidi"/>
          <w:sz w:val="20"/>
          <w:szCs w:val="20"/>
        </w:rPr>
      </w:pPr>
    </w:p>
    <w:p w14:paraId="60FB8763" w14:textId="77777777" w:rsidR="00EF2306" w:rsidRPr="0072652B" w:rsidRDefault="00EF2306" w:rsidP="0072652B">
      <w:pPr>
        <w:rPr>
          <w:rFonts w:asciiTheme="majorBidi" w:hAnsiTheme="majorBidi" w:cstheme="majorBidi"/>
        </w:rPr>
      </w:pPr>
      <w:r w:rsidRPr="00204263">
        <w:rPr>
          <w:rFonts w:asciiTheme="majorBidi" w:hAnsiTheme="majorBidi" w:cstheme="majorBidi"/>
        </w:rPr>
        <w:t>VR is a three-dimensional</w:t>
      </w:r>
      <w:r w:rsidRPr="00204263">
        <w:rPr>
          <w:rFonts w:asciiTheme="majorBidi" w:hAnsiTheme="majorBidi" w:cstheme="majorBidi"/>
          <w:color w:val="000000"/>
        </w:rPr>
        <w:t xml:space="preserve"> (3D)</w:t>
      </w:r>
      <w:r w:rsidRPr="00204263">
        <w:rPr>
          <w:rFonts w:asciiTheme="majorBidi" w:hAnsiTheme="majorBidi" w:cstheme="majorBidi"/>
        </w:rPr>
        <w:t xml:space="preserve"> computer-generated environment </w:t>
      </w:r>
      <w:r w:rsidRPr="00204263">
        <w:rPr>
          <w:rFonts w:asciiTheme="majorBidi" w:hAnsiTheme="majorBidi" w:cstheme="majorBidi"/>
          <w:color w:val="000000"/>
        </w:rPr>
        <w:t>that</w:t>
      </w:r>
      <w:r w:rsidRPr="00204263">
        <w:rPr>
          <w:rFonts w:asciiTheme="majorBidi" w:hAnsiTheme="majorBidi" w:cstheme="majorBidi"/>
        </w:rPr>
        <w:t xml:space="preserve"> enables the user to explore and interact within a different environmental perspective. It could be in the form of a realistic-artificial environment or a 3D imaging that is presented to the user as a real atmosphere with made-up information. The VR has-been considered as a non-pharmacologic form of analgesia through exerting attention processes on the body’s intricate pain system. It does so through profoundly immersing the body and mind by delivering enough sensory information to the extent where it suspense any disbelief that one is in a virtual environment. The </w:t>
      </w:r>
      <w:r w:rsidR="00470BD1" w:rsidRPr="00204263">
        <w:rPr>
          <w:rFonts w:asciiTheme="majorBidi" w:hAnsiTheme="majorBidi" w:cstheme="majorBidi"/>
        </w:rPr>
        <w:t>aim of the study</w:t>
      </w:r>
      <w:r w:rsidR="0072652B" w:rsidRPr="00204263">
        <w:rPr>
          <w:rFonts w:asciiTheme="majorBidi" w:hAnsiTheme="majorBidi" w:cstheme="majorBidi"/>
        </w:rPr>
        <w:t xml:space="preserve"> is t</w:t>
      </w:r>
      <w:r w:rsidR="00470BD1" w:rsidRPr="00204263">
        <w:rPr>
          <w:rFonts w:asciiTheme="majorBidi" w:hAnsiTheme="majorBidi" w:cstheme="majorBidi"/>
        </w:rPr>
        <w:t xml:space="preserve">o </w:t>
      </w:r>
      <w:r w:rsidRPr="00204263">
        <w:rPr>
          <w:rFonts w:asciiTheme="majorBidi" w:hAnsiTheme="majorBidi" w:cstheme="majorBidi"/>
        </w:rPr>
        <w:t xml:space="preserve">eliminate the General Anaesthesia (GA) procedure used on paediatric oncology patients undergoing multiple fractions of Radiotherapy. We aimed to utilise the VR technology as a replacement for the </w:t>
      </w:r>
      <w:r w:rsidR="00470BD1" w:rsidRPr="00204263">
        <w:rPr>
          <w:rFonts w:asciiTheme="majorBidi" w:hAnsiTheme="majorBidi" w:cstheme="majorBidi"/>
        </w:rPr>
        <w:t>GA. Typically</w:t>
      </w:r>
      <w:r w:rsidRPr="00204263">
        <w:rPr>
          <w:rFonts w:asciiTheme="majorBidi" w:hAnsiTheme="majorBidi" w:cstheme="majorBidi"/>
        </w:rPr>
        <w:t xml:space="preserve">, the radiotherapy session under GA takes around 30 minutes from the machine time and that session can be repeated daily for several weeks. </w:t>
      </w:r>
      <w:r w:rsidR="0072652B" w:rsidRPr="00204263">
        <w:rPr>
          <w:rFonts w:asciiTheme="majorBidi" w:hAnsiTheme="majorBidi" w:cstheme="majorBidi"/>
        </w:rPr>
        <w:t>As a result,</w:t>
      </w:r>
      <w:r w:rsidR="00EF5FDE" w:rsidRPr="00204263">
        <w:rPr>
          <w:rFonts w:asciiTheme="majorBidi" w:hAnsiTheme="majorBidi" w:cstheme="majorBidi"/>
          <w:b/>
          <w:bCs/>
        </w:rPr>
        <w:t xml:space="preserve"> </w:t>
      </w:r>
      <w:r w:rsidR="00EF5FDE" w:rsidRPr="00204263">
        <w:rPr>
          <w:rFonts w:asciiTheme="majorBidi" w:hAnsiTheme="majorBidi" w:cstheme="majorBidi"/>
        </w:rPr>
        <w:t xml:space="preserve">VR Technology was an excellent alternative in most of the patients treated with radiotherapy for </w:t>
      </w:r>
      <w:r w:rsidR="0072652B" w:rsidRPr="00204263">
        <w:rPr>
          <w:rFonts w:asciiTheme="majorBidi" w:hAnsiTheme="majorBidi" w:cstheme="majorBidi"/>
        </w:rPr>
        <w:t>non-Head</w:t>
      </w:r>
      <w:r w:rsidR="00EF5FDE" w:rsidRPr="00204263">
        <w:rPr>
          <w:rFonts w:asciiTheme="majorBidi" w:hAnsiTheme="majorBidi" w:cstheme="majorBidi"/>
        </w:rPr>
        <w:t xml:space="preserve">/Brain </w:t>
      </w:r>
      <w:r w:rsidR="00FB4FEF" w:rsidRPr="00204263">
        <w:rPr>
          <w:rFonts w:asciiTheme="majorBidi" w:hAnsiTheme="majorBidi" w:cstheme="majorBidi"/>
        </w:rPr>
        <w:t xml:space="preserve">Tumours. </w:t>
      </w:r>
      <w:r w:rsidR="00EF5FDE" w:rsidRPr="00204263">
        <w:rPr>
          <w:rFonts w:asciiTheme="majorBidi" w:hAnsiTheme="majorBidi" w:cstheme="majorBidi"/>
        </w:rPr>
        <w:t xml:space="preserve">There </w:t>
      </w:r>
      <w:r w:rsidR="00FB4FEF" w:rsidRPr="00204263">
        <w:rPr>
          <w:rFonts w:asciiTheme="majorBidi" w:hAnsiTheme="majorBidi" w:cstheme="majorBidi"/>
        </w:rPr>
        <w:t>were significant reductions</w:t>
      </w:r>
      <w:r w:rsidR="00EF5FDE" w:rsidRPr="00204263">
        <w:rPr>
          <w:rFonts w:asciiTheme="majorBidi" w:hAnsiTheme="majorBidi" w:cstheme="majorBidi"/>
        </w:rPr>
        <w:t xml:space="preserve"> on the number of the GA sessions. That reductions have a great impact on reducing side effect of GA and </w:t>
      </w:r>
      <w:r w:rsidR="00FB4FEF" w:rsidRPr="00204263">
        <w:rPr>
          <w:rFonts w:asciiTheme="majorBidi" w:hAnsiTheme="majorBidi" w:cstheme="majorBidi"/>
        </w:rPr>
        <w:t>save more time</w:t>
      </w:r>
      <w:r w:rsidR="00EF5FDE" w:rsidRPr="00204263">
        <w:rPr>
          <w:rFonts w:asciiTheme="majorBidi" w:hAnsiTheme="majorBidi" w:cstheme="majorBidi"/>
        </w:rPr>
        <w:t xml:space="preserve"> on the Radiotherapy</w:t>
      </w:r>
      <w:r w:rsidR="00EF5FDE" w:rsidRPr="0072652B">
        <w:rPr>
          <w:rFonts w:asciiTheme="majorBidi" w:hAnsiTheme="majorBidi" w:cstheme="majorBidi"/>
        </w:rPr>
        <w:t xml:space="preserve"> machine that can be used to treat more patients.</w:t>
      </w:r>
    </w:p>
    <w:p w14:paraId="2C85C49F" w14:textId="77777777" w:rsidR="006B7AF1" w:rsidRDefault="0072652B">
      <w:r w:rsidRPr="00616FBB">
        <w:rPr>
          <w:b/>
          <w:bCs/>
        </w:rPr>
        <w:t>Biography</w:t>
      </w:r>
      <w:r w:rsidR="00BD66E4">
        <w:t>:</w:t>
      </w:r>
      <w:bookmarkStart w:id="1" w:name="_GoBack"/>
      <w:bookmarkEnd w:id="1"/>
    </w:p>
    <w:p w14:paraId="22D4D191" w14:textId="77777777" w:rsidR="006B7AF1" w:rsidRPr="00BD66E4" w:rsidRDefault="006331C0" w:rsidP="006331C0">
      <w:pPr>
        <w:rPr>
          <w:sz w:val="20"/>
          <w:szCs w:val="20"/>
        </w:rPr>
      </w:pPr>
      <w:r w:rsidRPr="00BD66E4">
        <w:rPr>
          <w:sz w:val="20"/>
          <w:szCs w:val="20"/>
        </w:rPr>
        <w:t xml:space="preserve">Eng. </w:t>
      </w:r>
      <w:r w:rsidR="006B7AF1" w:rsidRPr="00BD66E4">
        <w:rPr>
          <w:sz w:val="20"/>
          <w:szCs w:val="20"/>
        </w:rPr>
        <w:t xml:space="preserve">Faisal Ashour has completed his </w:t>
      </w:r>
      <w:r w:rsidRPr="00BD66E4">
        <w:rPr>
          <w:sz w:val="20"/>
          <w:szCs w:val="20"/>
        </w:rPr>
        <w:t xml:space="preserve">bachelor’s </w:t>
      </w:r>
      <w:r w:rsidR="006B7AF1" w:rsidRPr="00BD66E4">
        <w:rPr>
          <w:sz w:val="20"/>
          <w:szCs w:val="20"/>
        </w:rPr>
        <w:t xml:space="preserve">degree in </w:t>
      </w:r>
      <w:proofErr w:type="spellStart"/>
      <w:r w:rsidR="006B7AF1" w:rsidRPr="00BD66E4">
        <w:rPr>
          <w:sz w:val="20"/>
          <w:szCs w:val="20"/>
        </w:rPr>
        <w:t>Modeling</w:t>
      </w:r>
      <w:proofErr w:type="spellEnd"/>
      <w:r w:rsidR="006B7AF1" w:rsidRPr="00BD66E4">
        <w:rPr>
          <w:sz w:val="20"/>
          <w:szCs w:val="20"/>
        </w:rPr>
        <w:t>, Simulation, and Visualization Engineering</w:t>
      </w:r>
      <w:r w:rsidRPr="00BD66E4">
        <w:rPr>
          <w:sz w:val="20"/>
          <w:szCs w:val="20"/>
        </w:rPr>
        <w:t xml:space="preserve"> in 2015</w:t>
      </w:r>
      <w:r w:rsidR="006B7AF1" w:rsidRPr="00BD66E4">
        <w:rPr>
          <w:sz w:val="20"/>
          <w:szCs w:val="20"/>
        </w:rPr>
        <w:t xml:space="preserve"> from Old Dominion University, USA</w:t>
      </w:r>
      <w:r w:rsidRPr="00BD66E4">
        <w:rPr>
          <w:sz w:val="20"/>
          <w:szCs w:val="20"/>
        </w:rPr>
        <w:t xml:space="preserve"> along with an</w:t>
      </w:r>
      <w:r w:rsidRPr="00BD66E4">
        <w:rPr>
          <w:sz w:val="20"/>
          <w:szCs w:val="20"/>
        </w:rPr>
        <w:t xml:space="preserve"> </w:t>
      </w:r>
      <w:r w:rsidRPr="00BD66E4">
        <w:rPr>
          <w:sz w:val="20"/>
          <w:szCs w:val="20"/>
        </w:rPr>
        <w:t>associate</w:t>
      </w:r>
      <w:r w:rsidRPr="00BD66E4">
        <w:rPr>
          <w:sz w:val="20"/>
          <w:szCs w:val="20"/>
        </w:rPr>
        <w:t xml:space="preserve"> degree in </w:t>
      </w:r>
      <w:r w:rsidRPr="00BD66E4">
        <w:rPr>
          <w:sz w:val="20"/>
          <w:szCs w:val="20"/>
        </w:rPr>
        <w:t>E</w:t>
      </w:r>
      <w:r w:rsidRPr="00BD66E4">
        <w:rPr>
          <w:sz w:val="20"/>
          <w:szCs w:val="20"/>
        </w:rPr>
        <w:t xml:space="preserve">lectrical </w:t>
      </w:r>
      <w:r w:rsidRPr="00BD66E4">
        <w:rPr>
          <w:sz w:val="20"/>
          <w:szCs w:val="20"/>
        </w:rPr>
        <w:t>E</w:t>
      </w:r>
      <w:r w:rsidRPr="00BD66E4">
        <w:rPr>
          <w:sz w:val="20"/>
          <w:szCs w:val="20"/>
        </w:rPr>
        <w:t xml:space="preserve">ngineering and </w:t>
      </w:r>
      <w:r w:rsidRPr="00BD66E4">
        <w:rPr>
          <w:sz w:val="20"/>
          <w:szCs w:val="20"/>
        </w:rPr>
        <w:t>E</w:t>
      </w:r>
      <w:r w:rsidRPr="00BD66E4">
        <w:rPr>
          <w:sz w:val="20"/>
          <w:szCs w:val="20"/>
        </w:rPr>
        <w:t xml:space="preserve">ngineering </w:t>
      </w:r>
      <w:r w:rsidRPr="00BD66E4">
        <w:rPr>
          <w:sz w:val="20"/>
          <w:szCs w:val="20"/>
        </w:rPr>
        <w:t>Management.</w:t>
      </w:r>
      <w:r w:rsidR="006B7AF1" w:rsidRPr="00BD66E4">
        <w:rPr>
          <w:sz w:val="20"/>
          <w:szCs w:val="20"/>
        </w:rPr>
        <w:t xml:space="preserve"> He gained his </w:t>
      </w:r>
      <w:r w:rsidRPr="00BD66E4">
        <w:rPr>
          <w:sz w:val="20"/>
          <w:szCs w:val="20"/>
        </w:rPr>
        <w:t>fellowship</w:t>
      </w:r>
      <w:r w:rsidR="006B7AF1" w:rsidRPr="00BD66E4">
        <w:rPr>
          <w:sz w:val="20"/>
          <w:szCs w:val="20"/>
        </w:rPr>
        <w:t xml:space="preserve"> in </w:t>
      </w:r>
      <w:r w:rsidR="0072652B" w:rsidRPr="00BD66E4">
        <w:rPr>
          <w:sz w:val="20"/>
          <w:szCs w:val="20"/>
        </w:rPr>
        <w:t>M</w:t>
      </w:r>
      <w:r w:rsidR="006B7AF1" w:rsidRPr="00BD66E4">
        <w:rPr>
          <w:sz w:val="20"/>
          <w:szCs w:val="20"/>
        </w:rPr>
        <w:t xml:space="preserve">edical </w:t>
      </w:r>
      <w:r w:rsidR="0072652B" w:rsidRPr="00BD66E4">
        <w:rPr>
          <w:sz w:val="20"/>
          <w:szCs w:val="20"/>
        </w:rPr>
        <w:t>S</w:t>
      </w:r>
      <w:r w:rsidR="006B7AF1" w:rsidRPr="00BD66E4">
        <w:rPr>
          <w:sz w:val="20"/>
          <w:szCs w:val="20"/>
        </w:rPr>
        <w:t>imulation from INCASL in 2016.</w:t>
      </w:r>
      <w:r w:rsidRPr="00BD66E4">
        <w:rPr>
          <w:sz w:val="20"/>
          <w:szCs w:val="20"/>
        </w:rPr>
        <w:t xml:space="preserve"> He joined the Ministry of National Guard Health Affairs</w:t>
      </w:r>
      <w:r w:rsidR="0072652B" w:rsidRPr="00BD66E4">
        <w:rPr>
          <w:sz w:val="20"/>
          <w:szCs w:val="20"/>
        </w:rPr>
        <w:t>-</w:t>
      </w:r>
      <w:r w:rsidRPr="00BD66E4">
        <w:rPr>
          <w:sz w:val="20"/>
          <w:szCs w:val="20"/>
        </w:rPr>
        <w:t xml:space="preserve">King Saud bin </w:t>
      </w:r>
      <w:proofErr w:type="spellStart"/>
      <w:r w:rsidRPr="00BD66E4">
        <w:rPr>
          <w:sz w:val="20"/>
          <w:szCs w:val="20"/>
        </w:rPr>
        <w:t>Abdul</w:t>
      </w:r>
      <w:r w:rsidR="0072652B" w:rsidRPr="00BD66E4">
        <w:rPr>
          <w:sz w:val="20"/>
          <w:szCs w:val="20"/>
        </w:rPr>
        <w:t>a</w:t>
      </w:r>
      <w:r w:rsidRPr="00BD66E4">
        <w:rPr>
          <w:sz w:val="20"/>
          <w:szCs w:val="20"/>
        </w:rPr>
        <w:t>ziz</w:t>
      </w:r>
      <w:proofErr w:type="spellEnd"/>
      <w:r w:rsidRPr="00BD66E4">
        <w:rPr>
          <w:sz w:val="20"/>
          <w:szCs w:val="20"/>
        </w:rPr>
        <w:t xml:space="preserve"> </w:t>
      </w:r>
      <w:r w:rsidR="0072652B" w:rsidRPr="00BD66E4">
        <w:rPr>
          <w:sz w:val="20"/>
          <w:szCs w:val="20"/>
        </w:rPr>
        <w:t>University</w:t>
      </w:r>
      <w:r w:rsidRPr="00BD66E4">
        <w:rPr>
          <w:sz w:val="20"/>
          <w:szCs w:val="20"/>
        </w:rPr>
        <w:t xml:space="preserve"> for Health S</w:t>
      </w:r>
      <w:r w:rsidR="0072652B" w:rsidRPr="00BD66E4">
        <w:rPr>
          <w:sz w:val="20"/>
          <w:szCs w:val="20"/>
        </w:rPr>
        <w:t>ciences-Jeddah in 2015</w:t>
      </w:r>
      <w:r w:rsidRPr="00BD66E4">
        <w:rPr>
          <w:sz w:val="20"/>
          <w:szCs w:val="20"/>
        </w:rPr>
        <w:t xml:space="preserve"> as a military and medical simulation engineer</w:t>
      </w:r>
      <w:r w:rsidR="0072652B" w:rsidRPr="00BD66E4">
        <w:rPr>
          <w:sz w:val="20"/>
          <w:szCs w:val="20"/>
        </w:rPr>
        <w:t xml:space="preserve">. </w:t>
      </w:r>
    </w:p>
    <w:p w14:paraId="59787E4B" w14:textId="77777777" w:rsidR="0072652B" w:rsidRDefault="0072652B" w:rsidP="0072652B">
      <w:pPr>
        <w:rPr>
          <w:sz w:val="20"/>
          <w:szCs w:val="20"/>
        </w:rPr>
      </w:pPr>
      <w:r w:rsidRPr="00BD66E4">
        <w:rPr>
          <w:sz w:val="20"/>
          <w:szCs w:val="20"/>
        </w:rPr>
        <w:t xml:space="preserve">The Personal Investigator for this research is </w:t>
      </w:r>
      <w:proofErr w:type="spellStart"/>
      <w:r w:rsidRPr="00BD66E4">
        <w:rPr>
          <w:sz w:val="20"/>
          <w:szCs w:val="20"/>
        </w:rPr>
        <w:t>Dr.</w:t>
      </w:r>
      <w:proofErr w:type="spellEnd"/>
      <w:r w:rsidRPr="00BD66E4">
        <w:rPr>
          <w:sz w:val="20"/>
          <w:szCs w:val="20"/>
        </w:rPr>
        <w:t xml:space="preserve"> Suliman Al-</w:t>
      </w:r>
      <w:proofErr w:type="spellStart"/>
      <w:r w:rsidRPr="00BD66E4">
        <w:rPr>
          <w:sz w:val="20"/>
          <w:szCs w:val="20"/>
        </w:rPr>
        <w:t>Ghamdi</w:t>
      </w:r>
      <w:proofErr w:type="spellEnd"/>
      <w:r w:rsidRPr="00BD66E4">
        <w:rPr>
          <w:sz w:val="20"/>
          <w:szCs w:val="20"/>
        </w:rPr>
        <w:t>, MD, FRCPC</w:t>
      </w:r>
      <w:r w:rsidRPr="00BD66E4">
        <w:rPr>
          <w:sz w:val="20"/>
          <w:szCs w:val="20"/>
        </w:rPr>
        <w:t>. He is a Radiation Oncologist, and the h</w:t>
      </w:r>
      <w:r w:rsidRPr="00BD66E4">
        <w:rPr>
          <w:sz w:val="20"/>
          <w:szCs w:val="20"/>
        </w:rPr>
        <w:t>ead of Radiation Oncology</w:t>
      </w:r>
      <w:r w:rsidRPr="00BD66E4">
        <w:rPr>
          <w:sz w:val="20"/>
          <w:szCs w:val="20"/>
        </w:rPr>
        <w:t xml:space="preserve"> at</w:t>
      </w:r>
      <w:r w:rsidRPr="00BD66E4">
        <w:rPr>
          <w:sz w:val="20"/>
          <w:szCs w:val="20"/>
        </w:rPr>
        <w:t xml:space="preserve"> Princess </w:t>
      </w:r>
      <w:proofErr w:type="spellStart"/>
      <w:r w:rsidRPr="00BD66E4">
        <w:rPr>
          <w:sz w:val="20"/>
          <w:szCs w:val="20"/>
        </w:rPr>
        <w:t>Noorah</w:t>
      </w:r>
      <w:proofErr w:type="spellEnd"/>
      <w:r w:rsidRPr="00BD66E4">
        <w:rPr>
          <w:sz w:val="20"/>
          <w:szCs w:val="20"/>
        </w:rPr>
        <w:t xml:space="preserve"> Oncology </w:t>
      </w:r>
      <w:proofErr w:type="spellStart"/>
      <w:r w:rsidRPr="00BD66E4">
        <w:rPr>
          <w:sz w:val="20"/>
          <w:szCs w:val="20"/>
        </w:rPr>
        <w:t>Center</w:t>
      </w:r>
      <w:proofErr w:type="spellEnd"/>
      <w:r w:rsidRPr="00BD66E4">
        <w:rPr>
          <w:sz w:val="20"/>
          <w:szCs w:val="20"/>
        </w:rPr>
        <w:t xml:space="preserve">. </w:t>
      </w:r>
      <w:proofErr w:type="spellStart"/>
      <w:r w:rsidRPr="00BD66E4">
        <w:rPr>
          <w:sz w:val="20"/>
          <w:szCs w:val="20"/>
        </w:rPr>
        <w:t>Dr.</w:t>
      </w:r>
      <w:proofErr w:type="spellEnd"/>
      <w:r w:rsidRPr="00BD66E4">
        <w:rPr>
          <w:sz w:val="20"/>
          <w:szCs w:val="20"/>
        </w:rPr>
        <w:t xml:space="preserve"> Suliman is also the d</w:t>
      </w:r>
      <w:r w:rsidRPr="00BD66E4">
        <w:rPr>
          <w:sz w:val="20"/>
          <w:szCs w:val="20"/>
        </w:rPr>
        <w:t xml:space="preserve">eputy </w:t>
      </w:r>
      <w:r w:rsidRPr="00BD66E4">
        <w:rPr>
          <w:sz w:val="20"/>
          <w:szCs w:val="20"/>
        </w:rPr>
        <w:t>c</w:t>
      </w:r>
      <w:r w:rsidRPr="00BD66E4">
        <w:rPr>
          <w:sz w:val="20"/>
          <w:szCs w:val="20"/>
        </w:rPr>
        <w:t xml:space="preserve">hairman of Princess </w:t>
      </w:r>
      <w:proofErr w:type="spellStart"/>
      <w:r w:rsidRPr="00BD66E4">
        <w:rPr>
          <w:sz w:val="20"/>
          <w:szCs w:val="20"/>
        </w:rPr>
        <w:t>Noorah</w:t>
      </w:r>
      <w:proofErr w:type="spellEnd"/>
      <w:r w:rsidRPr="00BD66E4">
        <w:rPr>
          <w:sz w:val="20"/>
          <w:szCs w:val="20"/>
        </w:rPr>
        <w:t xml:space="preserve"> Oncology </w:t>
      </w:r>
      <w:proofErr w:type="spellStart"/>
      <w:r w:rsidRPr="00BD66E4">
        <w:rPr>
          <w:sz w:val="20"/>
          <w:szCs w:val="20"/>
        </w:rPr>
        <w:t>Center</w:t>
      </w:r>
      <w:proofErr w:type="spellEnd"/>
      <w:r w:rsidRPr="00BD66E4">
        <w:rPr>
          <w:sz w:val="20"/>
          <w:szCs w:val="20"/>
        </w:rPr>
        <w:t xml:space="preserve"> and</w:t>
      </w:r>
      <w:r w:rsidRPr="00BD66E4">
        <w:rPr>
          <w:sz w:val="20"/>
          <w:szCs w:val="20"/>
        </w:rPr>
        <w:t xml:space="preserve"> h</w:t>
      </w:r>
      <w:r w:rsidRPr="00BD66E4">
        <w:rPr>
          <w:sz w:val="20"/>
          <w:szCs w:val="20"/>
        </w:rPr>
        <w:t xml:space="preserve">ead of King Abdullah International Medical Research </w:t>
      </w:r>
      <w:proofErr w:type="spellStart"/>
      <w:r w:rsidRPr="00BD66E4">
        <w:rPr>
          <w:sz w:val="20"/>
          <w:szCs w:val="20"/>
        </w:rPr>
        <w:t>Center</w:t>
      </w:r>
      <w:proofErr w:type="spellEnd"/>
      <w:r w:rsidRPr="00BD66E4">
        <w:rPr>
          <w:sz w:val="20"/>
          <w:szCs w:val="20"/>
        </w:rPr>
        <w:t xml:space="preserve"> Jeddah (KAIMRC-J) </w:t>
      </w:r>
    </w:p>
    <w:p w14:paraId="7E91DC2F" w14:textId="77777777" w:rsidR="000C33FE" w:rsidRDefault="00BD66E4" w:rsidP="000C33FE">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Eng. Faisal Ashour</w:t>
      </w:r>
      <w:r w:rsidRPr="008A690F">
        <w:rPr>
          <w:lang w:val="en-NZ"/>
        </w:rPr>
        <w:br/>
        <w:t>Contact number:</w:t>
      </w:r>
      <w:r>
        <w:rPr>
          <w:lang w:val="en-NZ"/>
        </w:rPr>
        <w:t xml:space="preserve"> +966556664241</w:t>
      </w:r>
      <w:r w:rsidRPr="008A690F">
        <w:rPr>
          <w:lang w:val="en-NZ"/>
        </w:rPr>
        <w:br/>
        <w:t>Twitter account:</w:t>
      </w:r>
      <w:r>
        <w:rPr>
          <w:lang w:val="en-NZ"/>
        </w:rPr>
        <w:t xml:space="preserve"> </w:t>
      </w:r>
      <w:proofErr w:type="spellStart"/>
      <w:r>
        <w:rPr>
          <w:lang w:val="en-NZ"/>
        </w:rPr>
        <w:t>Ashourfaisal</w:t>
      </w:r>
      <w:proofErr w:type="spellEnd"/>
      <w:r w:rsidRPr="008A690F">
        <w:rPr>
          <w:lang w:val="en-NZ"/>
        </w:rPr>
        <w:br/>
        <w:t>Linked In account:</w:t>
      </w:r>
      <w:r>
        <w:rPr>
          <w:lang w:val="en-NZ"/>
        </w:rPr>
        <w:t xml:space="preserve"> </w:t>
      </w:r>
      <w:proofErr w:type="spellStart"/>
      <w:r w:rsidR="0094734B">
        <w:rPr>
          <w:lang w:val="en-NZ"/>
        </w:rPr>
        <w:t>A</w:t>
      </w:r>
      <w:r w:rsidRPr="00BD66E4">
        <w:rPr>
          <w:lang w:val="en-NZ"/>
        </w:rPr>
        <w:t>shourfaisal</w:t>
      </w:r>
      <w:proofErr w:type="spellEnd"/>
    </w:p>
    <w:p w14:paraId="3CB8E837" w14:textId="77777777" w:rsidR="00BD66E4" w:rsidRPr="000C33FE" w:rsidRDefault="00BD66E4" w:rsidP="006A03E0">
      <w:pPr>
        <w:autoSpaceDE w:val="0"/>
        <w:autoSpaceDN w:val="0"/>
        <w:adjustRightInd w:val="0"/>
        <w:spacing w:line="240" w:lineRule="auto"/>
        <w:rPr>
          <w:lang w:val="en-NZ"/>
        </w:rPr>
      </w:pPr>
      <w:r w:rsidRPr="008A690F">
        <w:rPr>
          <w:lang w:val="en-NZ"/>
        </w:rPr>
        <w:t>Category: (Oral presentation)</w:t>
      </w:r>
    </w:p>
    <w:sectPr w:rsidR="00BD66E4" w:rsidRPr="000C33FE" w:rsidSect="00BC3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F2306"/>
    <w:rsid w:val="000217C2"/>
    <w:rsid w:val="00030EFE"/>
    <w:rsid w:val="000C33FE"/>
    <w:rsid w:val="000D3D64"/>
    <w:rsid w:val="00204263"/>
    <w:rsid w:val="00470BD1"/>
    <w:rsid w:val="00616FBB"/>
    <w:rsid w:val="006331C0"/>
    <w:rsid w:val="006A03E0"/>
    <w:rsid w:val="006B7AF1"/>
    <w:rsid w:val="0072652B"/>
    <w:rsid w:val="0094734B"/>
    <w:rsid w:val="00BC36F2"/>
    <w:rsid w:val="00BD66E4"/>
    <w:rsid w:val="00EF0C5A"/>
    <w:rsid w:val="00EF2306"/>
    <w:rsid w:val="00EF5FDE"/>
    <w:rsid w:val="00FB4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2F05"/>
  <w15:docId w15:val="{91A8B720-B185-42B5-A47C-78D12822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306"/>
    <w:pPr>
      <w:spacing w:after="160" w:line="259" w:lineRule="auto"/>
    </w:pPr>
    <w:rPr>
      <w:lang w:val="en-GB"/>
    </w:rPr>
  </w:style>
  <w:style w:type="paragraph" w:styleId="Heading1">
    <w:name w:val="heading 1"/>
    <w:basedOn w:val="Normal"/>
    <w:link w:val="Heading1Char"/>
    <w:uiPriority w:val="9"/>
    <w:qFormat/>
    <w:rsid w:val="00030EF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030EF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030EF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EF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30EF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30EFE"/>
    <w:rPr>
      <w:rFonts w:ascii="Times New Roman" w:eastAsia="Times New Roman" w:hAnsi="Times New Roman" w:cs="Times New Roman"/>
      <w:b/>
      <w:bCs/>
      <w:sz w:val="27"/>
      <w:szCs w:val="27"/>
    </w:rPr>
  </w:style>
  <w:style w:type="character" w:styleId="Strong">
    <w:name w:val="Strong"/>
    <w:basedOn w:val="DefaultParagraphFont"/>
    <w:uiPriority w:val="22"/>
    <w:qFormat/>
    <w:rsid w:val="00030EFE"/>
    <w:rPr>
      <w:b/>
      <w:bCs/>
    </w:rPr>
  </w:style>
  <w:style w:type="paragraph" w:styleId="NoSpacing">
    <w:name w:val="No Spacing"/>
    <w:uiPriority w:val="1"/>
    <w:qFormat/>
    <w:rsid w:val="00030EFE"/>
    <w:pPr>
      <w:spacing w:after="0" w:line="240" w:lineRule="auto"/>
    </w:pPr>
  </w:style>
  <w:style w:type="paragraph" w:styleId="ListParagraph">
    <w:name w:val="List Paragraph"/>
    <w:basedOn w:val="Normal"/>
    <w:uiPriority w:val="34"/>
    <w:qFormat/>
    <w:rsid w:val="00030EFE"/>
    <w:pPr>
      <w:spacing w:after="200" w:line="276" w:lineRule="auto"/>
      <w:ind w:left="720"/>
      <w:contextualSpacing/>
    </w:pPr>
    <w:rPr>
      <w:lang w:val="en-US"/>
    </w:rPr>
  </w:style>
  <w:style w:type="character" w:styleId="BookTitle">
    <w:name w:val="Book Title"/>
    <w:basedOn w:val="DefaultParagraphFont"/>
    <w:uiPriority w:val="33"/>
    <w:qFormat/>
    <w:rsid w:val="00030EFE"/>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55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Ashour</dc:creator>
  <cp:lastModifiedBy>faisal ashour</cp:lastModifiedBy>
  <cp:revision>2</cp:revision>
  <dcterms:created xsi:type="dcterms:W3CDTF">2018-04-30T07:52:00Z</dcterms:created>
  <dcterms:modified xsi:type="dcterms:W3CDTF">2018-04-30T07:52:00Z</dcterms:modified>
</cp:coreProperties>
</file>