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40A" w:rsidRPr="0001344E" w:rsidRDefault="00BD440A" w:rsidP="00BD440A">
      <w:pPr>
        <w:spacing w:after="0" w:line="240" w:lineRule="auto"/>
        <w:jc w:val="center"/>
        <w:rPr>
          <w:rFonts w:ascii="Arial Narrow" w:hAnsi="Arial Narrow" w:cs="Arial"/>
          <w:b/>
          <w:bCs/>
          <w:sz w:val="26"/>
          <w:szCs w:val="26"/>
        </w:rPr>
      </w:pPr>
      <w:bookmarkStart w:id="0" w:name="_GoBack"/>
      <w:r w:rsidRPr="0001344E">
        <w:rPr>
          <w:rFonts w:ascii="Arial Narrow" w:hAnsi="Arial Narrow" w:cs="Arial"/>
          <w:b/>
          <w:bCs/>
          <w:sz w:val="26"/>
          <w:szCs w:val="26"/>
        </w:rPr>
        <w:t>A</w:t>
      </w:r>
      <w:r>
        <w:rPr>
          <w:rFonts w:ascii="Arial Narrow" w:hAnsi="Arial Narrow" w:cs="Arial"/>
          <w:b/>
          <w:bCs/>
          <w:sz w:val="26"/>
          <w:szCs w:val="26"/>
        </w:rPr>
        <w:t xml:space="preserve"> Pilot</w:t>
      </w:r>
      <w:r w:rsidRPr="0001344E">
        <w:rPr>
          <w:rFonts w:ascii="Arial Narrow" w:hAnsi="Arial Narrow" w:cs="Arial"/>
          <w:b/>
          <w:bCs/>
          <w:sz w:val="26"/>
          <w:szCs w:val="26"/>
        </w:rPr>
        <w:t xml:space="preserve"> Study on the Effectiveness of Basic Emergency Obstetric and Newborn Care (</w:t>
      </w:r>
      <w:proofErr w:type="spellStart"/>
      <w:r w:rsidRPr="0001344E">
        <w:rPr>
          <w:rFonts w:ascii="Arial Narrow" w:hAnsi="Arial Narrow" w:cs="Arial"/>
          <w:b/>
          <w:bCs/>
          <w:sz w:val="26"/>
          <w:szCs w:val="26"/>
        </w:rPr>
        <w:t>BEmONC</w:t>
      </w:r>
      <w:proofErr w:type="spellEnd"/>
      <w:r w:rsidRPr="0001344E">
        <w:rPr>
          <w:rFonts w:ascii="Arial Narrow" w:hAnsi="Arial Narrow" w:cs="Arial"/>
          <w:b/>
          <w:bCs/>
          <w:sz w:val="26"/>
          <w:szCs w:val="26"/>
        </w:rPr>
        <w:t xml:space="preserve">) Training </w:t>
      </w:r>
      <w:proofErr w:type="gramStart"/>
      <w:r w:rsidRPr="0001344E">
        <w:rPr>
          <w:rFonts w:ascii="Arial Narrow" w:hAnsi="Arial Narrow" w:cs="Arial"/>
          <w:b/>
          <w:bCs/>
          <w:sz w:val="26"/>
          <w:szCs w:val="26"/>
        </w:rPr>
        <w:t>Done</w:t>
      </w:r>
      <w:proofErr w:type="gramEnd"/>
      <w:r w:rsidRPr="0001344E">
        <w:rPr>
          <w:rFonts w:ascii="Arial Narrow" w:hAnsi="Arial Narrow" w:cs="Arial"/>
          <w:b/>
          <w:bCs/>
          <w:sz w:val="26"/>
          <w:szCs w:val="26"/>
        </w:rPr>
        <w:t xml:space="preserve"> at</w:t>
      </w:r>
      <w:r>
        <w:rPr>
          <w:rFonts w:ascii="Arial Narrow" w:hAnsi="Arial Narrow" w:cs="Arial"/>
          <w:b/>
          <w:bCs/>
          <w:sz w:val="26"/>
          <w:szCs w:val="26"/>
        </w:rPr>
        <w:t xml:space="preserve"> a tertiary hospital</w:t>
      </w:r>
      <w:r>
        <w:rPr>
          <w:rFonts w:ascii="Arial Narrow" w:hAnsi="Arial Narrow" w:cs="Arial"/>
          <w:b/>
          <w:bCs/>
          <w:sz w:val="26"/>
          <w:szCs w:val="26"/>
        </w:rPr>
        <w:t xml:space="preserve"> in Philippines Fro</w:t>
      </w:r>
      <w:r>
        <w:rPr>
          <w:rFonts w:ascii="Arial Narrow" w:hAnsi="Arial Narrow" w:cs="Arial"/>
          <w:b/>
          <w:bCs/>
          <w:sz w:val="26"/>
          <w:szCs w:val="26"/>
        </w:rPr>
        <w:t>m</w:t>
      </w:r>
      <w:r w:rsidRPr="0001344E">
        <w:rPr>
          <w:rFonts w:ascii="Arial Narrow" w:hAnsi="Arial Narrow" w:cs="Arial"/>
          <w:b/>
          <w:bCs/>
          <w:sz w:val="26"/>
          <w:szCs w:val="26"/>
        </w:rPr>
        <w:t xml:space="preserve"> January 2015 to December 2016</w:t>
      </w:r>
    </w:p>
    <w:p w:rsidR="00BD440A" w:rsidRDefault="00BD440A" w:rsidP="00BD440A">
      <w:pPr>
        <w:spacing w:after="0" w:line="240" w:lineRule="auto"/>
        <w:jc w:val="center"/>
        <w:rPr>
          <w:rFonts w:ascii="Arial Narrow" w:hAnsi="Arial Narrow" w:cs="Arial"/>
          <w:b/>
          <w:bCs/>
          <w:sz w:val="24"/>
          <w:szCs w:val="24"/>
        </w:rPr>
      </w:pPr>
    </w:p>
    <w:bookmarkEnd w:id="0"/>
    <w:p w:rsidR="00BD440A" w:rsidRPr="0001344E" w:rsidRDefault="00BD440A" w:rsidP="00BD440A">
      <w:pPr>
        <w:spacing w:after="0" w:line="240" w:lineRule="auto"/>
        <w:jc w:val="center"/>
        <w:rPr>
          <w:rFonts w:ascii="Arial Narrow" w:hAnsi="Arial Narrow" w:cs="Arial"/>
          <w:b/>
          <w:bCs/>
          <w:sz w:val="24"/>
          <w:szCs w:val="24"/>
        </w:rPr>
      </w:pPr>
      <w:proofErr w:type="spellStart"/>
      <w:r w:rsidRPr="0001344E">
        <w:rPr>
          <w:rFonts w:ascii="Arial Narrow" w:hAnsi="Arial Narrow" w:cs="Arial"/>
          <w:b/>
          <w:bCs/>
          <w:sz w:val="24"/>
          <w:szCs w:val="24"/>
        </w:rPr>
        <w:t>Azenith</w:t>
      </w:r>
      <w:proofErr w:type="spellEnd"/>
      <w:r w:rsidRPr="0001344E">
        <w:rPr>
          <w:rFonts w:ascii="Arial Narrow" w:hAnsi="Arial Narrow" w:cs="Arial"/>
          <w:b/>
          <w:bCs/>
          <w:sz w:val="24"/>
          <w:szCs w:val="24"/>
        </w:rPr>
        <w:t xml:space="preserve"> L. </w:t>
      </w:r>
      <w:proofErr w:type="spellStart"/>
      <w:r w:rsidRPr="0001344E">
        <w:rPr>
          <w:rFonts w:ascii="Arial Narrow" w:hAnsi="Arial Narrow" w:cs="Arial"/>
          <w:b/>
          <w:bCs/>
          <w:sz w:val="24"/>
          <w:szCs w:val="24"/>
        </w:rPr>
        <w:t>Tammang</w:t>
      </w:r>
      <w:proofErr w:type="spellEnd"/>
      <w:r w:rsidRPr="0001344E">
        <w:rPr>
          <w:rFonts w:ascii="Arial Narrow" w:hAnsi="Arial Narrow" w:cs="Arial"/>
          <w:b/>
          <w:bCs/>
          <w:sz w:val="24"/>
          <w:szCs w:val="24"/>
        </w:rPr>
        <w:t>, MD</w:t>
      </w:r>
    </w:p>
    <w:p w:rsidR="00BD440A" w:rsidRDefault="00BD440A" w:rsidP="00BD440A">
      <w:pPr>
        <w:pStyle w:val="BodyA"/>
        <w:spacing w:after="0" w:line="240" w:lineRule="auto"/>
        <w:jc w:val="center"/>
        <w:rPr>
          <w:rFonts w:ascii="Arial Narrow"/>
          <w:b/>
          <w:bCs/>
          <w:sz w:val="24"/>
          <w:szCs w:val="24"/>
        </w:rPr>
      </w:pPr>
    </w:p>
    <w:p w:rsidR="00BD440A" w:rsidRDefault="00BD440A" w:rsidP="00BD440A">
      <w:pPr>
        <w:pStyle w:val="BodyA"/>
        <w:spacing w:after="0" w:line="240" w:lineRule="auto"/>
        <w:jc w:val="center"/>
        <w:rPr>
          <w:rFonts w:ascii="Arial Narrow" w:eastAsia="Arial Narrow" w:hAnsi="Arial Narrow" w:cs="Arial Narrow"/>
          <w:b/>
          <w:bCs/>
          <w:sz w:val="24"/>
          <w:szCs w:val="24"/>
        </w:rPr>
      </w:pPr>
      <w:r>
        <w:rPr>
          <w:rFonts w:ascii="Arial Narrow"/>
          <w:b/>
          <w:bCs/>
          <w:sz w:val="24"/>
          <w:szCs w:val="24"/>
        </w:rPr>
        <w:t>ABSTRACT</w:t>
      </w:r>
    </w:p>
    <w:p w:rsidR="00BD440A" w:rsidRDefault="00BD440A" w:rsidP="00BD440A">
      <w:pPr>
        <w:pStyle w:val="BodyA"/>
        <w:spacing w:after="0" w:line="240" w:lineRule="auto"/>
        <w:jc w:val="center"/>
        <w:rPr>
          <w:rFonts w:ascii="Arial Narrow" w:eastAsia="Arial Narrow" w:hAnsi="Arial Narrow" w:cs="Arial Narrow"/>
          <w:b/>
          <w:bCs/>
          <w:sz w:val="24"/>
          <w:szCs w:val="24"/>
        </w:rPr>
      </w:pPr>
    </w:p>
    <w:p w:rsidR="00BD440A" w:rsidRPr="00F44C23" w:rsidRDefault="00BD440A" w:rsidP="00BD440A">
      <w:pPr>
        <w:pStyle w:val="BodyA"/>
        <w:spacing w:after="0" w:line="240" w:lineRule="auto"/>
        <w:jc w:val="both"/>
        <w:rPr>
          <w:rFonts w:ascii="Arial Narrow" w:eastAsia="Arial Narrow" w:hAnsi="Arial Narrow" w:cs="Arial Narrow"/>
        </w:rPr>
      </w:pPr>
      <w:r w:rsidRPr="008A34FC">
        <w:rPr>
          <w:rFonts w:ascii="Arial Narrow"/>
          <w:b/>
          <w:bCs/>
        </w:rPr>
        <w:t xml:space="preserve">Background: </w:t>
      </w:r>
      <w:r>
        <w:rPr>
          <w:rFonts w:ascii="Arial Narrow"/>
          <w:bCs/>
        </w:rPr>
        <w:t xml:space="preserve">The Philippines is struggling to avert maternal and neonatal mortality and morbidity due to childbirth complications requiring emergency obstetric and neonatal care. The conduct of </w:t>
      </w:r>
      <w:proofErr w:type="spellStart"/>
      <w:r>
        <w:rPr>
          <w:rFonts w:ascii="Arial Narrow"/>
          <w:bCs/>
        </w:rPr>
        <w:t>BEmONC</w:t>
      </w:r>
      <w:proofErr w:type="spellEnd"/>
      <w:r>
        <w:rPr>
          <w:rFonts w:ascii="Arial Narrow"/>
          <w:bCs/>
        </w:rPr>
        <w:t xml:space="preserve"> training for health providers is a strategy towards this end.</w:t>
      </w:r>
    </w:p>
    <w:p w:rsidR="00BD440A" w:rsidRPr="008A34FC" w:rsidRDefault="00BD440A" w:rsidP="00BD440A">
      <w:pPr>
        <w:pStyle w:val="BodyA"/>
        <w:spacing w:after="0" w:line="240" w:lineRule="auto"/>
        <w:jc w:val="both"/>
        <w:rPr>
          <w:rFonts w:ascii="Arial Narrow" w:eastAsia="Arial Narrow" w:hAnsi="Arial Narrow" w:cs="Arial Narrow"/>
          <w:b/>
          <w:bCs/>
        </w:rPr>
      </w:pPr>
    </w:p>
    <w:p w:rsidR="00BD440A" w:rsidRPr="008A34FC" w:rsidRDefault="00BD440A" w:rsidP="00BD440A">
      <w:pPr>
        <w:pStyle w:val="BodyA"/>
        <w:spacing w:after="0" w:line="240" w:lineRule="auto"/>
        <w:jc w:val="both"/>
        <w:rPr>
          <w:rFonts w:ascii="Arial Narrow" w:eastAsia="Arial Narrow" w:hAnsi="Arial Narrow" w:cs="Arial Narrow"/>
        </w:rPr>
      </w:pPr>
      <w:r w:rsidRPr="008A34FC">
        <w:rPr>
          <w:rFonts w:ascii="Arial Narrow"/>
          <w:b/>
          <w:bCs/>
        </w:rPr>
        <w:t xml:space="preserve">Objective: </w:t>
      </w:r>
      <w:r>
        <w:rPr>
          <w:rFonts w:ascii="Arial Narrow"/>
        </w:rPr>
        <w:t xml:space="preserve">The study assessed the effectiveness of </w:t>
      </w:r>
      <w:proofErr w:type="spellStart"/>
      <w:r>
        <w:rPr>
          <w:rFonts w:ascii="Arial Narrow"/>
        </w:rPr>
        <w:t>BEmONC</w:t>
      </w:r>
      <w:proofErr w:type="spellEnd"/>
      <w:r>
        <w:rPr>
          <w:rFonts w:ascii="Arial Narrow"/>
        </w:rPr>
        <w:t xml:space="preserve"> trainings at a tertiary hospital from January 2015 to December 2016.</w:t>
      </w:r>
    </w:p>
    <w:p w:rsidR="00BD440A" w:rsidRPr="008A34FC" w:rsidRDefault="00BD440A" w:rsidP="00BD440A">
      <w:pPr>
        <w:pStyle w:val="BodyA"/>
        <w:spacing w:after="0" w:line="240" w:lineRule="auto"/>
        <w:jc w:val="both"/>
        <w:rPr>
          <w:rFonts w:ascii="Arial Narrow" w:eastAsia="Arial Narrow" w:hAnsi="Arial Narrow" w:cs="Arial Narrow"/>
        </w:rPr>
      </w:pPr>
    </w:p>
    <w:p w:rsidR="00BD440A" w:rsidRPr="008A34FC" w:rsidRDefault="00BD440A" w:rsidP="00BD440A">
      <w:pPr>
        <w:pStyle w:val="BodyA"/>
        <w:spacing w:after="0" w:line="240" w:lineRule="auto"/>
        <w:jc w:val="both"/>
        <w:rPr>
          <w:rFonts w:ascii="Arial Narrow" w:eastAsia="Arial Narrow" w:hAnsi="Arial Narrow" w:cs="Arial Narrow"/>
        </w:rPr>
      </w:pPr>
      <w:r w:rsidRPr="008A34FC">
        <w:rPr>
          <w:rFonts w:ascii="Arial Narrow"/>
          <w:b/>
          <w:bCs/>
        </w:rPr>
        <w:t>Design:</w:t>
      </w:r>
      <w:r w:rsidRPr="008A34FC">
        <w:rPr>
          <w:rFonts w:ascii="Arial Narrow"/>
        </w:rPr>
        <w:t xml:space="preserve"> </w:t>
      </w:r>
      <w:r>
        <w:rPr>
          <w:rFonts w:ascii="Arial Narrow"/>
        </w:rPr>
        <w:t>A longitudinal study</w:t>
      </w:r>
      <w:r w:rsidRPr="008A34FC">
        <w:rPr>
          <w:rFonts w:ascii="Arial Narrow"/>
        </w:rPr>
        <w:t xml:space="preserve"> with pretest-posttest research design</w:t>
      </w:r>
      <w:r>
        <w:rPr>
          <w:rFonts w:ascii="Arial Narrow"/>
        </w:rPr>
        <w:t xml:space="preserve"> that measured knowledge-based mastery at immediate post-course and six months after the training</w:t>
      </w:r>
    </w:p>
    <w:p w:rsidR="00BD440A" w:rsidRPr="008A34FC" w:rsidRDefault="00BD440A" w:rsidP="00BD440A">
      <w:pPr>
        <w:pStyle w:val="BodyA"/>
        <w:spacing w:after="0" w:line="240" w:lineRule="auto"/>
        <w:jc w:val="both"/>
        <w:rPr>
          <w:rFonts w:ascii="Arial Narrow" w:eastAsia="Arial Narrow" w:hAnsi="Arial Narrow" w:cs="Arial Narrow"/>
          <w:b/>
          <w:bCs/>
        </w:rPr>
      </w:pPr>
    </w:p>
    <w:p w:rsidR="00BD440A" w:rsidRDefault="00BD440A" w:rsidP="00BD440A">
      <w:pPr>
        <w:pStyle w:val="BodyA"/>
        <w:spacing w:after="0" w:line="240" w:lineRule="auto"/>
        <w:jc w:val="both"/>
        <w:rPr>
          <w:rFonts w:ascii="Arial Narrow"/>
        </w:rPr>
      </w:pPr>
      <w:r w:rsidRPr="008A34FC">
        <w:rPr>
          <w:rFonts w:ascii="Arial Narrow"/>
          <w:b/>
          <w:bCs/>
        </w:rPr>
        <w:t xml:space="preserve">Subjects: </w:t>
      </w:r>
      <w:r>
        <w:rPr>
          <w:rFonts w:ascii="Arial Narrow"/>
        </w:rPr>
        <w:t xml:space="preserve">609 </w:t>
      </w:r>
      <w:proofErr w:type="spellStart"/>
      <w:r>
        <w:rPr>
          <w:rFonts w:ascii="Arial Narrow"/>
        </w:rPr>
        <w:t>BEmONC</w:t>
      </w:r>
      <w:proofErr w:type="spellEnd"/>
      <w:r>
        <w:rPr>
          <w:rFonts w:ascii="Arial Narrow"/>
        </w:rPr>
        <w:t xml:space="preserve"> participants composed of two groups- Group A: 443 all midwives trainees; Group B: 166 trainees trained as teams (61 physicians, 52 nurses and 53 midwives)</w:t>
      </w:r>
    </w:p>
    <w:p w:rsidR="00BD440A" w:rsidRDefault="00BD440A" w:rsidP="00BD440A">
      <w:pPr>
        <w:pStyle w:val="BodyA"/>
        <w:spacing w:after="0" w:line="240" w:lineRule="auto"/>
        <w:jc w:val="both"/>
        <w:rPr>
          <w:rFonts w:ascii="Arial Narrow"/>
        </w:rPr>
      </w:pPr>
    </w:p>
    <w:p w:rsidR="00BD440A" w:rsidRPr="001C3FD9" w:rsidRDefault="00BD440A" w:rsidP="00BD440A">
      <w:pPr>
        <w:pStyle w:val="BodyA"/>
        <w:spacing w:after="0" w:line="240" w:lineRule="auto"/>
        <w:jc w:val="both"/>
        <w:rPr>
          <w:rFonts w:ascii="Arial Narrow" w:eastAsia="Arial Narrow" w:hAnsi="Arial Narrow" w:cs="Arial Narrow"/>
        </w:rPr>
      </w:pPr>
      <w:r w:rsidRPr="001C3FD9">
        <w:rPr>
          <w:rFonts w:ascii="Arial Narrow" w:hAnsi="Arial Narrow"/>
          <w:b/>
          <w:bCs/>
        </w:rPr>
        <w:t>Research Methodology:</w:t>
      </w:r>
      <w:r w:rsidRPr="001C3FD9">
        <w:rPr>
          <w:rFonts w:ascii="Arial Narrow" w:hAnsi="Arial Narrow"/>
        </w:rPr>
        <w:t xml:space="preserve"> </w:t>
      </w:r>
      <w:r>
        <w:rPr>
          <w:rFonts w:ascii="Arial Narrow" w:hAnsi="Arial Narrow"/>
        </w:rPr>
        <w:t>C</w:t>
      </w:r>
      <w:r w:rsidRPr="001C3FD9">
        <w:rPr>
          <w:rFonts w:ascii="Arial Narrow" w:hAnsi="Arial Narrow"/>
        </w:rPr>
        <w:t xml:space="preserve">onvenience sampling method that applied Kirkpatrick’s </w:t>
      </w:r>
      <w:r>
        <w:rPr>
          <w:rFonts w:ascii="Arial Narrow" w:hAnsi="Arial Narrow"/>
        </w:rPr>
        <w:t>model and</w:t>
      </w:r>
      <w:r w:rsidRPr="001C3FD9">
        <w:rPr>
          <w:rFonts w:ascii="Arial Narrow" w:hAnsi="Arial Narrow"/>
        </w:rPr>
        <w:t xml:space="preserve"> used </w:t>
      </w:r>
      <w:r>
        <w:rPr>
          <w:rFonts w:ascii="Arial Narrow" w:hAnsi="Arial Narrow"/>
        </w:rPr>
        <w:t xml:space="preserve">the standard </w:t>
      </w:r>
      <w:r w:rsidRPr="001C3FD9">
        <w:rPr>
          <w:rFonts w:ascii="Arial Narrow" w:hAnsi="Arial Narrow"/>
        </w:rPr>
        <w:t xml:space="preserve">pre- post-test questionnaires and </w:t>
      </w:r>
      <w:r>
        <w:rPr>
          <w:rFonts w:ascii="Arial Narrow" w:hAnsi="Arial Narrow"/>
        </w:rPr>
        <w:t>6-months post</w:t>
      </w:r>
      <w:r w:rsidRPr="001C3FD9">
        <w:rPr>
          <w:rFonts w:ascii="Arial Narrow" w:hAnsi="Arial Narrow"/>
        </w:rPr>
        <w:t xml:space="preserve"> evaluation Form to assess participants’ learning and application of s</w:t>
      </w:r>
      <w:r>
        <w:rPr>
          <w:rFonts w:ascii="Arial Narrow" w:hAnsi="Arial Narrow"/>
        </w:rPr>
        <w:t xml:space="preserve">kills/knowledge gained.  </w:t>
      </w:r>
      <w:r w:rsidRPr="001C3FD9">
        <w:rPr>
          <w:rFonts w:ascii="Arial Narrow" w:hAnsi="Arial Narrow"/>
        </w:rPr>
        <w:t xml:space="preserve">Frequencies, percentages, range, </w:t>
      </w:r>
      <w:r w:rsidRPr="001C3FD9">
        <w:rPr>
          <w:rFonts w:ascii="Arial Narrow" w:eastAsia="Arial Narrow" w:hAnsi="Arial Narrow" w:cs="Arial Narrow"/>
        </w:rPr>
        <w:t xml:space="preserve">mean </w:t>
      </w:r>
      <w:r w:rsidRPr="001C3FD9">
        <w:rPr>
          <w:rFonts w:ascii="Arial Narrow" w:eastAsia="Arial Narrow" w:hAnsi="Arial Narrow" w:cs="Arial Narrow"/>
          <w:u w:val="single"/>
        </w:rPr>
        <w:t>+</w:t>
      </w:r>
      <w:r w:rsidRPr="001C3FD9">
        <w:rPr>
          <w:rFonts w:ascii="Arial Narrow" w:eastAsia="Arial Narrow" w:hAnsi="Arial Narrow" w:cs="Arial Narrow"/>
        </w:rPr>
        <w:t xml:space="preserve"> SD, median, and mode</w:t>
      </w:r>
      <w:r>
        <w:rPr>
          <w:rFonts w:ascii="Arial Narrow" w:eastAsia="Arial Narrow" w:hAnsi="Arial Narrow" w:cs="Arial Narrow"/>
        </w:rPr>
        <w:t xml:space="preserve"> were used for descriptive analysis, while </w:t>
      </w:r>
      <w:r w:rsidRPr="009B6DCF">
        <w:rPr>
          <w:rFonts w:ascii="Arial Narrow" w:eastAsia="Arial Narrow" w:hAnsi="Arial Narrow" w:cs="Arial Narrow"/>
          <w:i/>
        </w:rPr>
        <w:t>t-test</w:t>
      </w:r>
      <w:r>
        <w:rPr>
          <w:rFonts w:ascii="Arial Narrow" w:eastAsia="Arial Narrow" w:hAnsi="Arial Narrow" w:cs="Arial Narrow"/>
        </w:rPr>
        <w:t xml:space="preserve"> and chi-square tests were used for statistical significance at p&lt;0.05.   </w:t>
      </w:r>
      <w:r w:rsidRPr="001C3FD9">
        <w:rPr>
          <w:rFonts w:ascii="Arial Narrow" w:eastAsia="Arial Narrow" w:hAnsi="Arial Narrow" w:cs="Arial Narrow"/>
        </w:rPr>
        <w:t xml:space="preserve"> </w:t>
      </w:r>
      <w:r w:rsidRPr="001C3FD9">
        <w:rPr>
          <w:rFonts w:ascii="Arial Narrow" w:hAnsi="Arial Narrow"/>
        </w:rPr>
        <w:t xml:space="preserve"> </w:t>
      </w:r>
    </w:p>
    <w:p w:rsidR="00BD440A" w:rsidRPr="008A34FC" w:rsidRDefault="00BD440A" w:rsidP="00BD440A">
      <w:pPr>
        <w:pStyle w:val="BodyA"/>
        <w:spacing w:after="0" w:line="240" w:lineRule="auto"/>
        <w:jc w:val="both"/>
        <w:rPr>
          <w:rFonts w:ascii="Arial Narrow" w:eastAsia="Arial Narrow" w:hAnsi="Arial Narrow" w:cs="Arial Narrow"/>
          <w:b/>
          <w:bCs/>
        </w:rPr>
      </w:pPr>
    </w:p>
    <w:p w:rsidR="00BD440A" w:rsidRPr="00507DB6" w:rsidRDefault="00BD440A" w:rsidP="00BD440A">
      <w:pPr>
        <w:pStyle w:val="BodyA"/>
        <w:spacing w:after="0" w:line="240" w:lineRule="auto"/>
        <w:jc w:val="both"/>
        <w:rPr>
          <w:rFonts w:ascii="Arial Narrow"/>
          <w:bCs/>
        </w:rPr>
      </w:pPr>
      <w:r w:rsidRPr="008A34FC">
        <w:rPr>
          <w:rFonts w:ascii="Arial Narrow"/>
          <w:b/>
          <w:bCs/>
        </w:rPr>
        <w:t xml:space="preserve">Results: </w:t>
      </w:r>
      <w:r w:rsidRPr="00507DB6">
        <w:rPr>
          <w:rFonts w:ascii="Arial Narrow"/>
          <w:bCs/>
        </w:rPr>
        <w:t>91%</w:t>
      </w:r>
      <w:r>
        <w:rPr>
          <w:rFonts w:ascii="Arial Narrow"/>
          <w:bCs/>
        </w:rPr>
        <w:t xml:space="preserve"> of Group A and 55% of Group B were satisfied with the course. The pre-and post-test scores of participants showed increased level of knowledge (Group A- 50% to 59%; Group B- 65% to 69%) found to be significant at p&lt;0.05, </w:t>
      </w:r>
      <w:proofErr w:type="spellStart"/>
      <w:r>
        <w:rPr>
          <w:rFonts w:ascii="Arial Narrow"/>
          <w:bCs/>
        </w:rPr>
        <w:t>d.f.</w:t>
      </w:r>
      <w:proofErr w:type="spellEnd"/>
      <w:r>
        <w:rPr>
          <w:rFonts w:ascii="Arial Narrow"/>
          <w:bCs/>
        </w:rPr>
        <w:t xml:space="preserve"> =441 for Group A (p=0.000) and p&lt;0.05, </w:t>
      </w:r>
      <w:proofErr w:type="spellStart"/>
      <w:r>
        <w:rPr>
          <w:rFonts w:ascii="Arial Narrow"/>
          <w:bCs/>
        </w:rPr>
        <w:t>d.f</w:t>
      </w:r>
      <w:proofErr w:type="gramStart"/>
      <w:r>
        <w:rPr>
          <w:rFonts w:ascii="Arial Narrow"/>
          <w:bCs/>
        </w:rPr>
        <w:t>.</w:t>
      </w:r>
      <w:proofErr w:type="spellEnd"/>
      <w:r>
        <w:rPr>
          <w:rFonts w:ascii="Arial Narrow"/>
          <w:bCs/>
        </w:rPr>
        <w:t>=</w:t>
      </w:r>
      <w:proofErr w:type="gramEnd"/>
      <w:r>
        <w:rPr>
          <w:rFonts w:ascii="Arial Narrow"/>
          <w:bCs/>
        </w:rPr>
        <w:t xml:space="preserve">164 for Group B (p=0.001). But, the increase in knowledge failed to achieve knowledge-based mastery of </w:t>
      </w:r>
      <w:proofErr w:type="spellStart"/>
      <w:r>
        <w:rPr>
          <w:rFonts w:ascii="Arial Narrow"/>
          <w:bCs/>
        </w:rPr>
        <w:t>BEmONC</w:t>
      </w:r>
      <w:proofErr w:type="spellEnd"/>
      <w:r>
        <w:rPr>
          <w:rFonts w:ascii="Arial Narrow"/>
          <w:bCs/>
        </w:rPr>
        <w:t>, with 98.2% and 68.1% of Group A and Group B, respectively having post-knowledge scores below 76%. Post-training score and profession were significantly associated (derived X</w:t>
      </w:r>
      <w:r w:rsidRPr="00C26DAD">
        <w:rPr>
          <w:rFonts w:ascii="Arial Narrow"/>
          <w:bCs/>
          <w:vertAlign w:val="superscript"/>
        </w:rPr>
        <w:t>2</w:t>
      </w:r>
      <w:r>
        <w:rPr>
          <w:rFonts w:ascii="Arial Narrow"/>
          <w:bCs/>
        </w:rPr>
        <w:t xml:space="preserve">=36.7; p=0.000), but not with sex, age, and years of service (p=0.446, 0.891, and 0.354, respectively). </w:t>
      </w:r>
      <w:proofErr w:type="spellStart"/>
      <w:r>
        <w:rPr>
          <w:rFonts w:ascii="Arial Narrow"/>
          <w:bCs/>
        </w:rPr>
        <w:t>Partograph</w:t>
      </w:r>
      <w:proofErr w:type="spellEnd"/>
      <w:r>
        <w:rPr>
          <w:rFonts w:ascii="Arial Narrow"/>
          <w:bCs/>
        </w:rPr>
        <w:t xml:space="preserve">, EINC, </w:t>
      </w:r>
      <w:proofErr w:type="spellStart"/>
      <w:r>
        <w:rPr>
          <w:rFonts w:ascii="Arial Narrow"/>
          <w:bCs/>
        </w:rPr>
        <w:t>Unang</w:t>
      </w:r>
      <w:proofErr w:type="spellEnd"/>
      <w:r>
        <w:rPr>
          <w:rFonts w:ascii="Arial Narrow"/>
          <w:bCs/>
        </w:rPr>
        <w:t xml:space="preserve"> </w:t>
      </w:r>
      <w:proofErr w:type="spellStart"/>
      <w:r>
        <w:rPr>
          <w:rFonts w:ascii="Arial Narrow"/>
          <w:bCs/>
        </w:rPr>
        <w:t>Yakap</w:t>
      </w:r>
      <w:proofErr w:type="spellEnd"/>
      <w:r>
        <w:rPr>
          <w:rFonts w:ascii="Arial Narrow"/>
          <w:bCs/>
        </w:rPr>
        <w:t xml:space="preserve">, MgSO4 administration and Management of Stages of Labor were learnings most frequently used by the 18 post-evaluated facilities. Only 13 facilities passed post-evaluation, while 5 failed. OB-related referral significantly decreased in 12 facilities (derived </w:t>
      </w:r>
      <w:r w:rsidRPr="000E4D9B">
        <w:rPr>
          <w:rFonts w:ascii="Arial Narrow"/>
          <w:bCs/>
          <w:i/>
        </w:rPr>
        <w:t>t-value</w:t>
      </w:r>
      <w:r>
        <w:rPr>
          <w:rFonts w:ascii="Arial Narrow"/>
          <w:bCs/>
        </w:rPr>
        <w:t xml:space="preserve">=2.355 vs tabular t=2.145; p=0.034) before and after the training.  Poor performance of essential newborn care (mean assessment score = 1.88) was the major barrier for favorable outcome of </w:t>
      </w:r>
      <w:proofErr w:type="spellStart"/>
      <w:r>
        <w:rPr>
          <w:rFonts w:ascii="Arial Narrow"/>
          <w:bCs/>
        </w:rPr>
        <w:t>BEmONC</w:t>
      </w:r>
      <w:proofErr w:type="spellEnd"/>
      <w:r>
        <w:rPr>
          <w:rFonts w:ascii="Arial Narrow"/>
          <w:bCs/>
        </w:rPr>
        <w:t xml:space="preserve"> training, including among others, absence of birth plan, shifting schedule, emergency numbers, waste management, emergency lights, and unavailability of basic equipment and sanitized delivery and recovery rooms.</w:t>
      </w:r>
    </w:p>
    <w:p w:rsidR="00BD440A" w:rsidRPr="00507DB6" w:rsidRDefault="00BD440A" w:rsidP="00BD440A">
      <w:pPr>
        <w:pStyle w:val="BodyA"/>
        <w:spacing w:after="0" w:line="240" w:lineRule="auto"/>
        <w:jc w:val="both"/>
        <w:rPr>
          <w:rFonts w:ascii="Arial Narrow"/>
          <w:bCs/>
        </w:rPr>
      </w:pPr>
    </w:p>
    <w:p w:rsidR="00BD440A" w:rsidRPr="00E559DB" w:rsidRDefault="00BD440A" w:rsidP="00BD440A">
      <w:pPr>
        <w:pStyle w:val="BodyA"/>
        <w:spacing w:after="0" w:line="240" w:lineRule="auto"/>
        <w:jc w:val="both"/>
        <w:rPr>
          <w:rFonts w:ascii="Arial Narrow" w:eastAsia="Arial Narrow" w:hAnsi="Arial Narrow" w:cs="Arial Narrow"/>
        </w:rPr>
      </w:pPr>
      <w:r w:rsidRPr="008A34FC">
        <w:rPr>
          <w:rFonts w:ascii="Arial Narrow"/>
          <w:b/>
          <w:bCs/>
        </w:rPr>
        <w:t xml:space="preserve">Conclusion: </w:t>
      </w:r>
      <w:proofErr w:type="spellStart"/>
      <w:r>
        <w:rPr>
          <w:rFonts w:ascii="Arial Narrow"/>
          <w:bCs/>
        </w:rPr>
        <w:t>BEmONC</w:t>
      </w:r>
      <w:proofErr w:type="spellEnd"/>
      <w:r>
        <w:rPr>
          <w:rFonts w:ascii="Arial Narrow"/>
          <w:bCs/>
        </w:rPr>
        <w:t xml:space="preserve"> trainings at a tertiary hospital was effective in increasing individual participants</w:t>
      </w:r>
      <w:r>
        <w:rPr>
          <w:rFonts w:ascii="Arial Narrow"/>
          <w:bCs/>
        </w:rPr>
        <w:t>’</w:t>
      </w:r>
      <w:r>
        <w:rPr>
          <w:rFonts w:ascii="Arial Narrow"/>
          <w:bCs/>
        </w:rPr>
        <w:t xml:space="preserve"> level of knowledge; but, post-knowledge scores failed to achieve knowledge-based mastery of </w:t>
      </w:r>
      <w:proofErr w:type="spellStart"/>
      <w:r>
        <w:rPr>
          <w:rFonts w:ascii="Arial Narrow"/>
          <w:bCs/>
        </w:rPr>
        <w:t>BEmONC</w:t>
      </w:r>
      <w:proofErr w:type="spellEnd"/>
      <w:r>
        <w:rPr>
          <w:rFonts w:ascii="Arial Narrow"/>
          <w:bCs/>
        </w:rPr>
        <w:t>. Readiness of participants</w:t>
      </w:r>
      <w:r>
        <w:rPr>
          <w:rFonts w:ascii="Arial Narrow"/>
          <w:bCs/>
        </w:rPr>
        <w:t>’</w:t>
      </w:r>
      <w:r>
        <w:rPr>
          <w:rFonts w:ascii="Arial Narrow"/>
          <w:bCs/>
        </w:rPr>
        <w:t xml:space="preserve"> facilities and favorable training outcomes are hampered by barriers such as poor performance of essential newborn care, and absence of basic necessities, equipment, and sanitized delivery and recovery rooms, among others.  </w:t>
      </w:r>
    </w:p>
    <w:p w:rsidR="00BD440A" w:rsidRPr="008A34FC" w:rsidRDefault="00BD440A" w:rsidP="00BD440A">
      <w:pPr>
        <w:pStyle w:val="BodyA"/>
        <w:spacing w:after="0" w:line="240" w:lineRule="auto"/>
        <w:jc w:val="both"/>
        <w:rPr>
          <w:rFonts w:ascii="Arial Narrow" w:eastAsia="Arial Narrow" w:hAnsi="Arial Narrow" w:cs="Arial Narrow"/>
        </w:rPr>
      </w:pPr>
    </w:p>
    <w:p w:rsidR="00BD440A" w:rsidRPr="008A34FC" w:rsidRDefault="00BD440A" w:rsidP="00BD440A">
      <w:pPr>
        <w:pStyle w:val="BodyA"/>
        <w:spacing w:after="0" w:line="240" w:lineRule="auto"/>
        <w:jc w:val="both"/>
        <w:rPr>
          <w:rFonts w:ascii="Arial Narrow" w:eastAsia="Arial Narrow" w:hAnsi="Arial Narrow" w:cs="Arial Narrow"/>
          <w:b/>
          <w:bCs/>
        </w:rPr>
      </w:pPr>
    </w:p>
    <w:p w:rsidR="00BF011F" w:rsidRDefault="00BD440A" w:rsidP="00BD440A">
      <w:r w:rsidRPr="008A34FC">
        <w:rPr>
          <w:rFonts w:ascii="Arial Narrow"/>
          <w:b/>
          <w:bCs/>
        </w:rPr>
        <w:t xml:space="preserve">Keywords: </w:t>
      </w:r>
      <w:r>
        <w:rPr>
          <w:rFonts w:ascii="Arial Narrow"/>
          <w:bCs/>
          <w:i/>
        </w:rPr>
        <w:t xml:space="preserve">Basic emergency, Likert Scale, maternal mortality, </w:t>
      </w:r>
      <w:r w:rsidRPr="009B6DCF">
        <w:rPr>
          <w:rFonts w:ascii="Arial Narrow"/>
          <w:bCs/>
          <w:i/>
        </w:rPr>
        <w:t>neonatal</w:t>
      </w:r>
      <w:r>
        <w:rPr>
          <w:rFonts w:ascii="Arial Narrow"/>
          <w:bCs/>
          <w:i/>
        </w:rPr>
        <w:t xml:space="preserve"> mortality, newborn</w:t>
      </w:r>
    </w:p>
    <w:sectPr w:rsidR="00BF01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40A"/>
    <w:rsid w:val="0084759C"/>
    <w:rsid w:val="00BD440A"/>
    <w:rsid w:val="00BF011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6F902-7392-4FC0-A691-B7748321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40A"/>
    <w:pPr>
      <w:spacing w:after="200" w:line="276" w:lineRule="auto"/>
    </w:pPr>
    <w:rPr>
      <w:rFonts w:ascii="Cambria" w:eastAsia="Calibri" w:hAnsi="Cambria"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BD440A"/>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PEDIA</dc:creator>
  <cp:keywords/>
  <dc:description/>
  <cp:lastModifiedBy>PEDIA</cp:lastModifiedBy>
  <cp:revision>1</cp:revision>
  <dcterms:created xsi:type="dcterms:W3CDTF">2017-11-28T11:13:00Z</dcterms:created>
  <dcterms:modified xsi:type="dcterms:W3CDTF">2017-11-28T11:18:00Z</dcterms:modified>
</cp:coreProperties>
</file>