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35F8F" w:rsidP="00494130">
      <w:pPr>
        <w:pStyle w:val="Heading1"/>
        <w:spacing w:before="170"/>
        <w:ind w:left="0"/>
      </w:pPr>
      <w:r>
        <w:rPr>
          <w:color w:val="337AB7"/>
        </w:rPr>
        <w:t xml:space="preserve">Relation between </w:t>
      </w:r>
      <w:proofErr w:type="spellStart"/>
      <w:r>
        <w:rPr>
          <w:color w:val="337AB7"/>
        </w:rPr>
        <w:t>Demodex</w:t>
      </w:r>
      <w:proofErr w:type="spellEnd"/>
      <w:r>
        <w:rPr>
          <w:color w:val="337AB7"/>
        </w:rPr>
        <w:t xml:space="preserve"> </w:t>
      </w:r>
      <w:proofErr w:type="spellStart"/>
      <w:r>
        <w:rPr>
          <w:color w:val="337AB7"/>
        </w:rPr>
        <w:t>folliculorum</w:t>
      </w:r>
      <w:proofErr w:type="spellEnd"/>
      <w:r>
        <w:rPr>
          <w:color w:val="337AB7"/>
        </w:rPr>
        <w:t xml:space="preserve"> and Rosacea </w:t>
      </w:r>
    </w:p>
    <w:p w:rsidR="005973B9" w:rsidRDefault="00635F8F" w:rsidP="00635F8F">
      <w:pPr>
        <w:pStyle w:val="BodyText"/>
        <w:spacing w:before="73" w:line="198" w:lineRule="exact"/>
        <w:ind w:left="100" w:right="5987"/>
        <w:rPr>
          <w:rFonts w:ascii="Arial"/>
        </w:rPr>
      </w:pPr>
      <w:r>
        <w:rPr>
          <w:rFonts w:ascii="Arial"/>
        </w:rPr>
        <w:t>Sonia R Allam</w:t>
      </w:r>
      <w:proofErr w:type="gramStart"/>
      <w:r>
        <w:rPr>
          <w:rFonts w:ascii="Arial"/>
        </w:rPr>
        <w:t>,  Faculty</w:t>
      </w:r>
      <w:proofErr w:type="gramEnd"/>
      <w:r>
        <w:rPr>
          <w:rFonts w:ascii="Arial"/>
        </w:rPr>
        <w:t xml:space="preserve"> of Medicine, Alexandria University, EGYPT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635F8F">
      <w:pPr>
        <w:pStyle w:val="BodyText"/>
        <w:spacing w:before="2"/>
        <w:rPr>
          <w:rFonts w:ascii="Arial"/>
          <w:b/>
          <w:sz w:val="16"/>
        </w:rPr>
      </w:pPr>
      <w:r>
        <w:rPr>
          <w:rFonts w:ascii="Arial"/>
          <w:b/>
          <w:sz w:val="16"/>
        </w:rPr>
        <w:t xml:space="preserve">Background: The obligate follicle </w:t>
      </w:r>
      <w:proofErr w:type="gramStart"/>
      <w:r>
        <w:rPr>
          <w:rFonts w:ascii="Arial"/>
          <w:b/>
          <w:sz w:val="16"/>
        </w:rPr>
        <w:t xml:space="preserve">mite  </w:t>
      </w:r>
      <w:proofErr w:type="spellStart"/>
      <w:r>
        <w:rPr>
          <w:rFonts w:ascii="Arial"/>
          <w:b/>
          <w:sz w:val="16"/>
        </w:rPr>
        <w:t>Demodex</w:t>
      </w:r>
      <w:proofErr w:type="spellEnd"/>
      <w:proofErr w:type="gramEnd"/>
      <w:r>
        <w:rPr>
          <w:rFonts w:ascii="Arial"/>
          <w:b/>
          <w:sz w:val="16"/>
        </w:rPr>
        <w:t xml:space="preserve"> </w:t>
      </w:r>
      <w:proofErr w:type="spellStart"/>
      <w:r>
        <w:rPr>
          <w:rFonts w:ascii="Arial"/>
          <w:b/>
          <w:sz w:val="16"/>
        </w:rPr>
        <w:t>folliculorum</w:t>
      </w:r>
      <w:proofErr w:type="spellEnd"/>
      <w:r>
        <w:rPr>
          <w:rFonts w:ascii="Arial"/>
          <w:b/>
          <w:sz w:val="16"/>
        </w:rPr>
        <w:t xml:space="preserve"> (</w:t>
      </w:r>
      <w:proofErr w:type="spellStart"/>
      <w:r>
        <w:rPr>
          <w:rFonts w:ascii="Arial"/>
          <w:b/>
          <w:sz w:val="16"/>
        </w:rPr>
        <w:t>Df</w:t>
      </w:r>
      <w:proofErr w:type="spellEnd"/>
      <w:r>
        <w:rPr>
          <w:rFonts w:ascii="Arial"/>
          <w:b/>
          <w:sz w:val="16"/>
        </w:rPr>
        <w:t xml:space="preserve">) has been demonstrated in increased numbers in patients with rosacea. The significance of this finding </w:t>
      </w:r>
      <w:proofErr w:type="gramStart"/>
      <w:r>
        <w:rPr>
          <w:rFonts w:ascii="Arial"/>
          <w:b/>
          <w:sz w:val="16"/>
        </w:rPr>
        <w:t>is still not completely understood</w:t>
      </w:r>
      <w:proofErr w:type="gramEnd"/>
      <w:r>
        <w:rPr>
          <w:rFonts w:ascii="Arial"/>
          <w:b/>
          <w:sz w:val="16"/>
        </w:rPr>
        <w:t xml:space="preserve"> because many people free of skin disease may also have mites.  </w:t>
      </w:r>
      <w:proofErr w:type="gramStart"/>
      <w:r>
        <w:rPr>
          <w:rFonts w:ascii="Arial"/>
          <w:b/>
          <w:sz w:val="16"/>
        </w:rPr>
        <w:t>So</w:t>
      </w:r>
      <w:proofErr w:type="gramEnd"/>
      <w:r>
        <w:rPr>
          <w:rFonts w:ascii="Arial"/>
          <w:b/>
          <w:sz w:val="16"/>
        </w:rPr>
        <w:t xml:space="preserve"> the aim of this work was to study the possible role of </w:t>
      </w:r>
      <w:proofErr w:type="spellStart"/>
      <w:r>
        <w:rPr>
          <w:rFonts w:ascii="Arial"/>
          <w:b/>
          <w:sz w:val="16"/>
        </w:rPr>
        <w:t>Df</w:t>
      </w:r>
      <w:proofErr w:type="spellEnd"/>
      <w:r>
        <w:rPr>
          <w:rFonts w:ascii="Arial"/>
          <w:b/>
          <w:sz w:val="16"/>
        </w:rPr>
        <w:t xml:space="preserve"> in patients with rosacea.</w:t>
      </w:r>
    </w:p>
    <w:p w:rsidR="00635F8F" w:rsidRDefault="00635F8F">
      <w:pPr>
        <w:pStyle w:val="BodyText"/>
        <w:spacing w:before="2"/>
        <w:rPr>
          <w:rFonts w:ascii="Arial"/>
          <w:b/>
          <w:sz w:val="16"/>
        </w:rPr>
      </w:pPr>
      <w:r>
        <w:rPr>
          <w:rFonts w:ascii="Arial"/>
          <w:b/>
          <w:sz w:val="16"/>
        </w:rPr>
        <w:t xml:space="preserve">Methods: Facial punch biopsy specimens were taken from patients with rosacea </w:t>
      </w:r>
      <w:proofErr w:type="gramStart"/>
      <w:r>
        <w:rPr>
          <w:rFonts w:ascii="Arial"/>
          <w:b/>
          <w:sz w:val="16"/>
        </w:rPr>
        <w:t>( either</w:t>
      </w:r>
      <w:proofErr w:type="gramEnd"/>
      <w:r>
        <w:rPr>
          <w:rFonts w:ascii="Arial"/>
          <w:b/>
          <w:sz w:val="16"/>
        </w:rPr>
        <w:t xml:space="preserve"> </w:t>
      </w:r>
      <w:proofErr w:type="spellStart"/>
      <w:r>
        <w:rPr>
          <w:rFonts w:ascii="Arial"/>
          <w:b/>
          <w:sz w:val="16"/>
        </w:rPr>
        <w:t>telangiectatic</w:t>
      </w:r>
      <w:proofErr w:type="spellEnd"/>
      <w:r>
        <w:rPr>
          <w:rFonts w:ascii="Arial"/>
          <w:b/>
          <w:sz w:val="16"/>
        </w:rPr>
        <w:t xml:space="preserve">, </w:t>
      </w:r>
      <w:proofErr w:type="spellStart"/>
      <w:r>
        <w:rPr>
          <w:rFonts w:ascii="Arial"/>
          <w:b/>
          <w:sz w:val="16"/>
        </w:rPr>
        <w:t>papulopastular</w:t>
      </w:r>
      <w:proofErr w:type="spellEnd"/>
      <w:r>
        <w:rPr>
          <w:rFonts w:ascii="Arial"/>
          <w:b/>
          <w:sz w:val="16"/>
        </w:rPr>
        <w:t xml:space="preserve">, squamous, granulomatous form or with </w:t>
      </w:r>
      <w:proofErr w:type="spellStart"/>
      <w:r>
        <w:rPr>
          <w:rFonts w:ascii="Arial"/>
          <w:b/>
          <w:sz w:val="16"/>
        </w:rPr>
        <w:t>rhinophyma</w:t>
      </w:r>
      <w:proofErr w:type="spellEnd"/>
      <w:r>
        <w:rPr>
          <w:rFonts w:ascii="Arial"/>
          <w:b/>
          <w:sz w:val="16"/>
        </w:rPr>
        <w:t xml:space="preserve">) and age and sex matched healthy subjects. </w:t>
      </w:r>
    </w:p>
    <w:p w:rsidR="00635F8F" w:rsidRDefault="00635F8F">
      <w:pPr>
        <w:pStyle w:val="BodyText"/>
        <w:spacing w:before="2"/>
        <w:rPr>
          <w:rFonts w:ascii="Arial"/>
          <w:b/>
          <w:sz w:val="16"/>
        </w:rPr>
      </w:pPr>
      <w:r>
        <w:rPr>
          <w:rFonts w:ascii="Arial"/>
          <w:b/>
          <w:sz w:val="16"/>
        </w:rPr>
        <w:t xml:space="preserve">Results: Findings of this study showed that 63.3% of the rosacea patients were harboring the mite with higher incidence in patients with </w:t>
      </w:r>
      <w:proofErr w:type="spellStart"/>
      <w:r>
        <w:rPr>
          <w:rFonts w:ascii="Arial"/>
          <w:b/>
          <w:sz w:val="16"/>
        </w:rPr>
        <w:t>papulopustular</w:t>
      </w:r>
      <w:proofErr w:type="spellEnd"/>
      <w:r>
        <w:rPr>
          <w:rFonts w:ascii="Arial"/>
          <w:b/>
          <w:sz w:val="16"/>
        </w:rPr>
        <w:t xml:space="preserve"> form.</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E377EB" w:rsidP="00E377EB">
      <w:pPr>
        <w:pStyle w:val="ListParagraph"/>
        <w:numPr>
          <w:ilvl w:val="0"/>
          <w:numId w:val="3"/>
        </w:numPr>
        <w:tabs>
          <w:tab w:val="left" w:pos="384"/>
        </w:tabs>
        <w:spacing w:line="216" w:lineRule="exact"/>
        <w:ind w:right="137"/>
        <w:rPr>
          <w:sz w:val="18"/>
        </w:rPr>
      </w:pPr>
      <w:r w:rsidRPr="00E377EB">
        <w:rPr>
          <w:sz w:val="18"/>
        </w:rPr>
        <w:t xml:space="preserve">1. Iman F. </w:t>
      </w:r>
      <w:proofErr w:type="spellStart"/>
      <w:r w:rsidRPr="00E377EB">
        <w:rPr>
          <w:sz w:val="18"/>
        </w:rPr>
        <w:t>Abou</w:t>
      </w:r>
      <w:proofErr w:type="spellEnd"/>
      <w:r w:rsidRPr="00E377EB">
        <w:rPr>
          <w:sz w:val="18"/>
        </w:rPr>
        <w:t>-El-Naga</w:t>
      </w:r>
      <w:r w:rsidRPr="00E377EB">
        <w:rPr>
          <w:rFonts w:ascii="Cambria Math" w:hAnsi="Cambria Math" w:cs="Cambria Math"/>
          <w:sz w:val="18"/>
        </w:rPr>
        <w:t>∗</w:t>
      </w:r>
      <w:r w:rsidRPr="00E377EB">
        <w:rPr>
          <w:sz w:val="18"/>
        </w:rPr>
        <w:t>, Suzanne M.F. El-</w:t>
      </w:r>
      <w:proofErr w:type="spellStart"/>
      <w:r w:rsidRPr="00E377EB">
        <w:rPr>
          <w:sz w:val="18"/>
        </w:rPr>
        <w:t>Nassery</w:t>
      </w:r>
      <w:proofErr w:type="spellEnd"/>
      <w:r w:rsidRPr="00E377EB">
        <w:rPr>
          <w:sz w:val="18"/>
        </w:rPr>
        <w:t xml:space="preserve">, </w:t>
      </w:r>
      <w:r w:rsidRPr="00E377EB">
        <w:rPr>
          <w:b/>
          <w:bCs/>
          <w:sz w:val="18"/>
        </w:rPr>
        <w:t>Sonia R. Allam</w:t>
      </w:r>
      <w:r w:rsidRPr="00E377EB">
        <w:rPr>
          <w:sz w:val="18"/>
        </w:rPr>
        <w:t xml:space="preserve">, </w:t>
      </w:r>
      <w:proofErr w:type="spellStart"/>
      <w:r w:rsidRPr="00E377EB">
        <w:rPr>
          <w:sz w:val="18"/>
        </w:rPr>
        <w:t>Rasha</w:t>
      </w:r>
      <w:proofErr w:type="spellEnd"/>
      <w:r w:rsidRPr="00E377EB">
        <w:rPr>
          <w:sz w:val="18"/>
        </w:rPr>
        <w:t xml:space="preserve"> F.M. </w:t>
      </w:r>
      <w:proofErr w:type="spellStart"/>
      <w:r w:rsidRPr="00E377EB">
        <w:rPr>
          <w:sz w:val="18"/>
        </w:rPr>
        <w:t>Mady</w:t>
      </w:r>
      <w:proofErr w:type="spellEnd"/>
      <w:r w:rsidRPr="00E377EB">
        <w:rPr>
          <w:sz w:val="18"/>
        </w:rPr>
        <w:t xml:space="preserve">.   In vitro interactions between the defense systems of resistant and susceptible </w:t>
      </w:r>
      <w:proofErr w:type="spellStart"/>
      <w:r w:rsidRPr="00E377EB">
        <w:rPr>
          <w:sz w:val="18"/>
        </w:rPr>
        <w:t>Biomphalaria</w:t>
      </w:r>
      <w:proofErr w:type="spellEnd"/>
      <w:r w:rsidRPr="00E377EB">
        <w:rPr>
          <w:sz w:val="18"/>
        </w:rPr>
        <w:t xml:space="preserve"> </w:t>
      </w:r>
      <w:proofErr w:type="spellStart"/>
      <w:r w:rsidRPr="00E377EB">
        <w:rPr>
          <w:sz w:val="18"/>
        </w:rPr>
        <w:t>alexandrina</w:t>
      </w:r>
      <w:proofErr w:type="spellEnd"/>
      <w:r w:rsidRPr="00E377EB">
        <w:rPr>
          <w:sz w:val="18"/>
        </w:rPr>
        <w:t xml:space="preserve"> and </w:t>
      </w:r>
      <w:proofErr w:type="spellStart"/>
      <w:r w:rsidRPr="00E377EB">
        <w:rPr>
          <w:sz w:val="18"/>
        </w:rPr>
        <w:t>sporocysts</w:t>
      </w:r>
      <w:proofErr w:type="spellEnd"/>
      <w:r w:rsidRPr="00E377EB">
        <w:rPr>
          <w:sz w:val="18"/>
        </w:rPr>
        <w:t xml:space="preserve"> of Schistosoma </w:t>
      </w:r>
      <w:proofErr w:type="spellStart"/>
      <w:r w:rsidRPr="00E377EB">
        <w:rPr>
          <w:sz w:val="18"/>
        </w:rPr>
        <w:t>mansoni</w:t>
      </w:r>
      <w:proofErr w:type="spellEnd"/>
      <w:r w:rsidRPr="00E377EB">
        <w:rPr>
          <w:sz w:val="18"/>
        </w:rPr>
        <w:t>.  Veterinary Parasitology 205 (2014) 712–</w:t>
      </w:r>
      <w:r>
        <w:rPr>
          <w:sz w:val="18"/>
        </w:rPr>
        <w:t>716</w:t>
      </w:r>
    </w:p>
    <w:p w:rsidR="005973B9" w:rsidRDefault="00E377EB" w:rsidP="00E377EB">
      <w:pPr>
        <w:pStyle w:val="ListParagraph"/>
        <w:numPr>
          <w:ilvl w:val="0"/>
          <w:numId w:val="3"/>
        </w:numPr>
        <w:tabs>
          <w:tab w:val="left" w:pos="384"/>
        </w:tabs>
        <w:spacing w:line="216" w:lineRule="exact"/>
        <w:ind w:right="138"/>
        <w:rPr>
          <w:sz w:val="18"/>
        </w:rPr>
      </w:pPr>
      <w:r w:rsidRPr="00E377EB">
        <w:rPr>
          <w:sz w:val="18"/>
        </w:rPr>
        <w:t>Suzanne M El-</w:t>
      </w:r>
      <w:proofErr w:type="spellStart"/>
      <w:r w:rsidRPr="00E377EB">
        <w:rPr>
          <w:sz w:val="18"/>
        </w:rPr>
        <w:t>Nassery</w:t>
      </w:r>
      <w:proofErr w:type="spellEnd"/>
      <w:r w:rsidRPr="00E377EB">
        <w:rPr>
          <w:sz w:val="18"/>
        </w:rPr>
        <w:t xml:space="preserve">, Iman F </w:t>
      </w:r>
      <w:proofErr w:type="spellStart"/>
      <w:r w:rsidRPr="00E377EB">
        <w:rPr>
          <w:sz w:val="18"/>
        </w:rPr>
        <w:t>Abou</w:t>
      </w:r>
      <w:proofErr w:type="spellEnd"/>
      <w:r w:rsidRPr="00E377EB">
        <w:rPr>
          <w:sz w:val="18"/>
        </w:rPr>
        <w:t xml:space="preserve"> El Naga, </w:t>
      </w:r>
      <w:r w:rsidRPr="00E377EB">
        <w:rPr>
          <w:b/>
          <w:bCs/>
          <w:sz w:val="18"/>
        </w:rPr>
        <w:t>Sonia R Allam</w:t>
      </w:r>
      <w:r w:rsidRPr="00E377EB">
        <w:rPr>
          <w:sz w:val="18"/>
        </w:rPr>
        <w:t xml:space="preserve">, </w:t>
      </w:r>
      <w:proofErr w:type="spellStart"/>
      <w:r w:rsidRPr="00E377EB">
        <w:rPr>
          <w:sz w:val="18"/>
        </w:rPr>
        <w:t>Eman</w:t>
      </w:r>
      <w:proofErr w:type="spellEnd"/>
      <w:r w:rsidRPr="00E377EB">
        <w:rPr>
          <w:sz w:val="18"/>
        </w:rPr>
        <w:t xml:space="preserve"> A </w:t>
      </w:r>
      <w:proofErr w:type="spellStart"/>
      <w:r w:rsidRPr="00E377EB">
        <w:rPr>
          <w:sz w:val="18"/>
        </w:rPr>
        <w:t>Shaat</w:t>
      </w:r>
      <w:proofErr w:type="spellEnd"/>
      <w:r w:rsidRPr="00E377EB">
        <w:rPr>
          <w:sz w:val="18"/>
        </w:rPr>
        <w:t xml:space="preserve">, </w:t>
      </w:r>
      <w:proofErr w:type="spellStart"/>
      <w:r w:rsidRPr="00E377EB">
        <w:rPr>
          <w:sz w:val="18"/>
        </w:rPr>
        <w:t>Rasha</w:t>
      </w:r>
      <w:proofErr w:type="spellEnd"/>
      <w:r w:rsidRPr="00E377EB">
        <w:rPr>
          <w:sz w:val="18"/>
        </w:rPr>
        <w:t xml:space="preserve"> F </w:t>
      </w:r>
      <w:proofErr w:type="spellStart"/>
      <w:r w:rsidRPr="00E377EB">
        <w:rPr>
          <w:sz w:val="18"/>
        </w:rPr>
        <w:t>Mady</w:t>
      </w:r>
      <w:proofErr w:type="spellEnd"/>
      <w:r w:rsidRPr="00E377EB">
        <w:rPr>
          <w:sz w:val="18"/>
        </w:rPr>
        <w:t xml:space="preserve">.  Genetic Variation between </w:t>
      </w:r>
      <w:proofErr w:type="spellStart"/>
      <w:r w:rsidRPr="00E377EB">
        <w:rPr>
          <w:sz w:val="18"/>
        </w:rPr>
        <w:t>Biomphalaria</w:t>
      </w:r>
      <w:proofErr w:type="spellEnd"/>
      <w:r w:rsidRPr="00E377EB">
        <w:rPr>
          <w:sz w:val="18"/>
        </w:rPr>
        <w:t xml:space="preserve"> </w:t>
      </w:r>
      <w:proofErr w:type="spellStart"/>
      <w:r w:rsidRPr="00E377EB">
        <w:rPr>
          <w:sz w:val="18"/>
        </w:rPr>
        <w:t>alexandrina</w:t>
      </w:r>
      <w:proofErr w:type="spellEnd"/>
      <w:r w:rsidRPr="00E377EB">
        <w:rPr>
          <w:sz w:val="18"/>
        </w:rPr>
        <w:t xml:space="preserve"> Snails Susceptible and Resistant to Schistosoma </w:t>
      </w:r>
      <w:proofErr w:type="spellStart"/>
      <w:r w:rsidRPr="00E377EB">
        <w:rPr>
          <w:sz w:val="18"/>
        </w:rPr>
        <w:t>mansoni</w:t>
      </w:r>
      <w:proofErr w:type="spellEnd"/>
      <w:r w:rsidRPr="00E377EB">
        <w:rPr>
          <w:sz w:val="18"/>
        </w:rPr>
        <w:t xml:space="preserve"> Infection.    </w:t>
      </w:r>
      <w:proofErr w:type="spellStart"/>
      <w:r w:rsidRPr="00E377EB">
        <w:rPr>
          <w:sz w:val="18"/>
        </w:rPr>
        <w:t>BioMed</w:t>
      </w:r>
      <w:proofErr w:type="spellEnd"/>
      <w:r w:rsidRPr="00E377EB">
        <w:rPr>
          <w:sz w:val="18"/>
        </w:rPr>
        <w:t xml:space="preserve"> Research International   2013, Article ID 160320, 6 pages, 2013. doi:10.1155/2013/160320 </w:t>
      </w:r>
    </w:p>
    <w:p w:rsidR="00E377EB" w:rsidRDefault="00E377EB" w:rsidP="00E377EB">
      <w:pPr>
        <w:pStyle w:val="ListParagraph"/>
        <w:numPr>
          <w:ilvl w:val="0"/>
          <w:numId w:val="3"/>
        </w:numPr>
        <w:tabs>
          <w:tab w:val="left" w:pos="384"/>
        </w:tabs>
        <w:spacing w:before="92" w:line="218" w:lineRule="exact"/>
        <w:ind w:hanging="283"/>
        <w:rPr>
          <w:bCs/>
          <w:sz w:val="18"/>
        </w:rPr>
      </w:pPr>
      <w:r w:rsidRPr="00E377EB">
        <w:rPr>
          <w:bCs/>
          <w:sz w:val="18"/>
        </w:rPr>
        <w:t xml:space="preserve"> Iman F </w:t>
      </w:r>
      <w:proofErr w:type="spellStart"/>
      <w:r w:rsidRPr="00E377EB">
        <w:rPr>
          <w:bCs/>
          <w:sz w:val="18"/>
        </w:rPr>
        <w:t>Abou</w:t>
      </w:r>
      <w:proofErr w:type="spellEnd"/>
      <w:r w:rsidRPr="00E377EB">
        <w:rPr>
          <w:bCs/>
          <w:sz w:val="18"/>
        </w:rPr>
        <w:t xml:space="preserve"> El Naga, Suzanne M El-</w:t>
      </w:r>
      <w:proofErr w:type="spellStart"/>
      <w:r w:rsidRPr="00E377EB">
        <w:rPr>
          <w:bCs/>
          <w:sz w:val="18"/>
        </w:rPr>
        <w:t>Nassery</w:t>
      </w:r>
      <w:proofErr w:type="spellEnd"/>
      <w:r w:rsidRPr="00E377EB">
        <w:rPr>
          <w:bCs/>
          <w:sz w:val="18"/>
        </w:rPr>
        <w:t xml:space="preserve">, </w:t>
      </w:r>
      <w:r w:rsidRPr="00E377EB">
        <w:rPr>
          <w:b/>
          <w:sz w:val="18"/>
        </w:rPr>
        <w:t>Sonia R Allam</w:t>
      </w:r>
      <w:r w:rsidRPr="00E377EB">
        <w:rPr>
          <w:bCs/>
          <w:sz w:val="18"/>
        </w:rPr>
        <w:t xml:space="preserve">, </w:t>
      </w:r>
      <w:proofErr w:type="spellStart"/>
      <w:r w:rsidRPr="00E377EB">
        <w:rPr>
          <w:bCs/>
          <w:sz w:val="18"/>
        </w:rPr>
        <w:t>Eman</w:t>
      </w:r>
      <w:proofErr w:type="spellEnd"/>
      <w:r w:rsidRPr="00E377EB">
        <w:rPr>
          <w:bCs/>
          <w:sz w:val="18"/>
        </w:rPr>
        <w:t xml:space="preserve"> A </w:t>
      </w:r>
      <w:proofErr w:type="spellStart"/>
      <w:r w:rsidRPr="00E377EB">
        <w:rPr>
          <w:bCs/>
          <w:sz w:val="18"/>
        </w:rPr>
        <w:t>Shaat</w:t>
      </w:r>
      <w:proofErr w:type="spellEnd"/>
      <w:r w:rsidRPr="00E377EB">
        <w:rPr>
          <w:bCs/>
          <w:sz w:val="18"/>
        </w:rPr>
        <w:t xml:space="preserve">, </w:t>
      </w:r>
      <w:proofErr w:type="spellStart"/>
      <w:r w:rsidRPr="00E377EB">
        <w:rPr>
          <w:bCs/>
          <w:sz w:val="18"/>
        </w:rPr>
        <w:t>Rasha</w:t>
      </w:r>
      <w:proofErr w:type="spellEnd"/>
      <w:r w:rsidRPr="00E377EB">
        <w:rPr>
          <w:bCs/>
          <w:sz w:val="18"/>
        </w:rPr>
        <w:t xml:space="preserve"> F </w:t>
      </w:r>
      <w:proofErr w:type="spellStart"/>
      <w:r w:rsidRPr="00E377EB">
        <w:rPr>
          <w:bCs/>
          <w:sz w:val="18"/>
        </w:rPr>
        <w:t>Mady</w:t>
      </w:r>
      <w:proofErr w:type="spellEnd"/>
      <w:r w:rsidRPr="00E377EB">
        <w:rPr>
          <w:bCs/>
          <w:sz w:val="18"/>
        </w:rPr>
        <w:t xml:space="preserve">. </w:t>
      </w:r>
      <w:proofErr w:type="spellStart"/>
      <w:r w:rsidRPr="00E377EB">
        <w:rPr>
          <w:bCs/>
          <w:sz w:val="18"/>
        </w:rPr>
        <w:t>Biomphalaria</w:t>
      </w:r>
      <w:proofErr w:type="spellEnd"/>
      <w:r w:rsidRPr="00E377EB">
        <w:rPr>
          <w:bCs/>
          <w:sz w:val="18"/>
        </w:rPr>
        <w:t xml:space="preserve"> species in Alexandria water channels.  Parasitology International     2011; 60: 247-254.   </w:t>
      </w:r>
    </w:p>
    <w:p w:rsidR="00E377EB" w:rsidRDefault="00E377EB" w:rsidP="00E377EB">
      <w:pPr>
        <w:pStyle w:val="ListParagraph"/>
        <w:numPr>
          <w:ilvl w:val="0"/>
          <w:numId w:val="3"/>
        </w:numPr>
        <w:tabs>
          <w:tab w:val="left" w:pos="384"/>
        </w:tabs>
        <w:spacing w:before="92" w:line="218" w:lineRule="exact"/>
        <w:rPr>
          <w:bCs/>
          <w:sz w:val="18"/>
        </w:rPr>
      </w:pPr>
      <w:r w:rsidRPr="00E377EB">
        <w:rPr>
          <w:bCs/>
          <w:sz w:val="18"/>
        </w:rPr>
        <w:t xml:space="preserve">Shen C, Lee JA, </w:t>
      </w:r>
      <w:r w:rsidRPr="00E377EB">
        <w:rPr>
          <w:b/>
          <w:sz w:val="18"/>
        </w:rPr>
        <w:t>Allam SR,</w:t>
      </w:r>
      <w:r w:rsidRPr="00E377EB">
        <w:rPr>
          <w:bCs/>
          <w:sz w:val="18"/>
        </w:rPr>
        <w:t xml:space="preserve"> Bae YM, Han ET, , Takeo S,, </w:t>
      </w:r>
      <w:proofErr w:type="spellStart"/>
      <w:r w:rsidRPr="00E377EB">
        <w:rPr>
          <w:bCs/>
          <w:sz w:val="18"/>
        </w:rPr>
        <w:t>Tsuboi</w:t>
      </w:r>
      <w:proofErr w:type="spellEnd"/>
      <w:r w:rsidRPr="00E377EB">
        <w:rPr>
          <w:bCs/>
          <w:sz w:val="18"/>
        </w:rPr>
        <w:t xml:space="preserve"> T, Hong ST, Choi MH </w:t>
      </w:r>
      <w:proofErr w:type="spellStart"/>
      <w:r w:rsidRPr="00E377EB">
        <w:rPr>
          <w:bCs/>
          <w:sz w:val="18"/>
        </w:rPr>
        <w:t>Serodiagnostic</w:t>
      </w:r>
      <w:proofErr w:type="spellEnd"/>
      <w:r w:rsidRPr="00E377EB">
        <w:rPr>
          <w:bCs/>
          <w:sz w:val="18"/>
        </w:rPr>
        <w:t xml:space="preserve"> applicability of recombinant  antigens </w:t>
      </w:r>
      <w:proofErr w:type="spellStart"/>
      <w:r w:rsidRPr="00E377EB">
        <w:rPr>
          <w:bCs/>
          <w:sz w:val="18"/>
        </w:rPr>
        <w:t>sinensis</w:t>
      </w:r>
      <w:proofErr w:type="spellEnd"/>
      <w:r w:rsidRPr="00E377EB">
        <w:rPr>
          <w:bCs/>
          <w:sz w:val="18"/>
        </w:rPr>
        <w:t xml:space="preserve"> expressed by wheat germ cell-free protein synthesis.   </w:t>
      </w:r>
      <w:proofErr w:type="spellStart"/>
      <w:r w:rsidRPr="00E377EB">
        <w:rPr>
          <w:bCs/>
          <w:sz w:val="18"/>
        </w:rPr>
        <w:t>Diagn</w:t>
      </w:r>
      <w:proofErr w:type="spellEnd"/>
      <w:r w:rsidRPr="00E377EB">
        <w:rPr>
          <w:bCs/>
          <w:sz w:val="18"/>
        </w:rPr>
        <w:t xml:space="preserve"> </w:t>
      </w:r>
      <w:proofErr w:type="spellStart"/>
      <w:r w:rsidRPr="00E377EB">
        <w:rPr>
          <w:bCs/>
          <w:sz w:val="18"/>
        </w:rPr>
        <w:t>Microbiol</w:t>
      </w:r>
      <w:proofErr w:type="spellEnd"/>
      <w:r w:rsidRPr="00E377EB">
        <w:rPr>
          <w:bCs/>
          <w:sz w:val="18"/>
        </w:rPr>
        <w:t xml:space="preserve"> Infect Dis    2009 Jul  64 (3): 334-9</w:t>
      </w:r>
    </w:p>
    <w:p w:rsidR="00E377EB" w:rsidRPr="00E377EB" w:rsidRDefault="00E377EB" w:rsidP="00E377EB">
      <w:pPr>
        <w:pStyle w:val="ListParagraph"/>
        <w:numPr>
          <w:ilvl w:val="0"/>
          <w:numId w:val="3"/>
        </w:numPr>
        <w:tabs>
          <w:tab w:val="left" w:pos="384"/>
        </w:tabs>
        <w:spacing w:before="92" w:line="218" w:lineRule="exact"/>
        <w:rPr>
          <w:bCs/>
          <w:sz w:val="18"/>
        </w:rPr>
      </w:pPr>
      <w:r w:rsidRPr="00E377EB">
        <w:rPr>
          <w:bCs/>
          <w:sz w:val="18"/>
        </w:rPr>
        <w:t xml:space="preserve">. H. </w:t>
      </w:r>
      <w:proofErr w:type="spellStart"/>
      <w:r w:rsidRPr="00E377EB">
        <w:rPr>
          <w:bCs/>
          <w:sz w:val="18"/>
        </w:rPr>
        <w:t>Awadalla</w:t>
      </w:r>
      <w:proofErr w:type="spellEnd"/>
      <w:r w:rsidRPr="00E377EB">
        <w:rPr>
          <w:bCs/>
          <w:sz w:val="18"/>
        </w:rPr>
        <w:t xml:space="preserve">, A. </w:t>
      </w:r>
      <w:proofErr w:type="spellStart"/>
      <w:r w:rsidRPr="00E377EB">
        <w:rPr>
          <w:bCs/>
          <w:sz w:val="18"/>
        </w:rPr>
        <w:t>Khalifa</w:t>
      </w:r>
      <w:proofErr w:type="spellEnd"/>
      <w:r w:rsidRPr="00E377EB">
        <w:rPr>
          <w:bCs/>
          <w:sz w:val="18"/>
        </w:rPr>
        <w:t xml:space="preserve">, A. </w:t>
      </w:r>
      <w:proofErr w:type="spellStart"/>
      <w:r w:rsidRPr="00E377EB">
        <w:rPr>
          <w:bCs/>
          <w:sz w:val="18"/>
        </w:rPr>
        <w:t>Abou-Zeid</w:t>
      </w:r>
      <w:proofErr w:type="spellEnd"/>
      <w:r w:rsidRPr="00E377EB">
        <w:rPr>
          <w:bCs/>
          <w:sz w:val="18"/>
        </w:rPr>
        <w:t xml:space="preserve">, </w:t>
      </w:r>
      <w:r w:rsidRPr="00E377EB">
        <w:rPr>
          <w:b/>
          <w:sz w:val="18"/>
        </w:rPr>
        <w:t>S. Allam</w:t>
      </w:r>
      <w:r w:rsidRPr="00E377EB">
        <w:rPr>
          <w:bCs/>
          <w:sz w:val="18"/>
        </w:rPr>
        <w:t xml:space="preserve"> and S. </w:t>
      </w:r>
      <w:proofErr w:type="spellStart"/>
      <w:r w:rsidRPr="00E377EB">
        <w:rPr>
          <w:bCs/>
          <w:sz w:val="18"/>
        </w:rPr>
        <w:t>Mossallam</w:t>
      </w:r>
      <w:proofErr w:type="spellEnd"/>
      <w:r w:rsidRPr="00E377EB">
        <w:rPr>
          <w:bCs/>
          <w:sz w:val="18"/>
        </w:rPr>
        <w:t xml:space="preserve">. Comparison </w:t>
      </w:r>
      <w:proofErr w:type="gramStart"/>
      <w:r w:rsidRPr="00E377EB">
        <w:rPr>
          <w:bCs/>
          <w:sz w:val="18"/>
        </w:rPr>
        <w:t>of  light</w:t>
      </w:r>
      <w:proofErr w:type="gramEnd"/>
      <w:r w:rsidRPr="00E377EB">
        <w:rPr>
          <w:bCs/>
          <w:sz w:val="18"/>
        </w:rPr>
        <w:t xml:space="preserve"> microscopy and polymerase chain reaction  in the diagnosis of intestinal </w:t>
      </w:r>
      <w:proofErr w:type="spellStart"/>
      <w:r w:rsidRPr="00E377EB">
        <w:rPr>
          <w:bCs/>
          <w:sz w:val="18"/>
        </w:rPr>
        <w:t>microsporidiosis</w:t>
      </w:r>
      <w:proofErr w:type="spellEnd"/>
      <w:r w:rsidRPr="00E377EB">
        <w:rPr>
          <w:bCs/>
          <w:sz w:val="18"/>
        </w:rPr>
        <w:t xml:space="preserve">.   </w:t>
      </w:r>
      <w:proofErr w:type="spellStart"/>
      <w:r w:rsidRPr="00E377EB">
        <w:rPr>
          <w:bCs/>
          <w:sz w:val="18"/>
        </w:rPr>
        <w:t>Medimonde</w:t>
      </w:r>
      <w:proofErr w:type="spellEnd"/>
      <w:r w:rsidRPr="00E377EB">
        <w:rPr>
          <w:bCs/>
          <w:sz w:val="18"/>
        </w:rPr>
        <w:t xml:space="preserve"> international proceedings of the 11th international congress of  parasitology  ICOPA XI Glasgow  August  6-11, 2006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bookmarkStart w:id="0" w:name="_GoBack"/>
      <w:bookmarkEnd w:id="0"/>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B293B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635F8F" w:rsidRDefault="00635F8F" w:rsidP="00404E5B">
      <w:pPr>
        <w:spacing w:before="92"/>
        <w:ind w:right="4234"/>
        <w:rPr>
          <w:rFonts w:ascii="Arial"/>
        </w:rPr>
      </w:pPr>
    </w:p>
    <w:p w:rsidR="00AE3E37" w:rsidRDefault="00635F8F" w:rsidP="00EC3C78">
      <w:pPr>
        <w:spacing w:before="41" w:line="154" w:lineRule="exact"/>
        <w:ind w:left="213" w:right="231"/>
        <w:jc w:val="both"/>
        <w:rPr>
          <w:rFonts w:ascii="Arial"/>
          <w:sz w:val="14"/>
        </w:rPr>
      </w:pPr>
      <w:r>
        <w:rPr>
          <w:rFonts w:ascii="Arial"/>
          <w:sz w:val="14"/>
        </w:rPr>
        <w:t xml:space="preserve">Sonia </w:t>
      </w:r>
      <w:proofErr w:type="gramStart"/>
      <w:r>
        <w:rPr>
          <w:rFonts w:ascii="Arial"/>
          <w:sz w:val="14"/>
        </w:rPr>
        <w:t>Allam  has</w:t>
      </w:r>
      <w:proofErr w:type="gramEnd"/>
      <w:r>
        <w:rPr>
          <w:rFonts w:ascii="Arial"/>
          <w:sz w:val="14"/>
        </w:rPr>
        <w:t xml:space="preserve"> her expertise and passion in  academic teaching of medical students and parasitology related research especially those infections prevalent in the area like schistosomiasis and its control as well as protozoal infections</w:t>
      </w:r>
      <w:r w:rsidR="00EC3C78">
        <w:rPr>
          <w:rFonts w:ascii="Arial"/>
          <w:sz w:val="14"/>
        </w:rPr>
        <w:t xml:space="preserve"> </w:t>
      </w:r>
      <w:r>
        <w:rPr>
          <w:rFonts w:ascii="Arial"/>
          <w:sz w:val="14"/>
        </w:rPr>
        <w:t>. Also</w:t>
      </w:r>
      <w:r w:rsidR="00EC3C78">
        <w:rPr>
          <w:rFonts w:ascii="Arial"/>
          <w:sz w:val="14"/>
        </w:rPr>
        <w:t xml:space="preserve"> served </w:t>
      </w:r>
      <w:proofErr w:type="gramStart"/>
      <w:r w:rsidR="00EC3C78">
        <w:rPr>
          <w:rFonts w:ascii="Arial"/>
          <w:sz w:val="14"/>
        </w:rPr>
        <w:t xml:space="preserve">as </w:t>
      </w:r>
      <w:r>
        <w:rPr>
          <w:rFonts w:ascii="Arial"/>
          <w:sz w:val="14"/>
        </w:rPr>
        <w:t xml:space="preserve"> mentor</w:t>
      </w:r>
      <w:proofErr w:type="gramEnd"/>
      <w:r>
        <w:rPr>
          <w:rFonts w:ascii="Arial"/>
          <w:sz w:val="14"/>
        </w:rPr>
        <w:t xml:space="preserve"> </w:t>
      </w:r>
      <w:r w:rsidR="00EC3C78">
        <w:rPr>
          <w:rFonts w:ascii="Arial"/>
          <w:sz w:val="14"/>
        </w:rPr>
        <w:t xml:space="preserve"> and </w:t>
      </w:r>
      <w:r>
        <w:rPr>
          <w:rFonts w:ascii="Arial"/>
          <w:sz w:val="14"/>
        </w:rPr>
        <w:t xml:space="preserve">supervised post graduate dissertations and thesis of master and  PH degrees for </w:t>
      </w:r>
      <w:r w:rsidR="00EC3C78">
        <w:rPr>
          <w:rFonts w:ascii="Arial"/>
          <w:sz w:val="14"/>
        </w:rPr>
        <w:t xml:space="preserve">several candidates. All research areas aimed to contribute to better environmental conditions. Also has visited and gave lectures in different universities in other </w:t>
      </w:r>
      <w:proofErr w:type="gramStart"/>
      <w:r w:rsidR="00EC3C78">
        <w:rPr>
          <w:rFonts w:ascii="Arial"/>
          <w:sz w:val="14"/>
        </w:rPr>
        <w:t>middle east</w:t>
      </w:r>
      <w:proofErr w:type="gramEnd"/>
      <w:r w:rsidR="00EC3C78">
        <w:rPr>
          <w:rFonts w:ascii="Arial"/>
          <w:sz w:val="14"/>
        </w:rPr>
        <w:t xml:space="preserve"> countries. One of members of the Egyptian Society of parasitology and Egyptian </w:t>
      </w:r>
      <w:proofErr w:type="spellStart"/>
      <w:r w:rsidR="00EC3C78">
        <w:rPr>
          <w:rFonts w:ascii="Arial"/>
          <w:sz w:val="14"/>
        </w:rPr>
        <w:t>Parastilogists</w:t>
      </w:r>
      <w:proofErr w:type="spellEnd"/>
      <w:r w:rsidR="00EC3C78">
        <w:rPr>
          <w:rFonts w:ascii="Arial"/>
          <w:sz w:val="14"/>
        </w:rPr>
        <w:t xml:space="preserve"> United, Member of the medical education department KFU. Attended several congresses in USA previously. Interested in new ways of medical education and attended online (problem based learning: </w:t>
      </w:r>
      <w:proofErr w:type="spellStart"/>
      <w:r w:rsidR="00EC3C78">
        <w:rPr>
          <w:rFonts w:ascii="Arial"/>
          <w:sz w:val="14"/>
        </w:rPr>
        <w:t>Priciples</w:t>
      </w:r>
      <w:proofErr w:type="spellEnd"/>
      <w:r w:rsidR="00EC3C78">
        <w:rPr>
          <w:rFonts w:ascii="Arial"/>
          <w:sz w:val="14"/>
        </w:rPr>
        <w:t xml:space="preserve"> and design) provided by Maastricht </w:t>
      </w:r>
      <w:proofErr w:type="gramStart"/>
      <w:r w:rsidR="00EC3C78">
        <w:rPr>
          <w:rFonts w:ascii="Arial"/>
          <w:sz w:val="14"/>
        </w:rPr>
        <w:t>university  (</w:t>
      </w:r>
      <w:proofErr w:type="gramEnd"/>
      <w:r w:rsidR="00EC3C78">
        <w:rPr>
          <w:rFonts w:ascii="Arial"/>
          <w:sz w:val="14"/>
        </w:rPr>
        <w:t>November-December 2015)</w:t>
      </w:r>
    </w:p>
    <w:p w:rsidR="00AE3E37" w:rsidRDefault="00A9710C">
      <w:pPr>
        <w:spacing w:before="62"/>
        <w:ind w:left="4217" w:right="4235"/>
        <w:jc w:val="center"/>
        <w:rPr>
          <w:rFonts w:ascii="Arial"/>
          <w:sz w:val="14"/>
        </w:rPr>
      </w:pPr>
      <w:r>
        <w:rPr>
          <w:rFonts w:ascii="Arial"/>
          <w:sz w:val="14"/>
        </w:rPr>
        <w:t xml:space="preserve">Email: </w:t>
      </w:r>
      <w:r w:rsidR="00635F8F">
        <w:rPr>
          <w:rFonts w:ascii="Arial"/>
          <w:sz w:val="14"/>
        </w:rPr>
        <w:t>Sonia_allam@hotmail.com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F3D7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054F" w:rsidRDefault="006B054F">
      <w:r>
        <w:separator/>
      </w:r>
    </w:p>
  </w:endnote>
  <w:endnote w:type="continuationSeparator" w:id="0">
    <w:p w:rsidR="006B054F" w:rsidRDefault="006B0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054F" w:rsidRDefault="006B054F">
      <w:r>
        <w:separator/>
      </w:r>
    </w:p>
  </w:footnote>
  <w:footnote w:type="continuationSeparator" w:id="0">
    <w:p w:rsidR="006B054F" w:rsidRDefault="006B05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35F8F"/>
    <w:rsid w:val="00664699"/>
    <w:rsid w:val="006B054F"/>
    <w:rsid w:val="00873DF0"/>
    <w:rsid w:val="008756E6"/>
    <w:rsid w:val="009B2D44"/>
    <w:rsid w:val="00A07E82"/>
    <w:rsid w:val="00A9710C"/>
    <w:rsid w:val="00AE3E37"/>
    <w:rsid w:val="00B21A57"/>
    <w:rsid w:val="00C33602"/>
    <w:rsid w:val="00CD6F55"/>
    <w:rsid w:val="00DE3104"/>
    <w:rsid w:val="00E377EB"/>
    <w:rsid w:val="00EC3C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0ED477-829A-4168-A257-FA0FEBFA9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Sonia Rifaat Allam</cp:lastModifiedBy>
  <cp:revision>2</cp:revision>
  <dcterms:created xsi:type="dcterms:W3CDTF">2017-04-25T09:58:00Z</dcterms:created>
  <dcterms:modified xsi:type="dcterms:W3CDTF">2017-04-25T09:58:00Z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