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0B4" w:rsidRDefault="002F2E1D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bookmarkStart w:id="0" w:name="_GoBack"/>
      <w:bookmarkEnd w:id="0"/>
      <w:r>
        <w:rPr>
          <w:sz w:val="28"/>
          <w:szCs w:val="28"/>
        </w:rPr>
        <w:t>field survey for Wolbchia and phage WO infections of Aedes albopictus in Guangzhou City, China</w:t>
      </w:r>
    </w:p>
    <w:p w:rsidR="00C230B4" w:rsidRDefault="002F2E1D" w:rsidP="008E10B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Xiaoying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Zheng</w:t>
      </w:r>
      <w:r w:rsidR="007A14E6">
        <w:rPr>
          <w:sz w:val="28"/>
          <w:szCs w:val="28"/>
        </w:rPr>
        <w:t xml:space="preserve"> </w:t>
      </w:r>
      <w:r w:rsidR="008E10B5">
        <w:rPr>
          <w:sz w:val="28"/>
          <w:szCs w:val="28"/>
        </w:rPr>
        <w:t xml:space="preserve">, </w:t>
      </w:r>
      <w:r w:rsidR="008E10B5" w:rsidRPr="008E10B5">
        <w:rPr>
          <w:sz w:val="28"/>
          <w:szCs w:val="28"/>
        </w:rPr>
        <w:t>Guangdong Innovative Research Team Program</w:t>
      </w:r>
      <w:r w:rsidR="00243C06">
        <w:rPr>
          <w:sz w:val="28"/>
          <w:szCs w:val="28"/>
        </w:rPr>
        <w:t>, China</w:t>
      </w:r>
      <w:r w:rsidR="008E10B5">
        <w:rPr>
          <w:sz w:val="28"/>
          <w:szCs w:val="28"/>
        </w:rPr>
        <w:t xml:space="preserve"> </w:t>
      </w:r>
      <w:r w:rsidR="008E10B5" w:rsidRPr="008E10B5">
        <w:rPr>
          <w:rFonts w:hint="eastAsia"/>
          <w:sz w:val="28"/>
          <w:szCs w:val="28"/>
        </w:rPr>
        <w:t>（</w:t>
      </w:r>
      <w:r w:rsidR="008E10B5" w:rsidRPr="008E10B5">
        <w:rPr>
          <w:rFonts w:hint="eastAsia"/>
          <w:sz w:val="28"/>
          <w:szCs w:val="28"/>
        </w:rPr>
        <w:t>No. 2011S009</w:t>
      </w:r>
      <w:r w:rsidR="008E10B5" w:rsidRPr="008E10B5">
        <w:rPr>
          <w:rFonts w:hint="eastAsia"/>
          <w:sz w:val="28"/>
          <w:szCs w:val="28"/>
        </w:rPr>
        <w:t>）</w:t>
      </w:r>
    </w:p>
    <w:p w:rsidR="00C230B4" w:rsidRDefault="002F2E1D" w:rsidP="002F2E1D">
      <w:pPr>
        <w:spacing w:line="360" w:lineRule="auto"/>
        <w:ind w:firstLineChars="200" w:firstLine="480"/>
        <w:jc w:val="left"/>
        <w:rPr>
          <w:rFonts w:ascii="Times New Roman" w:eastAsia="AdvTT3713a231" w:hAnsi="Times New Roman" w:cs="Times New Roman"/>
          <w:color w:val="131413"/>
          <w:sz w:val="24"/>
          <w:szCs w:val="24"/>
        </w:rPr>
      </w:pP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 xml:space="preserve">Wolbachia 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>are maternal endosymbiotic bacterium, which infect a diverse range of arthropods, ranging from 20 to 76 % in nature. They are capable of inducing a wide range of reproductive abnormalities to their hosts, such as cytoplasmic incompatibility (CI), which has been proposed to be used as a tool to modify mosquitoes that are resistant to the development of pathogen, as an alternative vector control strategy.</w:t>
      </w:r>
    </w:p>
    <w:p w:rsidR="00C230B4" w:rsidRDefault="002F2E1D" w:rsidP="002F2E1D">
      <w:pPr>
        <w:spacing w:line="360" w:lineRule="auto"/>
        <w:jc w:val="left"/>
        <w:rPr>
          <w:rFonts w:ascii="Times New Roman" w:eastAsia="AdvTT3713a231" w:hAnsi="Times New Roman" w:cs="Times New Roman"/>
          <w:color w:val="131413"/>
          <w:sz w:val="24"/>
          <w:szCs w:val="24"/>
        </w:rPr>
      </w:pP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Here, we evaluated the prevalence of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 xml:space="preserve">Wolbachia 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>and phage WO infections in the field population of</w:t>
      </w:r>
      <w:r w:rsidRPr="007E303A">
        <w:rPr>
          <w:rFonts w:ascii="Times New Roman" w:eastAsia="AdvTT3713a231" w:hAnsi="Times New Roman" w:cs="Times New Roman"/>
          <w:i/>
          <w:color w:val="131413"/>
          <w:sz w:val="24"/>
          <w:szCs w:val="24"/>
        </w:rPr>
        <w:t xml:space="preserve"> </w:t>
      </w:r>
      <w:r w:rsidRPr="007E303A">
        <w:rPr>
          <w:rFonts w:ascii="Times New Roman" w:eastAsia="AdvTT50a2f13e.I" w:hAnsi="Times New Roman" w:cs="Times New Roman"/>
          <w:i/>
          <w:color w:val="131413"/>
          <w:sz w:val="24"/>
          <w:szCs w:val="24"/>
        </w:rPr>
        <w:t>Aedes albopictus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 xml:space="preserve"> 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in Guangzhou City via polymerase chain reaction (PCR) assay using the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 xml:space="preserve">Wolbachia 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specific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 xml:space="preserve">Wolbachia surface protein 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>(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>wsp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) and phage WO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 xml:space="preserve">orf7 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gene primers. Based on the results of PCR and phylogeny analysis, we found that </w:t>
      </w:r>
      <w:r w:rsidRPr="002F2E1D">
        <w:rPr>
          <w:rFonts w:ascii="Times New Roman" w:eastAsia="AdvTT50a2f13e.I" w:hAnsi="Times New Roman" w:cs="Times New Roman"/>
          <w:i/>
          <w:color w:val="131413"/>
          <w:sz w:val="24"/>
          <w:szCs w:val="24"/>
        </w:rPr>
        <w:t>A</w:t>
      </w:r>
      <w:r w:rsidRPr="002F2E1D">
        <w:rPr>
          <w:rFonts w:ascii="Times New Roman" w:eastAsia="AdvTT3713a231" w:hAnsi="Times New Roman" w:cs="Times New Roman"/>
          <w:i/>
          <w:color w:val="131413"/>
          <w:sz w:val="24"/>
          <w:szCs w:val="24"/>
        </w:rPr>
        <w:t xml:space="preserve">. </w:t>
      </w:r>
      <w:r w:rsidRPr="002F2E1D">
        <w:rPr>
          <w:rFonts w:ascii="Times New Roman" w:eastAsia="AdvTT50a2f13e.I" w:hAnsi="Times New Roman" w:cs="Times New Roman"/>
          <w:i/>
          <w:color w:val="131413"/>
          <w:sz w:val="24"/>
          <w:szCs w:val="24"/>
        </w:rPr>
        <w:t>albopictus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 xml:space="preserve"> 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in Guangzhou City were infected with two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 xml:space="preserve">Wolbachia 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>strains,</w:t>
      </w:r>
    </w:p>
    <w:p w:rsidR="00C230B4" w:rsidRDefault="002F2E1D" w:rsidP="002F2E1D">
      <w:pPr>
        <w:spacing w:line="360" w:lineRule="auto"/>
        <w:jc w:val="left"/>
        <w:rPr>
          <w:rFonts w:ascii="Times New Roman" w:eastAsia="AdvTT3713a231" w:hAnsi="Times New Roman" w:cs="Times New Roman"/>
          <w:color w:val="131413"/>
          <w:sz w:val="24"/>
          <w:szCs w:val="24"/>
        </w:rPr>
      </w:pP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 xml:space="preserve">w 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AlbA and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>w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AlbB. Phage WO, the virus-infected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>Wolbachia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, was also detected in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>A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.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>albopictus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>. One hundred and ten female individuals were screened via PCR, with 109</w:t>
      </w:r>
    </w:p>
    <w:p w:rsidR="00C230B4" w:rsidRDefault="002F2E1D" w:rsidP="002F2E1D">
      <w:pPr>
        <w:spacing w:line="360" w:lineRule="auto"/>
        <w:jc w:val="left"/>
        <w:rPr>
          <w:rFonts w:ascii="Times New Roman" w:eastAsia="AdvTT3713a231" w:hAnsi="Times New Roman" w:cs="Times New Roman"/>
          <w:color w:val="131413"/>
          <w:sz w:val="24"/>
          <w:szCs w:val="24"/>
        </w:rPr>
      </w:pP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super-infected with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 xml:space="preserve">Wolbachia 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and one sample singleinfected with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>w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AlbB strain. And 104 of 113 male individuals were both infected with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>w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AlbA and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>w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AlbB, and nine male samples were found to be infected with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>w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>AlbA strain only.</w:t>
      </w:r>
    </w:p>
    <w:p w:rsidR="00C230B4" w:rsidRDefault="002F2E1D" w:rsidP="002F2E1D">
      <w:pPr>
        <w:spacing w:line="360" w:lineRule="auto"/>
        <w:ind w:firstLineChars="200" w:firstLine="480"/>
        <w:jc w:val="left"/>
        <w:rPr>
          <w:rFonts w:ascii="Times New Roman" w:eastAsia="AdvTT3713a231" w:hAnsi="Times New Roman" w:cs="Times New Roman"/>
          <w:color w:val="131413"/>
          <w:sz w:val="24"/>
          <w:szCs w:val="24"/>
        </w:rPr>
      </w:pP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The infection rates of phage WO in female and male individuals were 82.73 and 46.02 %, respectively. These results showed that the natural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 xml:space="preserve">Wolbachia 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and phage WO infections in </w:t>
      </w:r>
      <w:r w:rsidRPr="002F2E1D">
        <w:rPr>
          <w:rFonts w:ascii="Times New Roman" w:eastAsia="AdvTT50a2f13e.I" w:hAnsi="Times New Roman" w:cs="Times New Roman"/>
          <w:i/>
          <w:color w:val="131413"/>
          <w:sz w:val="24"/>
          <w:szCs w:val="24"/>
        </w:rPr>
        <w:t>A</w:t>
      </w:r>
      <w:r w:rsidRPr="002F2E1D">
        <w:rPr>
          <w:rFonts w:ascii="Times New Roman" w:eastAsia="AdvTT3713a231" w:hAnsi="Times New Roman" w:cs="Times New Roman"/>
          <w:i/>
          <w:color w:val="131413"/>
          <w:sz w:val="24"/>
          <w:szCs w:val="24"/>
        </w:rPr>
        <w:t xml:space="preserve">. </w:t>
      </w:r>
      <w:r w:rsidRPr="002F2E1D">
        <w:rPr>
          <w:rFonts w:ascii="Times New Roman" w:eastAsia="AdvTT50a2f13e.I" w:hAnsi="Times New Roman" w:cs="Times New Roman"/>
          <w:i/>
          <w:color w:val="131413"/>
          <w:sz w:val="24"/>
          <w:szCs w:val="24"/>
        </w:rPr>
        <w:t>albopictus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 xml:space="preserve"> 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 xml:space="preserve">population in Guangzhou were at a higher frequency at present, indicating that </w:t>
      </w:r>
      <w:r>
        <w:rPr>
          <w:rFonts w:ascii="Times New Roman" w:eastAsia="AdvTT50a2f13e.I" w:hAnsi="Times New Roman" w:cs="Times New Roman"/>
          <w:color w:val="131413"/>
          <w:sz w:val="24"/>
          <w:szCs w:val="24"/>
        </w:rPr>
        <w:t xml:space="preserve">Wolbachia </w:t>
      </w:r>
      <w:r>
        <w:rPr>
          <w:rFonts w:ascii="Times New Roman" w:eastAsia="AdvTT3713a231" w:hAnsi="Times New Roman" w:cs="Times New Roman"/>
          <w:color w:val="131413"/>
          <w:sz w:val="24"/>
          <w:szCs w:val="24"/>
        </w:rPr>
        <w:t>appear to be a better candidate nature resource for biological control insect vectors to reduce vector-borne diseases.</w:t>
      </w:r>
    </w:p>
    <w:p w:rsidR="009623D5" w:rsidRDefault="009623D5" w:rsidP="002F2E1D">
      <w:pPr>
        <w:spacing w:line="360" w:lineRule="auto"/>
        <w:ind w:firstLineChars="200" w:firstLine="480"/>
        <w:jc w:val="left"/>
        <w:rPr>
          <w:rFonts w:ascii="Times New Roman" w:eastAsia="AdvTT3713a231" w:hAnsi="Times New Roman" w:cs="Times New Roman"/>
          <w:color w:val="131413"/>
          <w:sz w:val="24"/>
          <w:szCs w:val="24"/>
        </w:rPr>
      </w:pPr>
    </w:p>
    <w:p w:rsidR="009623D5" w:rsidRDefault="009623D5" w:rsidP="002F2E1D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9623D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143500" cy="280482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289" cy="280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849" w:rsidRDefault="00230849" w:rsidP="00230849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230849">
        <w:rPr>
          <w:rFonts w:ascii="Times New Roman" w:hAnsi="Times New Roman" w:cs="Times New Roman"/>
          <w:sz w:val="24"/>
          <w:szCs w:val="24"/>
        </w:rPr>
        <w:t xml:space="preserve">Fig. 1 Collected locations of </w:t>
      </w:r>
      <w:r w:rsidRPr="00230849">
        <w:rPr>
          <w:rFonts w:ascii="Times New Roman" w:hAnsi="Times New Roman" w:cs="Times New Roman"/>
          <w:i/>
          <w:sz w:val="24"/>
          <w:szCs w:val="24"/>
        </w:rPr>
        <w:t>A</w:t>
      </w:r>
      <w:r w:rsidRPr="00230849">
        <w:rPr>
          <w:rFonts w:ascii="Times New Roman" w:hAnsi="Times New Roman" w:cs="Times New Roman"/>
          <w:i/>
          <w:sz w:val="24"/>
          <w:szCs w:val="24"/>
        </w:rPr>
        <w:t xml:space="preserve">edes </w:t>
      </w:r>
      <w:r w:rsidRPr="00230849">
        <w:rPr>
          <w:rFonts w:ascii="Times New Roman" w:hAnsi="Times New Roman" w:cs="Times New Roman"/>
          <w:i/>
          <w:sz w:val="24"/>
          <w:szCs w:val="24"/>
        </w:rPr>
        <w:t>albopictus</w:t>
      </w:r>
      <w:r w:rsidRPr="00230849">
        <w:rPr>
          <w:rFonts w:ascii="Times New Roman" w:hAnsi="Times New Roman" w:cs="Times New Roman"/>
          <w:sz w:val="24"/>
          <w:szCs w:val="24"/>
        </w:rPr>
        <w:t xml:space="preserve"> in Guangzhou (O:Sampling Place)</w:t>
      </w:r>
    </w:p>
    <w:p w:rsidR="00627A52" w:rsidRDefault="00627A52" w:rsidP="00230849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</w:p>
    <w:p w:rsidR="00627A52" w:rsidRDefault="00627A52" w:rsidP="00230849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627A52">
        <w:rPr>
          <w:rFonts w:ascii="Times New Roman" w:hAnsi="Times New Roman" w:cs="Times New Roman"/>
          <w:sz w:val="24"/>
          <w:szCs w:val="24"/>
        </w:rPr>
        <w:t>Recent Publications</w:t>
      </w:r>
    </w:p>
    <w:p w:rsidR="00627A52" w:rsidRPr="00627A52" w:rsidRDefault="00627A52" w:rsidP="00627A52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627A52">
        <w:rPr>
          <w:rFonts w:ascii="Times New Roman" w:hAnsi="Times New Roman" w:cs="Times New Roman"/>
          <w:sz w:val="24"/>
          <w:szCs w:val="24"/>
        </w:rPr>
        <w:t xml:space="preserve">1.DJ Zhang, </w:t>
      </w:r>
      <w:r w:rsidRPr="00627A52">
        <w:rPr>
          <w:rFonts w:ascii="Times New Roman" w:hAnsi="Times New Roman" w:cs="Times New Roman"/>
          <w:b/>
          <w:sz w:val="24"/>
          <w:szCs w:val="24"/>
        </w:rPr>
        <w:t>XY Zheng</w:t>
      </w:r>
      <w:r w:rsidRPr="00627A52">
        <w:rPr>
          <w:rFonts w:ascii="Times New Roman" w:hAnsi="Times New Roman" w:cs="Times New Roman"/>
          <w:sz w:val="24"/>
          <w:szCs w:val="24"/>
        </w:rPr>
        <w:t>, ZY Xi, K Bourtzis, Jeremie R.L. Gilles,2015. Combining the Sterile Insect Technique with theIncompatible Insect Technique: I-ImpactofWolbachia Infection on the Fitness ofTriple-and Double-InfectedStrains of Aedes albopictus. PLOS One, 10.1371</w:t>
      </w:r>
    </w:p>
    <w:p w:rsidR="00627A52" w:rsidRPr="00627A52" w:rsidRDefault="00627A52" w:rsidP="00627A52">
      <w:pPr>
        <w:spacing w:line="360" w:lineRule="auto"/>
        <w:ind w:firstLineChars="200" w:firstLine="480"/>
        <w:jc w:val="left"/>
        <w:rPr>
          <w:rFonts w:ascii="Times New Roman" w:hAnsi="Times New Roman" w:cs="Times New Roman" w:hint="eastAsia"/>
          <w:sz w:val="24"/>
          <w:szCs w:val="24"/>
        </w:rPr>
      </w:pPr>
      <w:r w:rsidRPr="00627A52">
        <w:rPr>
          <w:rFonts w:ascii="Times New Roman" w:hAnsi="Times New Roman" w:cs="Times New Roman" w:hint="eastAsia"/>
          <w:sz w:val="24"/>
          <w:szCs w:val="24"/>
        </w:rPr>
        <w:t>2.DJ Zhang</w:t>
      </w:r>
      <w:r w:rsidRPr="00627A52">
        <w:rPr>
          <w:rFonts w:ascii="Times New Roman" w:hAnsi="Times New Roman" w:cs="Times New Roman" w:hint="eastAsia"/>
          <w:sz w:val="24"/>
          <w:szCs w:val="24"/>
        </w:rPr>
        <w:t>，</w:t>
      </w:r>
      <w:r w:rsidRPr="00627A52">
        <w:rPr>
          <w:rFonts w:ascii="Times New Roman" w:hAnsi="Times New Roman" w:cs="Times New Roman" w:hint="eastAsia"/>
          <w:sz w:val="24"/>
          <w:szCs w:val="24"/>
        </w:rPr>
        <w:t xml:space="preserve">XM Zhan </w:t>
      </w:r>
      <w:r w:rsidRPr="00627A52">
        <w:rPr>
          <w:rFonts w:ascii="Times New Roman" w:hAnsi="Times New Roman" w:cs="Times New Roman" w:hint="eastAsia"/>
          <w:sz w:val="24"/>
          <w:szCs w:val="24"/>
        </w:rPr>
        <w:t>，</w:t>
      </w:r>
      <w:r w:rsidRPr="00627A52">
        <w:rPr>
          <w:rFonts w:ascii="Times New Roman" w:hAnsi="Times New Roman" w:cs="Times New Roman" w:hint="eastAsia"/>
          <w:sz w:val="24"/>
          <w:szCs w:val="24"/>
        </w:rPr>
        <w:t>XS Wu</w:t>
      </w:r>
      <w:r w:rsidRPr="00627A52">
        <w:rPr>
          <w:rFonts w:ascii="Times New Roman" w:hAnsi="Times New Roman" w:cs="Times New Roman" w:hint="eastAsia"/>
          <w:sz w:val="24"/>
          <w:szCs w:val="24"/>
        </w:rPr>
        <w:t>，</w:t>
      </w:r>
      <w:r w:rsidRPr="00627A52">
        <w:rPr>
          <w:rFonts w:ascii="Times New Roman" w:hAnsi="Times New Roman" w:cs="Times New Roman" w:hint="eastAsia"/>
          <w:sz w:val="24"/>
          <w:szCs w:val="24"/>
        </w:rPr>
        <w:t>X Yang</w:t>
      </w:r>
      <w:r w:rsidRPr="00627A52">
        <w:rPr>
          <w:rFonts w:ascii="Times New Roman" w:hAnsi="Times New Roman" w:cs="Times New Roman" w:hint="eastAsia"/>
          <w:sz w:val="24"/>
          <w:szCs w:val="24"/>
        </w:rPr>
        <w:t>，</w:t>
      </w:r>
      <w:r w:rsidRPr="00627A52">
        <w:rPr>
          <w:rFonts w:ascii="Times New Roman" w:hAnsi="Times New Roman" w:cs="Times New Roman" w:hint="eastAsia"/>
          <w:sz w:val="24"/>
          <w:szCs w:val="24"/>
        </w:rPr>
        <w:t>GH Liang ZT Zheng</w:t>
      </w:r>
      <w:r w:rsidRPr="00627A52">
        <w:rPr>
          <w:rFonts w:ascii="Times New Roman" w:hAnsi="Times New Roman" w:cs="Times New Roman" w:hint="eastAsia"/>
          <w:sz w:val="24"/>
          <w:szCs w:val="24"/>
        </w:rPr>
        <w:t>，</w:t>
      </w:r>
      <w:r w:rsidRPr="00627A52">
        <w:rPr>
          <w:rFonts w:ascii="Times New Roman" w:hAnsi="Times New Roman" w:cs="Times New Roman" w:hint="eastAsia"/>
          <w:sz w:val="24"/>
          <w:szCs w:val="24"/>
        </w:rPr>
        <w:t>ZY Li</w:t>
      </w:r>
      <w:r w:rsidRPr="00627A52">
        <w:rPr>
          <w:rFonts w:ascii="Times New Roman" w:hAnsi="Times New Roman" w:cs="Times New Roman" w:hint="eastAsia"/>
          <w:sz w:val="24"/>
          <w:szCs w:val="24"/>
        </w:rPr>
        <w:t>，</w:t>
      </w:r>
      <w:r w:rsidRPr="00627A52">
        <w:rPr>
          <w:rFonts w:ascii="Times New Roman" w:hAnsi="Times New Roman" w:cs="Times New Roman" w:hint="eastAsia"/>
          <w:sz w:val="24"/>
          <w:szCs w:val="24"/>
        </w:rPr>
        <w:t>Y Wu</w:t>
      </w:r>
      <w:r w:rsidRPr="00627A52">
        <w:rPr>
          <w:rFonts w:ascii="Times New Roman" w:hAnsi="Times New Roman" w:cs="Times New Roman" w:hint="eastAsia"/>
          <w:sz w:val="24"/>
          <w:szCs w:val="24"/>
        </w:rPr>
        <w:t>，</w:t>
      </w:r>
      <w:r w:rsidRPr="00627A52">
        <w:rPr>
          <w:rFonts w:ascii="Times New Roman" w:hAnsi="Times New Roman" w:cs="Times New Roman" w:hint="eastAsia"/>
          <w:sz w:val="24"/>
          <w:szCs w:val="24"/>
        </w:rPr>
        <w:t>XY Zheng*</w:t>
      </w:r>
      <w:r w:rsidRPr="00627A52">
        <w:rPr>
          <w:rFonts w:ascii="Times New Roman" w:hAnsi="Times New Roman" w:cs="Times New Roman" w:hint="eastAsia"/>
          <w:sz w:val="24"/>
          <w:szCs w:val="24"/>
        </w:rPr>
        <w:t>，</w:t>
      </w:r>
      <w:r w:rsidRPr="00627A52">
        <w:rPr>
          <w:rFonts w:ascii="Times New Roman" w:hAnsi="Times New Roman" w:cs="Times New Roman" w:hint="eastAsia"/>
          <w:sz w:val="24"/>
          <w:szCs w:val="24"/>
        </w:rPr>
        <w:t>2014. A field survey forWolbchia and phage WO infections of Aedes albopictus in Guangzhou City, China. ParasitologyResearch, 113:399-404</w:t>
      </w:r>
    </w:p>
    <w:p w:rsidR="00627A52" w:rsidRPr="00627A52" w:rsidRDefault="00627A52" w:rsidP="00627A52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627A52">
        <w:rPr>
          <w:rFonts w:ascii="Times New Roman" w:hAnsi="Times New Roman" w:cs="Times New Roman"/>
          <w:sz w:val="24"/>
          <w:szCs w:val="24"/>
        </w:rPr>
        <w:t xml:space="preserve">3. </w:t>
      </w:r>
      <w:r w:rsidRPr="00627A52">
        <w:rPr>
          <w:rFonts w:ascii="Times New Roman" w:hAnsi="Times New Roman" w:cs="Times New Roman"/>
          <w:b/>
          <w:sz w:val="24"/>
          <w:szCs w:val="24"/>
        </w:rPr>
        <w:t>XY Zheng</w:t>
      </w:r>
      <w:r w:rsidRPr="00627A52">
        <w:rPr>
          <w:rFonts w:ascii="Times New Roman" w:hAnsi="Times New Roman" w:cs="Times New Roman"/>
          <w:sz w:val="24"/>
          <w:szCs w:val="24"/>
        </w:rPr>
        <w:t xml:space="preserve">, QY Liu, ZY Xi, 2014.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A52">
        <w:rPr>
          <w:rFonts w:ascii="Times New Roman" w:hAnsi="Times New Roman" w:cs="Times New Roman"/>
          <w:sz w:val="24"/>
          <w:szCs w:val="24"/>
        </w:rPr>
        <w:t>The biosafety concerns of Wolbachia</w:t>
      </w:r>
      <w:r w:rsidRPr="00627A52">
        <w:rPr>
          <w:rFonts w:ascii="Consolas" w:hAnsi="Consolas" w:cs="Consolas"/>
          <w:sz w:val="24"/>
          <w:szCs w:val="24"/>
        </w:rPr>
        <w:t>⁃</w:t>
      </w:r>
      <w:r w:rsidRPr="00627A52">
        <w:rPr>
          <w:rFonts w:ascii="Times New Roman" w:hAnsi="Times New Roman" w:cs="Times New Roman"/>
          <w:sz w:val="24"/>
          <w:szCs w:val="24"/>
        </w:rPr>
        <w:t>mediated biological control of mosquitoes and mosquito</w:t>
      </w:r>
      <w:r w:rsidRPr="00627A52">
        <w:rPr>
          <w:rFonts w:ascii="Consolas" w:hAnsi="Consolas" w:cs="Consolas"/>
          <w:sz w:val="24"/>
          <w:szCs w:val="24"/>
        </w:rPr>
        <w:t>⁃</w:t>
      </w:r>
      <w:r w:rsidRPr="00627A52">
        <w:rPr>
          <w:rFonts w:ascii="Times New Roman" w:hAnsi="Times New Roman" w:cs="Times New Roman"/>
          <w:sz w:val="24"/>
          <w:szCs w:val="24"/>
        </w:rPr>
        <w:t>borne diseases.China Journal of Vector Biology &amp; Control, 25(2): 93-96</w:t>
      </w:r>
    </w:p>
    <w:p w:rsidR="00627A52" w:rsidRPr="00627A52" w:rsidRDefault="00627A52" w:rsidP="00627A52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627A52">
        <w:rPr>
          <w:rFonts w:ascii="Times New Roman" w:hAnsi="Times New Roman" w:cs="Times New Roman"/>
          <w:sz w:val="24"/>
          <w:szCs w:val="24"/>
        </w:rPr>
        <w:t xml:space="preserve">4 MC Zhang, </w:t>
      </w:r>
      <w:r w:rsidRPr="00627A52">
        <w:rPr>
          <w:rFonts w:ascii="Times New Roman" w:hAnsi="Times New Roman" w:cs="Times New Roman"/>
          <w:b/>
          <w:sz w:val="24"/>
          <w:szCs w:val="24"/>
        </w:rPr>
        <w:t>XY Zheng</w:t>
      </w:r>
      <w:r w:rsidRPr="00627A52">
        <w:rPr>
          <w:rFonts w:ascii="Times New Roman" w:hAnsi="Times New Roman" w:cs="Times New Roman"/>
          <w:sz w:val="24"/>
          <w:szCs w:val="24"/>
        </w:rPr>
        <w:t>,Y Wu, M Gan , A He, ZY Li, DJ Zhang,  XS Wu, XM Zhan, 2013. Differential proteomics of Aedes albopictussalivary gland, midgut and C6/36 cell induced by dengue virus infection. Virology 444(2013)109–118</w:t>
      </w:r>
    </w:p>
    <w:p w:rsidR="00627A52" w:rsidRDefault="00627A52" w:rsidP="00627A52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627A52">
        <w:rPr>
          <w:rFonts w:ascii="Times New Roman" w:hAnsi="Times New Roman" w:cs="Times New Roman" w:hint="eastAsia"/>
          <w:sz w:val="24"/>
          <w:szCs w:val="24"/>
        </w:rPr>
        <w:t>5. DJ Zhang</w:t>
      </w:r>
      <w:r w:rsidRPr="00627A52">
        <w:rPr>
          <w:rFonts w:ascii="Times New Roman" w:hAnsi="Times New Roman" w:cs="Times New Roman" w:hint="eastAsia"/>
          <w:sz w:val="24"/>
          <w:szCs w:val="24"/>
        </w:rPr>
        <w:t>，</w:t>
      </w:r>
      <w:r w:rsidRPr="00627A52">
        <w:rPr>
          <w:rFonts w:ascii="Times New Roman" w:hAnsi="Times New Roman" w:cs="Times New Roman" w:hint="eastAsia"/>
          <w:sz w:val="24"/>
          <w:szCs w:val="24"/>
        </w:rPr>
        <w:t>Y Wu</w:t>
      </w:r>
      <w:r w:rsidRPr="00627A52">
        <w:rPr>
          <w:rFonts w:ascii="Times New Roman" w:hAnsi="Times New Roman" w:cs="Times New Roman" w:hint="eastAsia"/>
          <w:sz w:val="24"/>
          <w:szCs w:val="24"/>
        </w:rPr>
        <w:t>，</w:t>
      </w:r>
      <w:r w:rsidRPr="00627A52">
        <w:rPr>
          <w:rFonts w:ascii="Times New Roman" w:hAnsi="Times New Roman" w:cs="Times New Roman" w:hint="eastAsia"/>
          <w:sz w:val="24"/>
          <w:szCs w:val="24"/>
        </w:rPr>
        <w:t>A He,  X Yang</w:t>
      </w:r>
      <w:r w:rsidRPr="00627A52">
        <w:rPr>
          <w:rFonts w:ascii="Times New Roman" w:hAnsi="Times New Roman" w:cs="Times New Roman" w:hint="eastAsia"/>
          <w:sz w:val="24"/>
          <w:szCs w:val="24"/>
        </w:rPr>
        <w:t>，</w:t>
      </w:r>
      <w:r w:rsidRPr="00627A52">
        <w:rPr>
          <w:rFonts w:ascii="Times New Roman" w:hAnsi="Times New Roman" w:cs="Times New Roman" w:hint="eastAsia"/>
          <w:sz w:val="24"/>
          <w:szCs w:val="24"/>
        </w:rPr>
        <w:t>XS Wu</w:t>
      </w:r>
      <w:r w:rsidRPr="00627A52">
        <w:rPr>
          <w:rFonts w:ascii="Times New Roman" w:hAnsi="Times New Roman" w:cs="Times New Roman" w:hint="eastAsia"/>
          <w:sz w:val="24"/>
          <w:szCs w:val="24"/>
        </w:rPr>
        <w:t>，</w:t>
      </w:r>
      <w:r w:rsidRPr="00627A52">
        <w:rPr>
          <w:rFonts w:ascii="Times New Roman" w:hAnsi="Times New Roman" w:cs="Times New Roman" w:hint="eastAsia"/>
          <w:sz w:val="24"/>
          <w:szCs w:val="24"/>
        </w:rPr>
        <w:t>GH Liang,  ZT Zheng</w:t>
      </w:r>
      <w:r w:rsidRPr="00627A52">
        <w:rPr>
          <w:rFonts w:ascii="Times New Roman" w:hAnsi="Times New Roman" w:cs="Times New Roman" w:hint="eastAsia"/>
          <w:sz w:val="24"/>
          <w:szCs w:val="24"/>
        </w:rPr>
        <w:t>，</w:t>
      </w:r>
      <w:r w:rsidRPr="00627A52">
        <w:rPr>
          <w:rFonts w:ascii="Times New Roman" w:hAnsi="Times New Roman" w:cs="Times New Roman" w:hint="eastAsia"/>
          <w:sz w:val="24"/>
          <w:szCs w:val="24"/>
        </w:rPr>
        <w:t>ZY Li</w:t>
      </w:r>
      <w:r w:rsidRPr="00627A52">
        <w:rPr>
          <w:rFonts w:ascii="Times New Roman" w:hAnsi="Times New Roman" w:cs="Times New Roman" w:hint="eastAsia"/>
          <w:sz w:val="24"/>
          <w:szCs w:val="24"/>
        </w:rPr>
        <w:t>，</w:t>
      </w:r>
      <w:r w:rsidRPr="00627A52">
        <w:rPr>
          <w:rFonts w:ascii="Times New Roman" w:hAnsi="Times New Roman" w:cs="Times New Roman" w:hint="eastAsia"/>
          <w:sz w:val="24"/>
          <w:szCs w:val="24"/>
        </w:rPr>
        <w:t xml:space="preserve">XM Zhan, </w:t>
      </w:r>
      <w:r w:rsidRPr="00627A52">
        <w:rPr>
          <w:rFonts w:ascii="Times New Roman" w:hAnsi="Times New Roman" w:cs="Times New Roman" w:hint="eastAsia"/>
          <w:b/>
          <w:sz w:val="24"/>
          <w:szCs w:val="24"/>
        </w:rPr>
        <w:t>XY Zheng</w:t>
      </w:r>
      <w:r w:rsidRPr="00627A52">
        <w:rPr>
          <w:rFonts w:ascii="Times New Roman" w:hAnsi="Times New Roman" w:cs="Times New Roman" w:hint="eastAsia"/>
          <w:sz w:val="24"/>
          <w:szCs w:val="24"/>
        </w:rPr>
        <w:t xml:space="preserve">*2012.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A52">
        <w:rPr>
          <w:rFonts w:ascii="Times New Roman" w:hAnsi="Times New Roman" w:cs="Times New Roman" w:hint="eastAsia"/>
          <w:sz w:val="24"/>
          <w:szCs w:val="24"/>
        </w:rPr>
        <w:t>Relative density and infection on relation of wolbachia and phage Wo  in Aedes albopictus. Chinese Journal of Zoonoses, 28(11), 1110-1116</w:t>
      </w:r>
    </w:p>
    <w:p w:rsidR="00627A52" w:rsidRDefault="00826C1B" w:rsidP="00230849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826C1B">
        <w:rPr>
          <w:rFonts w:ascii="Times New Roman" w:hAnsi="Times New Roman" w:cs="Times New Roman"/>
          <w:sz w:val="24"/>
          <w:szCs w:val="24"/>
        </w:rPr>
        <w:lastRenderedPageBreak/>
        <w:t>work with mosquitoes and Wolbachia bacteria</w:t>
      </w:r>
    </w:p>
    <w:p w:rsidR="00707AC0" w:rsidRDefault="00707AC0" w:rsidP="00230849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</w:p>
    <w:p w:rsidR="00707AC0" w:rsidRDefault="00707AC0" w:rsidP="00230849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Biography</w:t>
      </w:r>
      <w:r>
        <w:rPr>
          <w:rFonts w:ascii="Times New Roman" w:hAnsi="Times New Roman" w:cs="Times New Roman" w:hint="eastAsia"/>
          <w:sz w:val="24"/>
          <w:szCs w:val="24"/>
        </w:rPr>
        <w:t>：</w:t>
      </w:r>
    </w:p>
    <w:p w:rsidR="00707AC0" w:rsidRDefault="00707AC0" w:rsidP="00230849">
      <w:pPr>
        <w:spacing w:line="360" w:lineRule="auto"/>
        <w:ind w:firstLineChars="200" w:firstLine="480"/>
        <w:jc w:val="left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Xiaoying Zheng has</w:t>
      </w:r>
      <w:r>
        <w:rPr>
          <w:rFonts w:ascii="Times New Roman" w:hAnsi="Times New Roman" w:cs="Times New Roman"/>
          <w:sz w:val="24"/>
          <w:szCs w:val="24"/>
        </w:rPr>
        <w:t xml:space="preserve"> her expertise in mosquitos and wolbachia bacteria.</w:t>
      </w:r>
      <w:r w:rsidR="008E10B5" w:rsidRPr="008E10B5">
        <w:t xml:space="preserve"> </w:t>
      </w:r>
      <w:r w:rsidR="008E10B5" w:rsidRPr="008E10B5">
        <w:rPr>
          <w:rFonts w:ascii="Times New Roman" w:hAnsi="Times New Roman" w:cs="Times New Roman"/>
          <w:sz w:val="24"/>
          <w:szCs w:val="24"/>
        </w:rPr>
        <w:t xml:space="preserve">Wolbachia as a biological agent to control mosquito and mosquito-borne diseases. And Zheng is in </w:t>
      </w:r>
      <w:r w:rsidR="007E303A">
        <w:rPr>
          <w:rFonts w:ascii="Times New Roman" w:hAnsi="Times New Roman" w:cs="Times New Roman"/>
          <w:sz w:val="24"/>
          <w:szCs w:val="24"/>
        </w:rPr>
        <w:t xml:space="preserve">charge of community engagement </w:t>
      </w:r>
      <w:r w:rsidR="008E10B5" w:rsidRPr="008E10B5">
        <w:rPr>
          <w:rFonts w:ascii="Times New Roman" w:hAnsi="Times New Roman" w:cs="Times New Roman"/>
          <w:sz w:val="24"/>
          <w:szCs w:val="24"/>
        </w:rPr>
        <w:t xml:space="preserve">and coordinating for the laboratory research and field test. </w:t>
      </w:r>
    </w:p>
    <w:sectPr w:rsidR="00707A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F31" w:rsidRDefault="007B4F31" w:rsidP="009623D5">
      <w:r>
        <w:separator/>
      </w:r>
    </w:p>
  </w:endnote>
  <w:endnote w:type="continuationSeparator" w:id="0">
    <w:p w:rsidR="007B4F31" w:rsidRDefault="007B4F31" w:rsidP="00962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vTT50a2f13e.I">
    <w:altName w:val="Segoe Print"/>
    <w:charset w:val="00"/>
    <w:family w:val="roman"/>
    <w:pitch w:val="default"/>
    <w:sig w:usb0="00000000" w:usb1="00000000" w:usb2="00000000" w:usb3="00000000" w:csb0="00000001" w:csb1="00000000"/>
  </w:font>
  <w:font w:name="AdvTT3713a231">
    <w:altName w:val="Segoe Print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F31" w:rsidRDefault="007B4F31" w:rsidP="009623D5">
      <w:r>
        <w:separator/>
      </w:r>
    </w:p>
  </w:footnote>
  <w:footnote w:type="continuationSeparator" w:id="0">
    <w:p w:rsidR="007B4F31" w:rsidRDefault="007B4F31" w:rsidP="009623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7B2D"/>
    <w:rsid w:val="0001434B"/>
    <w:rsid w:val="00020ED9"/>
    <w:rsid w:val="00023945"/>
    <w:rsid w:val="000535C2"/>
    <w:rsid w:val="000560A9"/>
    <w:rsid w:val="00066313"/>
    <w:rsid w:val="00095F3F"/>
    <w:rsid w:val="000A40C6"/>
    <w:rsid w:val="000B7935"/>
    <w:rsid w:val="000F2E3E"/>
    <w:rsid w:val="000F7AF3"/>
    <w:rsid w:val="00103F18"/>
    <w:rsid w:val="00104F65"/>
    <w:rsid w:val="00116EE7"/>
    <w:rsid w:val="00121E09"/>
    <w:rsid w:val="00172A27"/>
    <w:rsid w:val="001B0D6F"/>
    <w:rsid w:val="001C69F0"/>
    <w:rsid w:val="001F30DF"/>
    <w:rsid w:val="001F5EC1"/>
    <w:rsid w:val="00226F3F"/>
    <w:rsid w:val="00230849"/>
    <w:rsid w:val="00243C06"/>
    <w:rsid w:val="002509FB"/>
    <w:rsid w:val="002675CD"/>
    <w:rsid w:val="002A5091"/>
    <w:rsid w:val="002B0150"/>
    <w:rsid w:val="002F2E1D"/>
    <w:rsid w:val="003244D1"/>
    <w:rsid w:val="00326AF1"/>
    <w:rsid w:val="00375ECA"/>
    <w:rsid w:val="00377717"/>
    <w:rsid w:val="003B0E50"/>
    <w:rsid w:val="003E3457"/>
    <w:rsid w:val="003F1F38"/>
    <w:rsid w:val="003F7D2E"/>
    <w:rsid w:val="004502FF"/>
    <w:rsid w:val="00481D1E"/>
    <w:rsid w:val="004875EF"/>
    <w:rsid w:val="004E46D3"/>
    <w:rsid w:val="004F10AF"/>
    <w:rsid w:val="004F50BE"/>
    <w:rsid w:val="00513EA5"/>
    <w:rsid w:val="005634B9"/>
    <w:rsid w:val="00617898"/>
    <w:rsid w:val="00627A52"/>
    <w:rsid w:val="0063140E"/>
    <w:rsid w:val="00651449"/>
    <w:rsid w:val="0067212D"/>
    <w:rsid w:val="00682383"/>
    <w:rsid w:val="006E2ACC"/>
    <w:rsid w:val="006F0BCD"/>
    <w:rsid w:val="00700FC5"/>
    <w:rsid w:val="00702702"/>
    <w:rsid w:val="00707AC0"/>
    <w:rsid w:val="00721152"/>
    <w:rsid w:val="007230A3"/>
    <w:rsid w:val="00755B14"/>
    <w:rsid w:val="00757C00"/>
    <w:rsid w:val="00771B62"/>
    <w:rsid w:val="007772AB"/>
    <w:rsid w:val="007A14E6"/>
    <w:rsid w:val="007A3A08"/>
    <w:rsid w:val="007A63A6"/>
    <w:rsid w:val="007B4F31"/>
    <w:rsid w:val="007E137F"/>
    <w:rsid w:val="007E19BB"/>
    <w:rsid w:val="007E303A"/>
    <w:rsid w:val="00800406"/>
    <w:rsid w:val="00826C1B"/>
    <w:rsid w:val="00832BDA"/>
    <w:rsid w:val="00867701"/>
    <w:rsid w:val="00881F29"/>
    <w:rsid w:val="00884AFF"/>
    <w:rsid w:val="00890BBC"/>
    <w:rsid w:val="008A7D2C"/>
    <w:rsid w:val="008D6C21"/>
    <w:rsid w:val="008D7E8A"/>
    <w:rsid w:val="008E10B5"/>
    <w:rsid w:val="008E6061"/>
    <w:rsid w:val="00935EE9"/>
    <w:rsid w:val="00950370"/>
    <w:rsid w:val="009623D5"/>
    <w:rsid w:val="009677E2"/>
    <w:rsid w:val="0097798B"/>
    <w:rsid w:val="00984F73"/>
    <w:rsid w:val="009876AE"/>
    <w:rsid w:val="009B5BA0"/>
    <w:rsid w:val="009C084B"/>
    <w:rsid w:val="009D517F"/>
    <w:rsid w:val="00A008B9"/>
    <w:rsid w:val="00A15114"/>
    <w:rsid w:val="00A22BA9"/>
    <w:rsid w:val="00A4777E"/>
    <w:rsid w:val="00A62629"/>
    <w:rsid w:val="00A74875"/>
    <w:rsid w:val="00A86CCE"/>
    <w:rsid w:val="00AC1B09"/>
    <w:rsid w:val="00AE1199"/>
    <w:rsid w:val="00B511B0"/>
    <w:rsid w:val="00B5720E"/>
    <w:rsid w:val="00B619C4"/>
    <w:rsid w:val="00B86AD5"/>
    <w:rsid w:val="00B96D58"/>
    <w:rsid w:val="00BB6D2A"/>
    <w:rsid w:val="00BD28A6"/>
    <w:rsid w:val="00BE2D26"/>
    <w:rsid w:val="00C146CD"/>
    <w:rsid w:val="00C14B18"/>
    <w:rsid w:val="00C230B4"/>
    <w:rsid w:val="00C63494"/>
    <w:rsid w:val="00CA2335"/>
    <w:rsid w:val="00CB3835"/>
    <w:rsid w:val="00CF0AE4"/>
    <w:rsid w:val="00CF3BC1"/>
    <w:rsid w:val="00D2339F"/>
    <w:rsid w:val="00D52C71"/>
    <w:rsid w:val="00D76491"/>
    <w:rsid w:val="00D77D03"/>
    <w:rsid w:val="00DA4EF3"/>
    <w:rsid w:val="00DA698E"/>
    <w:rsid w:val="00DC4995"/>
    <w:rsid w:val="00DC64AC"/>
    <w:rsid w:val="00E0256E"/>
    <w:rsid w:val="00E306CE"/>
    <w:rsid w:val="00E326B2"/>
    <w:rsid w:val="00E43CB2"/>
    <w:rsid w:val="00E5317C"/>
    <w:rsid w:val="00E61011"/>
    <w:rsid w:val="00E76546"/>
    <w:rsid w:val="00ED40E4"/>
    <w:rsid w:val="00ED75E5"/>
    <w:rsid w:val="00F34371"/>
    <w:rsid w:val="00F517F0"/>
    <w:rsid w:val="00F53261"/>
    <w:rsid w:val="00F5530F"/>
    <w:rsid w:val="00F611C8"/>
    <w:rsid w:val="00F971F6"/>
    <w:rsid w:val="00FE37B3"/>
    <w:rsid w:val="3F0D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FECA6E8-8C18-42F9-9A38-2861DE1AF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23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623D5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623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623D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3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zhengxy</dc:creator>
  <cp:lastModifiedBy>zhengxy</cp:lastModifiedBy>
  <cp:revision>8</cp:revision>
  <dcterms:created xsi:type="dcterms:W3CDTF">2017-04-05T03:22:00Z</dcterms:created>
  <dcterms:modified xsi:type="dcterms:W3CDTF">2017-04-06T08:17:00Z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