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CE6B44" w14:textId="77777777" w:rsidR="0085203C" w:rsidRDefault="0085203C" w:rsidP="0085203C">
      <w:pPr>
        <w:spacing w:before="120"/>
        <w:jc w:val="center"/>
        <w:rPr>
          <w:rFonts w:asciiTheme="majorBidi" w:hAnsiTheme="majorBidi" w:cstheme="majorBidi"/>
          <w:b/>
          <w:bCs/>
          <w:sz w:val="28"/>
          <w:szCs w:val="28"/>
        </w:rPr>
      </w:pPr>
      <w:r>
        <w:rPr>
          <w:rFonts w:asciiTheme="majorBidi" w:hAnsiTheme="majorBidi" w:cstheme="majorBidi"/>
          <w:b/>
          <w:bCs/>
          <w:sz w:val="28"/>
          <w:szCs w:val="28"/>
        </w:rPr>
        <w:t xml:space="preserve">In vitro efficacy of three approved drugs and their synergistic interaction against </w:t>
      </w:r>
      <w:proofErr w:type="spellStart"/>
      <w:r>
        <w:rPr>
          <w:rFonts w:asciiTheme="majorBidi" w:hAnsiTheme="majorBidi" w:cstheme="majorBidi"/>
          <w:b/>
          <w:bCs/>
          <w:sz w:val="28"/>
          <w:szCs w:val="28"/>
        </w:rPr>
        <w:t>Leishmania</w:t>
      </w:r>
      <w:proofErr w:type="spellEnd"/>
      <w:r>
        <w:rPr>
          <w:rFonts w:asciiTheme="majorBidi" w:hAnsiTheme="majorBidi" w:cstheme="majorBidi"/>
          <w:b/>
          <w:bCs/>
          <w:sz w:val="28"/>
          <w:szCs w:val="28"/>
        </w:rPr>
        <w:t xml:space="preserve"> </w:t>
      </w:r>
      <w:proofErr w:type="spellStart"/>
      <w:r>
        <w:rPr>
          <w:rFonts w:asciiTheme="majorBidi" w:hAnsiTheme="majorBidi" w:cstheme="majorBidi"/>
          <w:b/>
          <w:bCs/>
          <w:sz w:val="28"/>
          <w:szCs w:val="28"/>
        </w:rPr>
        <w:t>infantum</w:t>
      </w:r>
      <w:proofErr w:type="spellEnd"/>
    </w:p>
    <w:p w14:paraId="52F5EF63" w14:textId="77777777" w:rsidR="0085203C" w:rsidRDefault="0085203C" w:rsidP="0085203C">
      <w:pPr>
        <w:spacing w:before="120"/>
        <w:jc w:val="center"/>
        <w:rPr>
          <w:rFonts w:asciiTheme="majorBidi" w:hAnsiTheme="majorBidi" w:cstheme="majorBidi"/>
          <w:b/>
          <w:bCs/>
          <w:sz w:val="28"/>
          <w:szCs w:val="28"/>
        </w:rPr>
      </w:pPr>
    </w:p>
    <w:p w14:paraId="3FED8115" w14:textId="77777777" w:rsidR="0085203C" w:rsidRDefault="0085203C" w:rsidP="0085203C">
      <w:pPr>
        <w:spacing w:before="120"/>
        <w:jc w:val="center"/>
        <w:rPr>
          <w:rFonts w:asciiTheme="majorBidi" w:hAnsiTheme="majorBidi" w:cstheme="majorBidi"/>
          <w:b/>
          <w:bCs/>
          <w:sz w:val="32"/>
          <w:szCs w:val="32"/>
        </w:rPr>
      </w:pPr>
      <w:r>
        <w:rPr>
          <w:rFonts w:asciiTheme="majorBidi" w:hAnsiTheme="majorBidi" w:cstheme="majorBidi"/>
          <w:b/>
          <w:bCs/>
          <w:sz w:val="28"/>
          <w:szCs w:val="28"/>
        </w:rPr>
        <w:t>I</w:t>
      </w:r>
      <w:r w:rsidRPr="000A4EA9">
        <w:rPr>
          <w:rFonts w:asciiTheme="majorBidi" w:hAnsiTheme="majorBidi" w:cstheme="majorBidi"/>
          <w:b/>
          <w:bCs/>
          <w:sz w:val="28"/>
          <w:szCs w:val="28"/>
        </w:rPr>
        <w:t xml:space="preserve">man </w:t>
      </w:r>
      <w:proofErr w:type="spellStart"/>
      <w:r>
        <w:rPr>
          <w:rFonts w:asciiTheme="majorBidi" w:hAnsiTheme="majorBidi" w:cstheme="majorBidi"/>
          <w:b/>
          <w:bCs/>
          <w:sz w:val="28"/>
          <w:szCs w:val="28"/>
        </w:rPr>
        <w:t>Fathy</w:t>
      </w:r>
      <w:proofErr w:type="spellEnd"/>
      <w:r>
        <w:rPr>
          <w:rFonts w:asciiTheme="majorBidi" w:hAnsiTheme="majorBidi" w:cstheme="majorBidi"/>
          <w:b/>
          <w:bCs/>
          <w:sz w:val="28"/>
          <w:szCs w:val="28"/>
        </w:rPr>
        <w:t xml:space="preserve"> </w:t>
      </w:r>
      <w:proofErr w:type="spellStart"/>
      <w:r w:rsidRPr="000A4EA9">
        <w:rPr>
          <w:rFonts w:asciiTheme="majorBidi" w:hAnsiTheme="majorBidi" w:cstheme="majorBidi"/>
          <w:b/>
          <w:bCs/>
          <w:sz w:val="28"/>
          <w:szCs w:val="28"/>
        </w:rPr>
        <w:t>Abo</w:t>
      </w:r>
      <w:r>
        <w:rPr>
          <w:rFonts w:asciiTheme="majorBidi" w:hAnsiTheme="majorBidi" w:cstheme="majorBidi"/>
          <w:b/>
          <w:bCs/>
          <w:sz w:val="28"/>
          <w:szCs w:val="28"/>
        </w:rPr>
        <w:t>u</w:t>
      </w:r>
      <w:proofErr w:type="spellEnd"/>
      <w:r>
        <w:rPr>
          <w:rFonts w:asciiTheme="majorBidi" w:hAnsiTheme="majorBidi" w:cstheme="majorBidi"/>
          <w:b/>
          <w:bCs/>
          <w:sz w:val="28"/>
          <w:szCs w:val="28"/>
        </w:rPr>
        <w:t>.</w:t>
      </w:r>
      <w:r w:rsidRPr="000A4EA9">
        <w:rPr>
          <w:rFonts w:asciiTheme="majorBidi" w:hAnsiTheme="majorBidi" w:cstheme="majorBidi"/>
          <w:b/>
          <w:bCs/>
          <w:sz w:val="28"/>
          <w:szCs w:val="28"/>
        </w:rPr>
        <w:t xml:space="preserve"> El</w:t>
      </w:r>
      <w:r>
        <w:rPr>
          <w:rFonts w:asciiTheme="majorBidi" w:hAnsiTheme="majorBidi" w:cstheme="majorBidi"/>
          <w:b/>
          <w:bCs/>
          <w:sz w:val="28"/>
          <w:szCs w:val="28"/>
        </w:rPr>
        <w:t>.</w:t>
      </w:r>
      <w:r w:rsidRPr="000A4EA9">
        <w:rPr>
          <w:rFonts w:asciiTheme="majorBidi" w:hAnsiTheme="majorBidi" w:cstheme="majorBidi"/>
          <w:b/>
          <w:bCs/>
          <w:sz w:val="28"/>
          <w:szCs w:val="28"/>
        </w:rPr>
        <w:t xml:space="preserve"> Naga, </w:t>
      </w:r>
      <w:proofErr w:type="spellStart"/>
      <w:r w:rsidRPr="000A4EA9">
        <w:rPr>
          <w:rFonts w:asciiTheme="majorBidi" w:hAnsiTheme="majorBidi" w:cstheme="majorBidi"/>
          <w:b/>
          <w:bCs/>
          <w:sz w:val="28"/>
          <w:szCs w:val="28"/>
        </w:rPr>
        <w:t>Rasha</w:t>
      </w:r>
      <w:proofErr w:type="spellEnd"/>
      <w:r w:rsidRPr="000A4EA9">
        <w:rPr>
          <w:rFonts w:asciiTheme="majorBidi" w:hAnsiTheme="majorBidi" w:cstheme="majorBidi"/>
          <w:b/>
          <w:bCs/>
          <w:sz w:val="28"/>
          <w:szCs w:val="28"/>
        </w:rPr>
        <w:t xml:space="preserve"> </w:t>
      </w:r>
      <w:proofErr w:type="spellStart"/>
      <w:r w:rsidRPr="000A4EA9">
        <w:rPr>
          <w:rFonts w:asciiTheme="majorBidi" w:hAnsiTheme="majorBidi" w:cstheme="majorBidi"/>
          <w:b/>
          <w:bCs/>
          <w:sz w:val="28"/>
          <w:szCs w:val="28"/>
        </w:rPr>
        <w:t>Fadl</w:t>
      </w:r>
      <w:r>
        <w:rPr>
          <w:rFonts w:asciiTheme="majorBidi" w:hAnsiTheme="majorBidi" w:cstheme="majorBidi"/>
          <w:b/>
          <w:bCs/>
          <w:sz w:val="28"/>
          <w:szCs w:val="28"/>
        </w:rPr>
        <w:t>y</w:t>
      </w:r>
      <w:proofErr w:type="spellEnd"/>
      <w:r>
        <w:rPr>
          <w:rFonts w:asciiTheme="majorBidi" w:hAnsiTheme="majorBidi" w:cstheme="majorBidi"/>
          <w:b/>
          <w:bCs/>
          <w:sz w:val="28"/>
          <w:szCs w:val="28"/>
        </w:rPr>
        <w:t xml:space="preserve"> </w:t>
      </w:r>
      <w:proofErr w:type="spellStart"/>
      <w:r>
        <w:rPr>
          <w:rFonts w:asciiTheme="majorBidi" w:hAnsiTheme="majorBidi" w:cstheme="majorBidi"/>
          <w:b/>
          <w:bCs/>
          <w:sz w:val="28"/>
          <w:szCs w:val="28"/>
        </w:rPr>
        <w:t>Mady</w:t>
      </w:r>
      <w:proofErr w:type="spellEnd"/>
      <w:r>
        <w:rPr>
          <w:rFonts w:asciiTheme="majorBidi" w:hAnsiTheme="majorBidi" w:cstheme="majorBidi"/>
          <w:b/>
          <w:bCs/>
          <w:sz w:val="28"/>
          <w:szCs w:val="28"/>
        </w:rPr>
        <w:t xml:space="preserve">, </w:t>
      </w:r>
      <w:proofErr w:type="spellStart"/>
      <w:r>
        <w:rPr>
          <w:rFonts w:asciiTheme="majorBidi" w:hAnsiTheme="majorBidi" w:cstheme="majorBidi"/>
          <w:b/>
          <w:bCs/>
          <w:sz w:val="28"/>
          <w:szCs w:val="28"/>
        </w:rPr>
        <w:t>Nermine</w:t>
      </w:r>
      <w:proofErr w:type="spellEnd"/>
      <w:r>
        <w:rPr>
          <w:rFonts w:asciiTheme="majorBidi" w:hAnsiTheme="majorBidi" w:cstheme="majorBidi"/>
          <w:b/>
          <w:bCs/>
          <w:sz w:val="28"/>
          <w:szCs w:val="28"/>
        </w:rPr>
        <w:t xml:space="preserve"> </w:t>
      </w:r>
      <w:proofErr w:type="spellStart"/>
      <w:r>
        <w:rPr>
          <w:rFonts w:asciiTheme="majorBidi" w:hAnsiTheme="majorBidi" w:cstheme="majorBidi"/>
          <w:b/>
          <w:bCs/>
          <w:sz w:val="28"/>
          <w:szCs w:val="28"/>
        </w:rPr>
        <w:t>Mogahed</w:t>
      </w:r>
      <w:proofErr w:type="spellEnd"/>
      <w:r>
        <w:rPr>
          <w:rFonts w:asciiTheme="majorBidi" w:hAnsiTheme="majorBidi" w:cstheme="majorBidi"/>
          <w:b/>
          <w:bCs/>
          <w:sz w:val="28"/>
          <w:szCs w:val="28"/>
        </w:rPr>
        <w:t xml:space="preserve"> </w:t>
      </w:r>
      <w:proofErr w:type="spellStart"/>
      <w:r>
        <w:rPr>
          <w:rFonts w:asciiTheme="majorBidi" w:hAnsiTheme="majorBidi" w:cstheme="majorBidi"/>
          <w:b/>
          <w:bCs/>
          <w:sz w:val="28"/>
          <w:szCs w:val="28"/>
        </w:rPr>
        <w:t>Fawzy</w:t>
      </w:r>
      <w:proofErr w:type="spellEnd"/>
      <w:r>
        <w:rPr>
          <w:rFonts w:asciiTheme="majorBidi" w:hAnsiTheme="majorBidi" w:cstheme="majorBidi"/>
          <w:b/>
          <w:bCs/>
          <w:sz w:val="28"/>
          <w:szCs w:val="28"/>
        </w:rPr>
        <w:t xml:space="preserve"> </w:t>
      </w:r>
      <w:proofErr w:type="spellStart"/>
      <w:r>
        <w:rPr>
          <w:rFonts w:asciiTheme="majorBidi" w:hAnsiTheme="majorBidi" w:cstheme="majorBidi"/>
          <w:b/>
          <w:bCs/>
          <w:sz w:val="28"/>
          <w:szCs w:val="28"/>
        </w:rPr>
        <w:t>Hu</w:t>
      </w:r>
      <w:r w:rsidRPr="000A4EA9">
        <w:rPr>
          <w:rFonts w:asciiTheme="majorBidi" w:hAnsiTheme="majorBidi" w:cstheme="majorBidi"/>
          <w:b/>
          <w:bCs/>
          <w:sz w:val="28"/>
          <w:szCs w:val="28"/>
        </w:rPr>
        <w:t>ssien</w:t>
      </w:r>
      <w:proofErr w:type="spellEnd"/>
    </w:p>
    <w:p w14:paraId="157DCD7C" w14:textId="77777777" w:rsidR="0085203C" w:rsidRDefault="0085203C" w:rsidP="0085203C">
      <w:pPr>
        <w:spacing w:before="120"/>
        <w:jc w:val="center"/>
        <w:rPr>
          <w:rFonts w:asciiTheme="majorBidi" w:hAnsiTheme="majorBidi" w:cstheme="majorBidi"/>
          <w:sz w:val="24"/>
          <w:szCs w:val="24"/>
        </w:rPr>
      </w:pPr>
    </w:p>
    <w:p w14:paraId="1640D322" w14:textId="77777777" w:rsidR="0085203C" w:rsidRDefault="0085203C" w:rsidP="0085203C">
      <w:pPr>
        <w:spacing w:before="120"/>
        <w:jc w:val="center"/>
        <w:rPr>
          <w:rFonts w:asciiTheme="majorBidi" w:hAnsiTheme="majorBidi" w:cstheme="majorBidi"/>
          <w:sz w:val="24"/>
          <w:szCs w:val="24"/>
        </w:rPr>
      </w:pPr>
      <w:r w:rsidRPr="000A4EA9">
        <w:rPr>
          <w:rFonts w:asciiTheme="majorBidi" w:hAnsiTheme="majorBidi" w:cstheme="majorBidi"/>
          <w:sz w:val="24"/>
          <w:szCs w:val="24"/>
        </w:rPr>
        <w:t>Medical Parasitology</w:t>
      </w:r>
      <w:r>
        <w:rPr>
          <w:rFonts w:asciiTheme="majorBidi" w:hAnsiTheme="majorBidi" w:cstheme="majorBidi"/>
          <w:sz w:val="24"/>
          <w:szCs w:val="24"/>
        </w:rPr>
        <w:t xml:space="preserve"> Department</w:t>
      </w:r>
      <w:r w:rsidRPr="000A4EA9">
        <w:rPr>
          <w:rFonts w:asciiTheme="majorBidi" w:hAnsiTheme="majorBidi" w:cstheme="majorBidi"/>
          <w:sz w:val="24"/>
          <w:szCs w:val="24"/>
        </w:rPr>
        <w:t>, Faculty of Medicine, Alexandria University</w:t>
      </w:r>
    </w:p>
    <w:p w14:paraId="1CCE0D4B" w14:textId="77777777" w:rsidR="003D4169" w:rsidRPr="004F23C7" w:rsidRDefault="003D4169" w:rsidP="003D4169">
      <w:pPr>
        <w:spacing w:line="480" w:lineRule="auto"/>
        <w:rPr>
          <w:rFonts w:asciiTheme="majorBidi" w:hAnsiTheme="majorBidi" w:cstheme="majorBidi"/>
          <w:b/>
        </w:rPr>
      </w:pPr>
      <w:r w:rsidRPr="004F23C7">
        <w:rPr>
          <w:rFonts w:asciiTheme="majorBidi" w:hAnsiTheme="majorBidi" w:cstheme="majorBidi"/>
          <w:b/>
        </w:rPr>
        <w:t>Abstract</w:t>
      </w:r>
    </w:p>
    <w:p w14:paraId="2D2152DE" w14:textId="77777777" w:rsidR="0085203C" w:rsidRDefault="0085203C" w:rsidP="0085203C">
      <w:pPr>
        <w:ind w:firstLine="720"/>
        <w:jc w:val="both"/>
        <w:rPr>
          <w:rFonts w:asciiTheme="majorBidi" w:hAnsiTheme="majorBidi" w:cstheme="majorBidi"/>
          <w:sz w:val="24"/>
          <w:szCs w:val="24"/>
        </w:rPr>
      </w:pPr>
      <w:proofErr w:type="spellStart"/>
      <w:r w:rsidRPr="008A18B6">
        <w:rPr>
          <w:rFonts w:asciiTheme="majorBidi" w:hAnsiTheme="majorBidi" w:cstheme="majorBidi"/>
          <w:sz w:val="24"/>
          <w:szCs w:val="24"/>
        </w:rPr>
        <w:t>Leishmaniasis</w:t>
      </w:r>
      <w:proofErr w:type="spellEnd"/>
      <w:r w:rsidRPr="008A18B6">
        <w:rPr>
          <w:rFonts w:asciiTheme="majorBidi" w:hAnsiTheme="majorBidi" w:cstheme="majorBidi"/>
          <w:sz w:val="24"/>
          <w:szCs w:val="24"/>
        </w:rPr>
        <w:t xml:space="preserve"> is one of the most neglected tropical diseases</w:t>
      </w:r>
      <w:r>
        <w:rPr>
          <w:rFonts w:asciiTheme="majorBidi" w:hAnsiTheme="majorBidi" w:cstheme="majorBidi"/>
          <w:sz w:val="24"/>
          <w:szCs w:val="24"/>
        </w:rPr>
        <w:t>. T</w:t>
      </w:r>
      <w:r w:rsidRPr="008A18B6">
        <w:rPr>
          <w:rFonts w:asciiTheme="majorBidi" w:hAnsiTheme="majorBidi" w:cstheme="majorBidi"/>
          <w:sz w:val="24"/>
          <w:szCs w:val="24"/>
        </w:rPr>
        <w:t xml:space="preserve">he available drugs have </w:t>
      </w:r>
      <w:r>
        <w:rPr>
          <w:rFonts w:asciiTheme="majorBidi" w:hAnsiTheme="majorBidi" w:cstheme="majorBidi"/>
          <w:sz w:val="24"/>
          <w:szCs w:val="24"/>
        </w:rPr>
        <w:t>many side effects</w:t>
      </w:r>
      <w:r w:rsidRPr="008A18B6">
        <w:rPr>
          <w:rFonts w:asciiTheme="majorBidi" w:hAnsiTheme="majorBidi" w:cstheme="majorBidi"/>
          <w:sz w:val="24"/>
          <w:szCs w:val="24"/>
        </w:rPr>
        <w:t xml:space="preserve"> and drug resistance</w:t>
      </w:r>
      <w:r>
        <w:rPr>
          <w:rFonts w:asciiTheme="majorBidi" w:hAnsiTheme="majorBidi" w:cstheme="majorBidi"/>
          <w:sz w:val="24"/>
          <w:szCs w:val="24"/>
        </w:rPr>
        <w:t>.</w:t>
      </w:r>
      <w:r w:rsidRPr="00C738B5">
        <w:rPr>
          <w:rFonts w:asciiTheme="majorBidi" w:hAnsiTheme="majorBidi" w:cstheme="majorBidi"/>
          <w:sz w:val="24"/>
          <w:szCs w:val="24"/>
        </w:rPr>
        <w:t xml:space="preserve"> </w:t>
      </w:r>
      <w:r w:rsidRPr="008A18B6">
        <w:rPr>
          <w:rFonts w:asciiTheme="majorBidi" w:hAnsiTheme="majorBidi" w:cstheme="majorBidi"/>
          <w:sz w:val="24"/>
          <w:szCs w:val="24"/>
        </w:rPr>
        <w:t>In the current work</w:t>
      </w:r>
      <w:r>
        <w:rPr>
          <w:rFonts w:asciiTheme="majorBidi" w:hAnsiTheme="majorBidi" w:cstheme="majorBidi"/>
          <w:sz w:val="24"/>
          <w:szCs w:val="24"/>
        </w:rPr>
        <w:t xml:space="preserve"> the </w:t>
      </w:r>
      <w:proofErr w:type="spellStart"/>
      <w:r>
        <w:rPr>
          <w:rFonts w:asciiTheme="majorBidi" w:hAnsiTheme="majorBidi" w:cstheme="majorBidi"/>
          <w:sz w:val="24"/>
          <w:szCs w:val="24"/>
        </w:rPr>
        <w:t>leishmanicidal</w:t>
      </w:r>
      <w:proofErr w:type="spellEnd"/>
      <w:r>
        <w:rPr>
          <w:rFonts w:asciiTheme="majorBidi" w:hAnsiTheme="majorBidi" w:cstheme="majorBidi"/>
          <w:sz w:val="24"/>
          <w:szCs w:val="24"/>
        </w:rPr>
        <w:t xml:space="preserve"> effect of</w:t>
      </w:r>
      <w:r w:rsidRPr="008A18B6">
        <w:rPr>
          <w:rFonts w:asciiTheme="majorBidi" w:hAnsiTheme="majorBidi" w:cstheme="majorBidi"/>
          <w:sz w:val="24"/>
          <w:szCs w:val="24"/>
        </w:rPr>
        <w:t xml:space="preserve"> three approved drugs </w:t>
      </w:r>
      <w:r>
        <w:rPr>
          <w:rFonts w:asciiTheme="majorBidi" w:hAnsiTheme="majorBidi" w:cstheme="majorBidi"/>
          <w:sz w:val="24"/>
          <w:szCs w:val="24"/>
        </w:rPr>
        <w:t xml:space="preserve">acting on three different enzymes </w:t>
      </w:r>
      <w:r w:rsidRPr="008A18B6">
        <w:rPr>
          <w:rFonts w:asciiTheme="majorBidi" w:hAnsiTheme="majorBidi" w:cstheme="majorBidi"/>
          <w:sz w:val="24"/>
          <w:szCs w:val="24"/>
        </w:rPr>
        <w:t xml:space="preserve">namely </w:t>
      </w:r>
      <w:proofErr w:type="spellStart"/>
      <w:r w:rsidRPr="008A18B6">
        <w:rPr>
          <w:rFonts w:asciiTheme="majorBidi" w:hAnsiTheme="majorBidi" w:cstheme="majorBidi"/>
          <w:sz w:val="24"/>
          <w:szCs w:val="24"/>
        </w:rPr>
        <w:t>auranofin</w:t>
      </w:r>
      <w:proofErr w:type="spellEnd"/>
      <w:r w:rsidRPr="008A18B6">
        <w:rPr>
          <w:rFonts w:asciiTheme="majorBidi" w:hAnsiTheme="majorBidi" w:cstheme="majorBidi"/>
          <w:sz w:val="24"/>
          <w:szCs w:val="24"/>
        </w:rPr>
        <w:t xml:space="preserve">, </w:t>
      </w:r>
      <w:proofErr w:type="spellStart"/>
      <w:r w:rsidRPr="008A18B6">
        <w:rPr>
          <w:rFonts w:asciiTheme="majorBidi" w:hAnsiTheme="majorBidi" w:cstheme="majorBidi"/>
          <w:sz w:val="24"/>
          <w:szCs w:val="24"/>
        </w:rPr>
        <w:t>aluvia</w:t>
      </w:r>
      <w:proofErr w:type="spellEnd"/>
      <w:r w:rsidRPr="008A18B6">
        <w:rPr>
          <w:rFonts w:asciiTheme="majorBidi" w:hAnsiTheme="majorBidi" w:cstheme="majorBidi"/>
          <w:sz w:val="24"/>
          <w:szCs w:val="24"/>
        </w:rPr>
        <w:t xml:space="preserve"> and </w:t>
      </w:r>
      <w:proofErr w:type="spellStart"/>
      <w:r w:rsidRPr="008A18B6">
        <w:rPr>
          <w:rFonts w:asciiTheme="majorBidi" w:hAnsiTheme="majorBidi" w:cstheme="majorBidi"/>
          <w:sz w:val="24"/>
          <w:szCs w:val="24"/>
        </w:rPr>
        <w:t>sorafenib</w:t>
      </w:r>
      <w:proofErr w:type="spellEnd"/>
      <w:r w:rsidRPr="008A18B6">
        <w:rPr>
          <w:rFonts w:asciiTheme="majorBidi" w:hAnsiTheme="majorBidi" w:cstheme="majorBidi"/>
          <w:sz w:val="24"/>
          <w:szCs w:val="24"/>
        </w:rPr>
        <w:t xml:space="preserve"> </w:t>
      </w:r>
      <w:r>
        <w:rPr>
          <w:rFonts w:asciiTheme="majorBidi" w:hAnsiTheme="majorBidi" w:cstheme="majorBidi"/>
          <w:sz w:val="24"/>
          <w:szCs w:val="24"/>
        </w:rPr>
        <w:t>had</w:t>
      </w:r>
      <w:r w:rsidRPr="008A18B6">
        <w:rPr>
          <w:rFonts w:asciiTheme="majorBidi" w:hAnsiTheme="majorBidi" w:cstheme="majorBidi"/>
          <w:sz w:val="24"/>
          <w:szCs w:val="24"/>
        </w:rPr>
        <w:t xml:space="preserve"> been </w:t>
      </w:r>
      <w:proofErr w:type="spellStart"/>
      <w:proofErr w:type="gramStart"/>
      <w:r>
        <w:rPr>
          <w:rFonts w:asciiTheme="majorBidi" w:hAnsiTheme="majorBidi" w:cstheme="majorBidi"/>
          <w:sz w:val="24"/>
          <w:szCs w:val="24"/>
        </w:rPr>
        <w:t>done.</w:t>
      </w:r>
      <w:r w:rsidRPr="008A18B6">
        <w:rPr>
          <w:rFonts w:asciiTheme="majorBidi" w:hAnsiTheme="majorBidi" w:cstheme="majorBidi"/>
          <w:sz w:val="24"/>
          <w:szCs w:val="24"/>
        </w:rPr>
        <w:t>The</w:t>
      </w:r>
      <w:r>
        <w:rPr>
          <w:rFonts w:asciiTheme="majorBidi" w:hAnsiTheme="majorBidi" w:cstheme="majorBidi"/>
          <w:sz w:val="24"/>
          <w:szCs w:val="24"/>
        </w:rPr>
        <w:t>ir</w:t>
      </w:r>
      <w:proofErr w:type="spellEnd"/>
      <w:proofErr w:type="gramEnd"/>
      <w:r w:rsidRPr="008A18B6">
        <w:rPr>
          <w:rFonts w:asciiTheme="majorBidi" w:hAnsiTheme="majorBidi" w:cstheme="majorBidi"/>
          <w:sz w:val="24"/>
          <w:szCs w:val="24"/>
        </w:rPr>
        <w:t xml:space="preserve"> synergistic, additive or antagonistic effects</w:t>
      </w:r>
      <w:r>
        <w:rPr>
          <w:rFonts w:asciiTheme="majorBidi" w:hAnsiTheme="majorBidi" w:cstheme="majorBidi"/>
          <w:sz w:val="24"/>
          <w:szCs w:val="24"/>
        </w:rPr>
        <w:t xml:space="preserve"> against </w:t>
      </w:r>
      <w:proofErr w:type="spellStart"/>
      <w:r w:rsidRPr="003D0600">
        <w:rPr>
          <w:rFonts w:asciiTheme="majorBidi" w:hAnsiTheme="majorBidi" w:cstheme="majorBidi"/>
          <w:i/>
          <w:iCs/>
          <w:sz w:val="24"/>
          <w:szCs w:val="24"/>
        </w:rPr>
        <w:t>L.infantum</w:t>
      </w:r>
      <w:proofErr w:type="spellEnd"/>
      <w:r>
        <w:rPr>
          <w:rFonts w:asciiTheme="majorBidi" w:hAnsiTheme="majorBidi" w:cstheme="majorBidi"/>
          <w:sz w:val="24"/>
          <w:szCs w:val="24"/>
        </w:rPr>
        <w:t xml:space="preserve"> promastigotes </w:t>
      </w:r>
      <w:r w:rsidRPr="008A18B6">
        <w:rPr>
          <w:rFonts w:asciiTheme="majorBidi" w:hAnsiTheme="majorBidi" w:cstheme="majorBidi"/>
          <w:sz w:val="24"/>
          <w:szCs w:val="24"/>
        </w:rPr>
        <w:t>were investigated</w:t>
      </w:r>
      <w:r>
        <w:rPr>
          <w:rFonts w:asciiTheme="majorBidi" w:hAnsiTheme="majorBidi" w:cstheme="majorBidi"/>
          <w:sz w:val="24"/>
          <w:szCs w:val="24"/>
        </w:rPr>
        <w:t>.</w:t>
      </w:r>
      <w:r w:rsidRPr="008A18B6">
        <w:rPr>
          <w:rFonts w:asciiTheme="majorBidi" w:hAnsiTheme="majorBidi" w:cstheme="majorBidi"/>
          <w:sz w:val="24"/>
          <w:szCs w:val="24"/>
        </w:rPr>
        <w:t xml:space="preserve"> The </w:t>
      </w:r>
      <w:r>
        <w:rPr>
          <w:rFonts w:asciiTheme="majorBidi" w:hAnsiTheme="majorBidi" w:cstheme="majorBidi"/>
          <w:sz w:val="24"/>
          <w:szCs w:val="24"/>
        </w:rPr>
        <w:t>ultrastructural</w:t>
      </w:r>
      <w:r w:rsidRPr="008A18B6">
        <w:rPr>
          <w:rFonts w:asciiTheme="majorBidi" w:hAnsiTheme="majorBidi" w:cstheme="majorBidi"/>
          <w:sz w:val="24"/>
          <w:szCs w:val="24"/>
        </w:rPr>
        <w:t xml:space="preserve"> changes of the parasite treated by the aforementioned drugs </w:t>
      </w:r>
      <w:r>
        <w:rPr>
          <w:rFonts w:asciiTheme="majorBidi" w:hAnsiTheme="majorBidi" w:cstheme="majorBidi"/>
          <w:sz w:val="24"/>
          <w:szCs w:val="24"/>
        </w:rPr>
        <w:t>was studied</w:t>
      </w:r>
      <w:r w:rsidRPr="008A18B6">
        <w:rPr>
          <w:rFonts w:asciiTheme="majorBidi" w:hAnsiTheme="majorBidi" w:cstheme="majorBidi"/>
          <w:sz w:val="24"/>
          <w:szCs w:val="24"/>
        </w:rPr>
        <w:t>.</w:t>
      </w:r>
      <w:r>
        <w:rPr>
          <w:rFonts w:asciiTheme="majorBidi" w:hAnsiTheme="majorBidi" w:cstheme="majorBidi"/>
          <w:sz w:val="24"/>
          <w:szCs w:val="24"/>
        </w:rPr>
        <w:t xml:space="preserve"> T</w:t>
      </w:r>
      <w:r w:rsidRPr="008A18B6">
        <w:rPr>
          <w:rFonts w:asciiTheme="majorBidi" w:hAnsiTheme="majorBidi" w:cstheme="majorBidi"/>
          <w:sz w:val="24"/>
          <w:szCs w:val="24"/>
        </w:rPr>
        <w:t xml:space="preserve">his study demonstrated evidences that </w:t>
      </w:r>
      <w:proofErr w:type="spellStart"/>
      <w:r w:rsidRPr="008A18B6">
        <w:rPr>
          <w:rFonts w:asciiTheme="majorBidi" w:hAnsiTheme="majorBidi" w:cstheme="majorBidi"/>
          <w:sz w:val="24"/>
          <w:szCs w:val="24"/>
        </w:rPr>
        <w:t>auranofin</w:t>
      </w:r>
      <w:proofErr w:type="spellEnd"/>
      <w:r w:rsidRPr="008A18B6">
        <w:rPr>
          <w:rFonts w:asciiTheme="majorBidi" w:hAnsiTheme="majorBidi" w:cstheme="majorBidi"/>
          <w:sz w:val="24"/>
          <w:szCs w:val="24"/>
        </w:rPr>
        <w:t xml:space="preserve">, </w:t>
      </w:r>
      <w:proofErr w:type="spellStart"/>
      <w:r w:rsidRPr="008A18B6">
        <w:rPr>
          <w:rFonts w:asciiTheme="majorBidi" w:hAnsiTheme="majorBidi" w:cstheme="majorBidi"/>
          <w:sz w:val="24"/>
          <w:szCs w:val="24"/>
        </w:rPr>
        <w:t>aluvia</w:t>
      </w:r>
      <w:proofErr w:type="spellEnd"/>
      <w:r w:rsidRPr="008A18B6">
        <w:rPr>
          <w:rFonts w:asciiTheme="majorBidi" w:hAnsiTheme="majorBidi" w:cstheme="majorBidi"/>
          <w:sz w:val="24"/>
          <w:szCs w:val="24"/>
        </w:rPr>
        <w:t xml:space="preserve"> and </w:t>
      </w:r>
      <w:proofErr w:type="spellStart"/>
      <w:r w:rsidRPr="008A18B6">
        <w:rPr>
          <w:rFonts w:asciiTheme="majorBidi" w:hAnsiTheme="majorBidi" w:cstheme="majorBidi"/>
          <w:sz w:val="24"/>
          <w:szCs w:val="24"/>
        </w:rPr>
        <w:t>sorafininb</w:t>
      </w:r>
      <w:proofErr w:type="spellEnd"/>
      <w:r w:rsidRPr="008A18B6">
        <w:rPr>
          <w:rFonts w:asciiTheme="majorBidi" w:hAnsiTheme="majorBidi" w:cstheme="majorBidi"/>
          <w:sz w:val="24"/>
          <w:szCs w:val="24"/>
        </w:rPr>
        <w:t xml:space="preserve"> had significant </w:t>
      </w:r>
      <w:proofErr w:type="spellStart"/>
      <w:r w:rsidRPr="008A18B6">
        <w:rPr>
          <w:rFonts w:asciiTheme="majorBidi" w:hAnsiTheme="majorBidi" w:cstheme="majorBidi"/>
          <w:sz w:val="24"/>
          <w:szCs w:val="24"/>
        </w:rPr>
        <w:t>antileishmanial</w:t>
      </w:r>
      <w:proofErr w:type="spellEnd"/>
      <w:r w:rsidRPr="008A18B6">
        <w:rPr>
          <w:rFonts w:asciiTheme="majorBidi" w:hAnsiTheme="majorBidi" w:cstheme="majorBidi"/>
          <w:sz w:val="24"/>
          <w:szCs w:val="24"/>
        </w:rPr>
        <w:t xml:space="preserve"> effect against the promastigotes of </w:t>
      </w:r>
      <w:r w:rsidRPr="008A18B6">
        <w:rPr>
          <w:rFonts w:asciiTheme="majorBidi" w:hAnsiTheme="majorBidi" w:cstheme="majorBidi"/>
          <w:i/>
          <w:iCs/>
          <w:sz w:val="24"/>
          <w:szCs w:val="24"/>
        </w:rPr>
        <w:t xml:space="preserve">L. </w:t>
      </w:r>
      <w:proofErr w:type="spellStart"/>
      <w:r w:rsidRPr="008A18B6">
        <w:rPr>
          <w:rFonts w:asciiTheme="majorBidi" w:hAnsiTheme="majorBidi" w:cstheme="majorBidi"/>
          <w:i/>
          <w:iCs/>
          <w:sz w:val="24"/>
          <w:szCs w:val="24"/>
        </w:rPr>
        <w:t>infantum</w:t>
      </w:r>
      <w:proofErr w:type="spellEnd"/>
      <w:r w:rsidRPr="008A18B6">
        <w:rPr>
          <w:rFonts w:asciiTheme="majorBidi" w:hAnsiTheme="majorBidi" w:cstheme="majorBidi"/>
          <w:i/>
          <w:iCs/>
          <w:sz w:val="24"/>
          <w:szCs w:val="24"/>
        </w:rPr>
        <w:t xml:space="preserve"> </w:t>
      </w:r>
      <w:r w:rsidRPr="008A18B6">
        <w:rPr>
          <w:rFonts w:asciiTheme="majorBidi" w:hAnsiTheme="majorBidi" w:cstheme="majorBidi"/>
          <w:sz w:val="24"/>
          <w:szCs w:val="24"/>
        </w:rPr>
        <w:t xml:space="preserve">and </w:t>
      </w:r>
      <w:proofErr w:type="spellStart"/>
      <w:r w:rsidRPr="008A18B6">
        <w:rPr>
          <w:rFonts w:asciiTheme="majorBidi" w:hAnsiTheme="majorBidi" w:cstheme="majorBidi"/>
          <w:sz w:val="24"/>
          <w:szCs w:val="24"/>
        </w:rPr>
        <w:t>auranofin</w:t>
      </w:r>
      <w:proofErr w:type="spellEnd"/>
      <w:r w:rsidRPr="008A18B6">
        <w:rPr>
          <w:rFonts w:asciiTheme="majorBidi" w:hAnsiTheme="majorBidi" w:cstheme="majorBidi"/>
          <w:sz w:val="24"/>
          <w:szCs w:val="24"/>
        </w:rPr>
        <w:t xml:space="preserve"> </w:t>
      </w:r>
      <w:r>
        <w:rPr>
          <w:rFonts w:asciiTheme="majorBidi" w:hAnsiTheme="majorBidi" w:cstheme="majorBidi"/>
          <w:sz w:val="24"/>
          <w:szCs w:val="24"/>
        </w:rPr>
        <w:t>showed</w:t>
      </w:r>
      <w:r w:rsidRPr="008A18B6">
        <w:rPr>
          <w:rFonts w:asciiTheme="majorBidi" w:hAnsiTheme="majorBidi" w:cstheme="majorBidi"/>
          <w:sz w:val="24"/>
          <w:szCs w:val="24"/>
        </w:rPr>
        <w:t xml:space="preserve"> the highest effect. The combined administration of the drugs in two way combinations led to additive interactions. Furthermore, the combination of the three drugs had shown synergistic action. The electron microscopic study revealed that the three drugs exerted their </w:t>
      </w:r>
      <w:proofErr w:type="spellStart"/>
      <w:r w:rsidRPr="008A18B6">
        <w:rPr>
          <w:rFonts w:asciiTheme="majorBidi" w:hAnsiTheme="majorBidi" w:cstheme="majorBidi"/>
          <w:sz w:val="24"/>
          <w:szCs w:val="24"/>
        </w:rPr>
        <w:t>leishmanicidal</w:t>
      </w:r>
      <w:proofErr w:type="spellEnd"/>
      <w:r w:rsidRPr="008A18B6">
        <w:rPr>
          <w:rFonts w:asciiTheme="majorBidi" w:hAnsiTheme="majorBidi" w:cstheme="majorBidi"/>
          <w:sz w:val="24"/>
          <w:szCs w:val="24"/>
        </w:rPr>
        <w:t xml:space="preserve"> action by inducing apoptosis while </w:t>
      </w:r>
      <w:r>
        <w:rPr>
          <w:rFonts w:asciiTheme="majorBidi" w:hAnsiTheme="majorBidi" w:cstheme="majorBidi"/>
          <w:sz w:val="24"/>
          <w:szCs w:val="24"/>
        </w:rPr>
        <w:t>alluvia leads also to autophagy.</w:t>
      </w:r>
    </w:p>
    <w:p w14:paraId="7274EACF" w14:textId="77777777" w:rsidR="0085203C" w:rsidRPr="00714A28" w:rsidRDefault="0085203C" w:rsidP="0085203C">
      <w:pPr>
        <w:ind w:firstLine="720"/>
        <w:jc w:val="both"/>
        <w:rPr>
          <w:rFonts w:asciiTheme="majorBidi" w:hAnsiTheme="majorBidi" w:cstheme="majorBidi"/>
          <w:sz w:val="24"/>
          <w:szCs w:val="24"/>
        </w:rPr>
      </w:pPr>
      <w:r>
        <w:rPr>
          <w:rFonts w:asciiTheme="majorBidi" w:hAnsiTheme="majorBidi" w:cstheme="majorBidi"/>
          <w:sz w:val="24"/>
          <w:szCs w:val="24"/>
        </w:rPr>
        <w:t xml:space="preserve">Key words: </w:t>
      </w:r>
      <w:proofErr w:type="spellStart"/>
      <w:r>
        <w:rPr>
          <w:rFonts w:asciiTheme="majorBidi" w:hAnsiTheme="majorBidi" w:cstheme="majorBidi"/>
          <w:sz w:val="24"/>
          <w:szCs w:val="24"/>
        </w:rPr>
        <w:t>Leishmania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infantum</w:t>
      </w:r>
      <w:proofErr w:type="spellEnd"/>
      <w:r>
        <w:rPr>
          <w:rFonts w:asciiTheme="majorBidi" w:hAnsiTheme="majorBidi" w:cstheme="majorBidi"/>
          <w:sz w:val="24"/>
          <w:szCs w:val="24"/>
        </w:rPr>
        <w:t xml:space="preserve">, synergism, additive, </w:t>
      </w:r>
      <w:proofErr w:type="spellStart"/>
      <w:proofErr w:type="gramStart"/>
      <w:r>
        <w:rPr>
          <w:rFonts w:asciiTheme="majorBidi" w:hAnsiTheme="majorBidi" w:cstheme="majorBidi"/>
          <w:sz w:val="24"/>
          <w:szCs w:val="24"/>
        </w:rPr>
        <w:t>apoptosis,autophagy</w:t>
      </w:r>
      <w:proofErr w:type="spellEnd"/>
      <w:proofErr w:type="gramEnd"/>
      <w:r>
        <w:rPr>
          <w:rFonts w:asciiTheme="majorBidi" w:hAnsiTheme="majorBidi" w:cstheme="majorBidi"/>
          <w:sz w:val="24"/>
          <w:szCs w:val="24"/>
        </w:rPr>
        <w:t>.</w:t>
      </w:r>
    </w:p>
    <w:p w14:paraId="63BBFABD" w14:textId="7412062E" w:rsidR="003D4169" w:rsidRDefault="0085203C" w:rsidP="00900C78">
      <w:pPr>
        <w:spacing w:line="480" w:lineRule="auto"/>
        <w:jc w:val="both"/>
        <w:rPr>
          <w:rFonts w:asciiTheme="majorBidi" w:hAnsiTheme="majorBidi" w:cstheme="majorBidi"/>
          <w:b/>
        </w:rPr>
      </w:pPr>
      <w:r w:rsidRPr="008A18B6">
        <w:rPr>
          <w:rFonts w:asciiTheme="majorBidi" w:hAnsiTheme="majorBidi" w:cstheme="majorBidi"/>
          <w:noProof/>
          <w:sz w:val="24"/>
          <w:szCs w:val="24"/>
        </w:rPr>
        <w:drawing>
          <wp:inline distT="0" distB="0" distL="0" distR="0" wp14:anchorId="37F76708" wp14:editId="2938689D">
            <wp:extent cx="2754000" cy="2520000"/>
            <wp:effectExtent l="0" t="0" r="0" b="0"/>
            <wp:docPr id="28" name="Picture 27"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7" cstate="print"/>
                    <a:stretch>
                      <a:fillRect/>
                    </a:stretch>
                  </pic:blipFill>
                  <pic:spPr>
                    <a:xfrm>
                      <a:off x="0" y="0"/>
                      <a:ext cx="2754000" cy="2520000"/>
                    </a:xfrm>
                    <a:prstGeom prst="rect">
                      <a:avLst/>
                    </a:prstGeom>
                  </pic:spPr>
                </pic:pic>
              </a:graphicData>
            </a:graphic>
          </wp:inline>
        </w:drawing>
      </w:r>
      <w:bookmarkStart w:id="0" w:name="_GoBack"/>
      <w:bookmarkEnd w:id="0"/>
    </w:p>
    <w:p w14:paraId="79E620A2" w14:textId="77777777" w:rsidR="00900C78" w:rsidRPr="00900C78" w:rsidRDefault="00900C78" w:rsidP="00900C78">
      <w:pPr>
        <w:spacing w:line="480" w:lineRule="auto"/>
        <w:jc w:val="both"/>
        <w:rPr>
          <w:rFonts w:asciiTheme="majorBidi" w:hAnsiTheme="majorBidi" w:cstheme="majorBidi"/>
          <w:b/>
        </w:rPr>
      </w:pPr>
    </w:p>
    <w:p w14:paraId="3D8F149A" w14:textId="77777777" w:rsidR="005973B9" w:rsidRDefault="005973B9" w:rsidP="005973B9">
      <w:pPr>
        <w:spacing w:line="204" w:lineRule="exact"/>
        <w:rPr>
          <w:rFonts w:ascii="Arial"/>
          <w:b/>
          <w:sz w:val="20"/>
        </w:rPr>
      </w:pPr>
      <w:r>
        <w:rPr>
          <w:rFonts w:ascii="Arial"/>
          <w:b/>
          <w:color w:val="BF5A14"/>
          <w:sz w:val="20"/>
        </w:rPr>
        <w:t>Recent Publications (minimum 5)</w:t>
      </w:r>
    </w:p>
    <w:p w14:paraId="35164006" w14:textId="77777777" w:rsidR="003D4169" w:rsidRPr="00286AAD" w:rsidRDefault="003D4169" w:rsidP="003D4169">
      <w:pPr>
        <w:widowControl/>
        <w:numPr>
          <w:ilvl w:val="0"/>
          <w:numId w:val="4"/>
        </w:numPr>
        <w:shd w:val="clear" w:color="auto" w:fill="FFFFFF"/>
        <w:spacing w:line="360" w:lineRule="auto"/>
        <w:jc w:val="lowKashida"/>
        <w:rPr>
          <w:rFonts w:ascii="Arial" w:eastAsia="Times New Roman" w:hAnsi="Arial"/>
          <w:spacing w:val="6"/>
        </w:rPr>
      </w:pPr>
      <w:r w:rsidRPr="00286AAD">
        <w:rPr>
          <w:rFonts w:ascii="Arial" w:eastAsia="Times New Roman" w:hAnsi="Arial"/>
          <w:spacing w:val="6"/>
        </w:rPr>
        <w:t xml:space="preserve">El </w:t>
      </w:r>
      <w:proofErr w:type="spellStart"/>
      <w:r w:rsidRPr="00286AAD">
        <w:rPr>
          <w:rFonts w:ascii="Arial" w:eastAsia="Times New Roman" w:hAnsi="Arial"/>
          <w:spacing w:val="6"/>
        </w:rPr>
        <w:t>Azzouni</w:t>
      </w:r>
      <w:proofErr w:type="spellEnd"/>
      <w:r w:rsidRPr="00286AAD">
        <w:rPr>
          <w:rFonts w:ascii="Arial" w:eastAsia="Times New Roman" w:hAnsi="Arial"/>
          <w:spacing w:val="6"/>
        </w:rPr>
        <w:t xml:space="preserve"> MZ, </w:t>
      </w:r>
      <w:proofErr w:type="spellStart"/>
      <w:r w:rsidRPr="00286AAD">
        <w:rPr>
          <w:rFonts w:ascii="Arial" w:eastAsia="Times New Roman" w:hAnsi="Arial"/>
          <w:b/>
          <w:bCs/>
          <w:spacing w:val="6"/>
        </w:rPr>
        <w:t>Mady</w:t>
      </w:r>
      <w:proofErr w:type="spellEnd"/>
      <w:r w:rsidRPr="00286AAD">
        <w:rPr>
          <w:rFonts w:ascii="Arial" w:eastAsia="Times New Roman" w:hAnsi="Arial"/>
          <w:b/>
          <w:bCs/>
          <w:spacing w:val="6"/>
        </w:rPr>
        <w:t xml:space="preserve"> RF</w:t>
      </w:r>
      <w:r w:rsidRPr="00286AAD">
        <w:rPr>
          <w:rFonts w:ascii="Arial" w:eastAsia="Times New Roman" w:hAnsi="Arial"/>
          <w:spacing w:val="6"/>
        </w:rPr>
        <w:t xml:space="preserve">, </w:t>
      </w:r>
      <w:proofErr w:type="spellStart"/>
      <w:r w:rsidRPr="00286AAD">
        <w:rPr>
          <w:rFonts w:ascii="Arial" w:eastAsia="Times New Roman" w:hAnsi="Arial"/>
          <w:spacing w:val="6"/>
        </w:rPr>
        <w:t>Gaafar</w:t>
      </w:r>
      <w:proofErr w:type="spellEnd"/>
      <w:r w:rsidRPr="00286AAD">
        <w:rPr>
          <w:rFonts w:ascii="Arial" w:eastAsia="Times New Roman" w:hAnsi="Arial"/>
          <w:spacing w:val="6"/>
        </w:rPr>
        <w:t xml:space="preserve"> MR, </w:t>
      </w:r>
      <w:proofErr w:type="spellStart"/>
      <w:r w:rsidRPr="00286AAD">
        <w:rPr>
          <w:rFonts w:ascii="Arial" w:eastAsia="Times New Roman" w:hAnsi="Arial"/>
          <w:spacing w:val="6"/>
        </w:rPr>
        <w:t>Arafa</w:t>
      </w:r>
      <w:proofErr w:type="spellEnd"/>
      <w:r w:rsidRPr="00286AAD">
        <w:rPr>
          <w:rFonts w:ascii="Arial" w:eastAsia="Times New Roman" w:hAnsi="Arial"/>
          <w:spacing w:val="6"/>
        </w:rPr>
        <w:t xml:space="preserve"> FM, </w:t>
      </w:r>
      <w:proofErr w:type="spellStart"/>
      <w:r w:rsidRPr="00286AAD">
        <w:rPr>
          <w:rFonts w:ascii="Arial" w:eastAsia="Times New Roman" w:hAnsi="Arial"/>
          <w:spacing w:val="6"/>
        </w:rPr>
        <w:t>Elhadidi</w:t>
      </w:r>
      <w:proofErr w:type="spellEnd"/>
      <w:r w:rsidRPr="00286AAD">
        <w:rPr>
          <w:rFonts w:ascii="Arial" w:eastAsia="Times New Roman" w:hAnsi="Arial"/>
          <w:spacing w:val="6"/>
        </w:rPr>
        <w:t xml:space="preserve"> A. Protective capacity of </w:t>
      </w:r>
      <w:proofErr w:type="spellStart"/>
      <w:r w:rsidRPr="00286AAD">
        <w:rPr>
          <w:rFonts w:ascii="Arial" w:eastAsia="Times New Roman" w:hAnsi="Arial"/>
          <w:spacing w:val="6"/>
        </w:rPr>
        <w:t>cercarial</w:t>
      </w:r>
      <w:proofErr w:type="spellEnd"/>
      <w:r w:rsidRPr="00286AAD">
        <w:rPr>
          <w:rFonts w:ascii="Arial" w:eastAsia="Times New Roman" w:hAnsi="Arial"/>
          <w:spacing w:val="6"/>
        </w:rPr>
        <w:t xml:space="preserve"> transformation fluid alone or in combination with crude </w:t>
      </w:r>
      <w:proofErr w:type="spellStart"/>
      <w:r w:rsidRPr="00286AAD">
        <w:rPr>
          <w:rFonts w:ascii="Arial" w:eastAsia="Times New Roman" w:hAnsi="Arial"/>
          <w:spacing w:val="6"/>
        </w:rPr>
        <w:t>cercarial</w:t>
      </w:r>
      <w:proofErr w:type="spellEnd"/>
      <w:r w:rsidRPr="00286AAD">
        <w:rPr>
          <w:rFonts w:ascii="Arial" w:eastAsia="Times New Roman" w:hAnsi="Arial"/>
          <w:spacing w:val="6"/>
        </w:rPr>
        <w:t xml:space="preserve"> antigen against challenge infections of </w:t>
      </w:r>
      <w:r w:rsidRPr="00286AAD">
        <w:rPr>
          <w:rFonts w:ascii="Arial" w:eastAsia="Times New Roman" w:hAnsi="Arial"/>
          <w:i/>
          <w:iCs/>
          <w:spacing w:val="6"/>
        </w:rPr>
        <w:t xml:space="preserve">Schistosoma mansoni </w:t>
      </w:r>
      <w:r w:rsidRPr="00286AAD">
        <w:rPr>
          <w:rFonts w:ascii="Arial" w:eastAsia="Times New Roman" w:hAnsi="Arial"/>
          <w:spacing w:val="6"/>
        </w:rPr>
        <w:t xml:space="preserve">in mice. </w:t>
      </w:r>
      <w:r>
        <w:rPr>
          <w:rFonts w:ascii="Arial" w:eastAsia="Times New Roman" w:hAnsi="Arial"/>
          <w:spacing w:val="6"/>
        </w:rPr>
        <w:t xml:space="preserve">J </w:t>
      </w:r>
      <w:proofErr w:type="spellStart"/>
      <w:r>
        <w:rPr>
          <w:rFonts w:ascii="Arial" w:eastAsia="Times New Roman" w:hAnsi="Arial"/>
          <w:spacing w:val="6"/>
        </w:rPr>
        <w:t>Helminthol</w:t>
      </w:r>
      <w:proofErr w:type="spellEnd"/>
      <w:r>
        <w:rPr>
          <w:rFonts w:ascii="Arial" w:eastAsia="Times New Roman" w:hAnsi="Arial"/>
          <w:spacing w:val="6"/>
        </w:rPr>
        <w:t>. 2016;</w:t>
      </w:r>
      <w:r w:rsidRPr="00286AAD">
        <w:rPr>
          <w:rFonts w:ascii="Arial" w:eastAsia="Times New Roman" w:hAnsi="Arial"/>
          <w:spacing w:val="6"/>
        </w:rPr>
        <w:t xml:space="preserve"> 28:1-8.</w:t>
      </w:r>
      <w:r w:rsidRPr="00B87B05">
        <w:t xml:space="preserve"> </w:t>
      </w:r>
      <w:r w:rsidRPr="00B87B05">
        <w:rPr>
          <w:rFonts w:ascii="Arial" w:eastAsia="Times New Roman" w:hAnsi="Arial"/>
          <w:spacing w:val="6"/>
        </w:rPr>
        <w:t>doi:10.1017/S0022149X1600002X</w:t>
      </w:r>
    </w:p>
    <w:p w14:paraId="31A2E51F" w14:textId="77777777" w:rsidR="003D4169" w:rsidRPr="00286AAD" w:rsidRDefault="003D4169" w:rsidP="003D4169">
      <w:pPr>
        <w:widowControl/>
        <w:numPr>
          <w:ilvl w:val="0"/>
          <w:numId w:val="4"/>
        </w:numPr>
        <w:shd w:val="clear" w:color="auto" w:fill="FFFFFF"/>
        <w:spacing w:line="360" w:lineRule="auto"/>
        <w:jc w:val="lowKashida"/>
        <w:rPr>
          <w:rFonts w:ascii="Arial" w:eastAsia="Times New Roman" w:hAnsi="Arial"/>
          <w:spacing w:val="6"/>
        </w:rPr>
      </w:pPr>
      <w:proofErr w:type="spellStart"/>
      <w:r w:rsidRPr="00286AAD">
        <w:rPr>
          <w:rFonts w:ascii="Arial" w:eastAsia="Times New Roman" w:hAnsi="Arial"/>
          <w:b/>
          <w:bCs/>
          <w:spacing w:val="6"/>
        </w:rPr>
        <w:t>Mady</w:t>
      </w:r>
      <w:proofErr w:type="spellEnd"/>
      <w:r w:rsidRPr="00286AAD">
        <w:rPr>
          <w:rFonts w:ascii="Arial" w:eastAsia="Times New Roman" w:hAnsi="Arial"/>
          <w:b/>
          <w:bCs/>
          <w:spacing w:val="6"/>
        </w:rPr>
        <w:t xml:space="preserve"> RF</w:t>
      </w:r>
      <w:r w:rsidRPr="00286AAD">
        <w:rPr>
          <w:rFonts w:ascii="Arial" w:eastAsia="Times New Roman" w:hAnsi="Arial"/>
          <w:spacing w:val="6"/>
        </w:rPr>
        <w:t>, El-</w:t>
      </w:r>
      <w:proofErr w:type="spellStart"/>
      <w:r w:rsidRPr="00286AAD">
        <w:rPr>
          <w:rFonts w:ascii="Arial" w:eastAsia="Times New Roman" w:hAnsi="Arial"/>
          <w:spacing w:val="6"/>
        </w:rPr>
        <w:t>Hadidy</w:t>
      </w:r>
      <w:proofErr w:type="spellEnd"/>
      <w:r w:rsidRPr="00286AAD">
        <w:rPr>
          <w:rFonts w:ascii="Arial" w:eastAsia="Times New Roman" w:hAnsi="Arial"/>
          <w:spacing w:val="6"/>
        </w:rPr>
        <w:t xml:space="preserve"> W, </w:t>
      </w:r>
      <w:proofErr w:type="spellStart"/>
      <w:r w:rsidRPr="00286AAD">
        <w:rPr>
          <w:rFonts w:ascii="Arial" w:eastAsia="Times New Roman" w:hAnsi="Arial"/>
          <w:spacing w:val="6"/>
        </w:rPr>
        <w:t>Elachy</w:t>
      </w:r>
      <w:proofErr w:type="spellEnd"/>
      <w:r w:rsidRPr="00286AAD">
        <w:rPr>
          <w:rFonts w:ascii="Arial" w:eastAsia="Times New Roman" w:hAnsi="Arial"/>
          <w:spacing w:val="6"/>
        </w:rPr>
        <w:t xml:space="preserve"> S. Effect of </w:t>
      </w:r>
      <w:r w:rsidRPr="00286AAD">
        <w:rPr>
          <w:rFonts w:ascii="Arial" w:eastAsia="Times New Roman" w:hAnsi="Arial"/>
          <w:i/>
          <w:iCs/>
          <w:spacing w:val="6"/>
        </w:rPr>
        <w:t>Nigella sativa</w:t>
      </w:r>
      <w:r w:rsidRPr="00286AAD">
        <w:rPr>
          <w:rFonts w:ascii="Arial" w:eastAsia="Times New Roman" w:hAnsi="Arial"/>
          <w:spacing w:val="6"/>
        </w:rPr>
        <w:t xml:space="preserve"> oil on experimental toxoplasmosis. </w:t>
      </w:r>
      <w:proofErr w:type="spellStart"/>
      <w:r w:rsidRPr="00286AAD">
        <w:rPr>
          <w:rFonts w:ascii="Arial" w:eastAsia="Times New Roman" w:hAnsi="Arial"/>
          <w:spacing w:val="6"/>
        </w:rPr>
        <w:t>Parasitol</w:t>
      </w:r>
      <w:proofErr w:type="spellEnd"/>
      <w:r w:rsidRPr="00286AAD">
        <w:rPr>
          <w:rFonts w:ascii="Arial" w:eastAsia="Times New Roman" w:hAnsi="Arial"/>
          <w:spacing w:val="6"/>
        </w:rPr>
        <w:t xml:space="preserve"> Res. 2016;115(1):379-90. </w:t>
      </w:r>
      <w:proofErr w:type="spellStart"/>
      <w:r w:rsidRPr="00286AAD">
        <w:rPr>
          <w:rFonts w:ascii="Arial" w:eastAsia="Times New Roman" w:hAnsi="Arial"/>
          <w:spacing w:val="6"/>
        </w:rPr>
        <w:t>doi</w:t>
      </w:r>
      <w:proofErr w:type="spellEnd"/>
      <w:r w:rsidRPr="00286AAD">
        <w:rPr>
          <w:rFonts w:ascii="Arial" w:eastAsia="Times New Roman" w:hAnsi="Arial"/>
          <w:spacing w:val="6"/>
        </w:rPr>
        <w:t>: 10.1007/s00436-015-4759-6.</w:t>
      </w:r>
    </w:p>
    <w:p w14:paraId="513C9FEA" w14:textId="77777777" w:rsidR="003D4169" w:rsidRDefault="003D4169" w:rsidP="003D4169">
      <w:pPr>
        <w:widowControl/>
        <w:numPr>
          <w:ilvl w:val="0"/>
          <w:numId w:val="4"/>
        </w:numPr>
        <w:shd w:val="clear" w:color="auto" w:fill="FFFFFF"/>
        <w:spacing w:line="360" w:lineRule="auto"/>
        <w:jc w:val="lowKashida"/>
        <w:rPr>
          <w:rFonts w:ascii="Arial" w:eastAsia="Times New Roman" w:hAnsi="Arial"/>
          <w:spacing w:val="6"/>
        </w:rPr>
      </w:pPr>
      <w:proofErr w:type="spellStart"/>
      <w:r w:rsidRPr="00286AAD">
        <w:rPr>
          <w:rFonts w:ascii="Arial" w:eastAsia="Times New Roman" w:hAnsi="Arial"/>
          <w:b/>
          <w:bCs/>
          <w:spacing w:val="6"/>
        </w:rPr>
        <w:t>Mady</w:t>
      </w:r>
      <w:proofErr w:type="spellEnd"/>
      <w:r w:rsidRPr="00286AAD">
        <w:rPr>
          <w:rFonts w:ascii="Arial" w:eastAsia="Times New Roman" w:hAnsi="Arial"/>
          <w:b/>
          <w:bCs/>
          <w:spacing w:val="6"/>
        </w:rPr>
        <w:t xml:space="preserve"> RF,</w:t>
      </w:r>
      <w:r w:rsidRPr="00286AAD">
        <w:rPr>
          <w:rFonts w:ascii="Arial" w:eastAsia="Times New Roman" w:hAnsi="Arial"/>
          <w:spacing w:val="6"/>
        </w:rPr>
        <w:t xml:space="preserve"> </w:t>
      </w:r>
      <w:proofErr w:type="spellStart"/>
      <w:r w:rsidRPr="00286AAD">
        <w:rPr>
          <w:rFonts w:ascii="Arial" w:eastAsia="Times New Roman" w:hAnsi="Arial"/>
          <w:spacing w:val="6"/>
        </w:rPr>
        <w:t>Diab</w:t>
      </w:r>
      <w:proofErr w:type="spellEnd"/>
      <w:r w:rsidRPr="00286AAD">
        <w:rPr>
          <w:rFonts w:ascii="Arial" w:eastAsia="Times New Roman" w:hAnsi="Arial"/>
          <w:spacing w:val="6"/>
        </w:rPr>
        <w:t xml:space="preserve"> RG</w:t>
      </w:r>
      <w:r>
        <w:rPr>
          <w:rFonts w:ascii="Arial" w:eastAsia="Times New Roman" w:hAnsi="Arial"/>
          <w:spacing w:val="6"/>
        </w:rPr>
        <w:t xml:space="preserve">, </w:t>
      </w:r>
      <w:proofErr w:type="spellStart"/>
      <w:r>
        <w:rPr>
          <w:rFonts w:ascii="Arial" w:eastAsia="Times New Roman" w:hAnsi="Arial"/>
          <w:spacing w:val="6"/>
        </w:rPr>
        <w:t>Abdelmonsif</w:t>
      </w:r>
      <w:proofErr w:type="spellEnd"/>
      <w:r>
        <w:rPr>
          <w:rFonts w:ascii="Arial" w:eastAsia="Times New Roman" w:hAnsi="Arial"/>
          <w:spacing w:val="6"/>
        </w:rPr>
        <w:t xml:space="preserve"> D.</w:t>
      </w:r>
      <w:r w:rsidRPr="00286AAD">
        <w:rPr>
          <w:rFonts w:ascii="Arial" w:eastAsia="Times New Roman" w:hAnsi="Arial"/>
          <w:spacing w:val="6"/>
        </w:rPr>
        <w:t xml:space="preserve"> Microsporidia and </w:t>
      </w:r>
      <w:proofErr w:type="spellStart"/>
      <w:r w:rsidRPr="00286AAD">
        <w:rPr>
          <w:rFonts w:ascii="Arial" w:eastAsia="Times New Roman" w:hAnsi="Arial"/>
          <w:i/>
          <w:iCs/>
          <w:spacing w:val="6"/>
        </w:rPr>
        <w:t>Zingiber</w:t>
      </w:r>
      <w:proofErr w:type="spellEnd"/>
      <w:r w:rsidRPr="00286AAD">
        <w:rPr>
          <w:rFonts w:ascii="Arial" w:eastAsia="Times New Roman" w:hAnsi="Arial"/>
          <w:i/>
          <w:iCs/>
          <w:spacing w:val="6"/>
        </w:rPr>
        <w:t xml:space="preserve"> </w:t>
      </w:r>
      <w:proofErr w:type="spellStart"/>
      <w:r w:rsidRPr="00286AAD">
        <w:rPr>
          <w:rFonts w:ascii="Arial" w:eastAsia="Times New Roman" w:hAnsi="Arial"/>
          <w:i/>
          <w:iCs/>
          <w:spacing w:val="6"/>
        </w:rPr>
        <w:t>officinale</w:t>
      </w:r>
      <w:proofErr w:type="spellEnd"/>
      <w:r w:rsidRPr="00286AAD">
        <w:rPr>
          <w:rFonts w:ascii="Arial" w:eastAsia="Times New Roman" w:hAnsi="Arial"/>
          <w:spacing w:val="6"/>
        </w:rPr>
        <w:t xml:space="preserve"> (Ginger); an emerging parasite and an old medicinal plant: In vivo trial. </w:t>
      </w:r>
      <w:proofErr w:type="spellStart"/>
      <w:r w:rsidRPr="00286AAD">
        <w:rPr>
          <w:rFonts w:ascii="Arial" w:eastAsia="Times New Roman" w:hAnsi="Arial"/>
          <w:spacing w:val="6"/>
        </w:rPr>
        <w:t>Egyp</w:t>
      </w:r>
      <w:proofErr w:type="spellEnd"/>
      <w:r w:rsidRPr="00286AAD">
        <w:rPr>
          <w:rFonts w:ascii="Arial" w:eastAsia="Times New Roman" w:hAnsi="Arial"/>
          <w:spacing w:val="6"/>
        </w:rPr>
        <w:t xml:space="preserve"> J Med Sci. 2015; 36(2):537-556</w:t>
      </w:r>
    </w:p>
    <w:p w14:paraId="1DCFC30E" w14:textId="77777777" w:rsidR="003D4169" w:rsidRPr="007E51AB" w:rsidRDefault="003D4169" w:rsidP="003D4169">
      <w:pPr>
        <w:widowControl/>
        <w:numPr>
          <w:ilvl w:val="0"/>
          <w:numId w:val="4"/>
        </w:numPr>
        <w:shd w:val="clear" w:color="auto" w:fill="FFFFFF"/>
        <w:spacing w:line="360" w:lineRule="auto"/>
        <w:jc w:val="lowKashida"/>
        <w:rPr>
          <w:rFonts w:ascii="Arial" w:eastAsia="Times New Roman" w:hAnsi="Arial"/>
          <w:spacing w:val="6"/>
        </w:rPr>
      </w:pPr>
      <w:r w:rsidRPr="007E51AB">
        <w:rPr>
          <w:rFonts w:ascii="Arial" w:eastAsia="Times New Roman" w:hAnsi="Arial"/>
          <w:spacing w:val="6"/>
        </w:rPr>
        <w:t>Abu-</w:t>
      </w:r>
      <w:proofErr w:type="spellStart"/>
      <w:r w:rsidRPr="007E51AB">
        <w:rPr>
          <w:rFonts w:ascii="Arial" w:eastAsia="Times New Roman" w:hAnsi="Arial"/>
          <w:spacing w:val="6"/>
        </w:rPr>
        <w:t>Akkada</w:t>
      </w:r>
      <w:proofErr w:type="spellEnd"/>
      <w:r w:rsidRPr="007E51AB">
        <w:rPr>
          <w:rFonts w:ascii="Arial" w:eastAsia="Times New Roman" w:hAnsi="Arial"/>
          <w:spacing w:val="6"/>
        </w:rPr>
        <w:t xml:space="preserve"> SS, El </w:t>
      </w:r>
      <w:proofErr w:type="spellStart"/>
      <w:r w:rsidRPr="007E51AB">
        <w:rPr>
          <w:rFonts w:ascii="Arial" w:eastAsia="Times New Roman" w:hAnsi="Arial"/>
          <w:spacing w:val="6"/>
        </w:rPr>
        <w:t>Kerdany</w:t>
      </w:r>
      <w:proofErr w:type="spellEnd"/>
      <w:r w:rsidRPr="007E51AB">
        <w:rPr>
          <w:rFonts w:ascii="Arial" w:eastAsia="Times New Roman" w:hAnsi="Arial"/>
          <w:spacing w:val="6"/>
        </w:rPr>
        <w:t xml:space="preserve"> ED, </w:t>
      </w:r>
      <w:proofErr w:type="spellStart"/>
      <w:r w:rsidRPr="00286AAD">
        <w:rPr>
          <w:rFonts w:ascii="Arial" w:eastAsia="Times New Roman" w:hAnsi="Arial"/>
          <w:b/>
          <w:bCs/>
          <w:spacing w:val="6"/>
        </w:rPr>
        <w:t>Mady</w:t>
      </w:r>
      <w:proofErr w:type="spellEnd"/>
      <w:r w:rsidRPr="00286AAD">
        <w:rPr>
          <w:rFonts w:ascii="Arial" w:eastAsia="Times New Roman" w:hAnsi="Arial"/>
          <w:b/>
          <w:bCs/>
          <w:spacing w:val="6"/>
        </w:rPr>
        <w:t xml:space="preserve"> RF</w:t>
      </w:r>
      <w:r w:rsidRPr="007E51AB">
        <w:rPr>
          <w:rFonts w:ascii="Arial" w:eastAsia="Times New Roman" w:hAnsi="Arial"/>
          <w:spacing w:val="6"/>
        </w:rPr>
        <w:t xml:space="preserve">, </w:t>
      </w:r>
      <w:proofErr w:type="spellStart"/>
      <w:r w:rsidRPr="007E51AB">
        <w:rPr>
          <w:rFonts w:ascii="Arial" w:eastAsia="Times New Roman" w:hAnsi="Arial"/>
          <w:spacing w:val="6"/>
        </w:rPr>
        <w:t>Diab</w:t>
      </w:r>
      <w:proofErr w:type="spellEnd"/>
      <w:r w:rsidRPr="007E51AB">
        <w:rPr>
          <w:rFonts w:ascii="Arial" w:eastAsia="Times New Roman" w:hAnsi="Arial"/>
          <w:spacing w:val="6"/>
        </w:rPr>
        <w:t xml:space="preserve"> RG, </w:t>
      </w:r>
      <w:proofErr w:type="spellStart"/>
      <w:r w:rsidRPr="007E51AB">
        <w:rPr>
          <w:rFonts w:ascii="Arial" w:eastAsia="Times New Roman" w:hAnsi="Arial"/>
          <w:spacing w:val="6"/>
        </w:rPr>
        <w:t>Khedr</w:t>
      </w:r>
      <w:proofErr w:type="spellEnd"/>
      <w:r w:rsidRPr="007E51AB">
        <w:rPr>
          <w:rFonts w:ascii="Arial" w:eastAsia="Times New Roman" w:hAnsi="Arial"/>
          <w:spacing w:val="6"/>
        </w:rPr>
        <w:t xml:space="preserve"> GA, Ashmawy KI, </w:t>
      </w:r>
      <w:proofErr w:type="spellStart"/>
      <w:r w:rsidRPr="007E51AB">
        <w:rPr>
          <w:rFonts w:ascii="Arial" w:eastAsia="Times New Roman" w:hAnsi="Arial"/>
          <w:spacing w:val="6"/>
        </w:rPr>
        <w:t>Lotfy</w:t>
      </w:r>
      <w:proofErr w:type="spellEnd"/>
      <w:r w:rsidRPr="007E51AB">
        <w:rPr>
          <w:rFonts w:ascii="Arial" w:eastAsia="Times New Roman" w:hAnsi="Arial"/>
          <w:spacing w:val="6"/>
        </w:rPr>
        <w:t xml:space="preserve"> WM. </w:t>
      </w:r>
      <w:proofErr w:type="spellStart"/>
      <w:r w:rsidRPr="007E51AB">
        <w:rPr>
          <w:rFonts w:ascii="Arial" w:eastAsia="Times New Roman" w:hAnsi="Arial"/>
          <w:i/>
          <w:iCs/>
          <w:spacing w:val="6"/>
        </w:rPr>
        <w:t>Encephalitozoon</w:t>
      </w:r>
      <w:proofErr w:type="spellEnd"/>
      <w:r w:rsidRPr="007E51AB">
        <w:rPr>
          <w:rFonts w:ascii="Arial" w:eastAsia="Times New Roman" w:hAnsi="Arial"/>
          <w:i/>
          <w:iCs/>
          <w:spacing w:val="6"/>
        </w:rPr>
        <w:t xml:space="preserve"> </w:t>
      </w:r>
      <w:proofErr w:type="spellStart"/>
      <w:r w:rsidRPr="007E51AB">
        <w:rPr>
          <w:rFonts w:ascii="Arial" w:eastAsia="Times New Roman" w:hAnsi="Arial"/>
          <w:i/>
          <w:iCs/>
          <w:spacing w:val="6"/>
        </w:rPr>
        <w:t>cuniculi</w:t>
      </w:r>
      <w:proofErr w:type="spellEnd"/>
      <w:r w:rsidRPr="007E51AB">
        <w:rPr>
          <w:rFonts w:ascii="Arial" w:eastAsia="Times New Roman" w:hAnsi="Arial"/>
          <w:spacing w:val="6"/>
        </w:rPr>
        <w:t xml:space="preserve"> infection among immunocompromised and immunocompetent humans in Egypt. Iran J </w:t>
      </w:r>
      <w:proofErr w:type="spellStart"/>
      <w:r w:rsidRPr="007E51AB">
        <w:rPr>
          <w:rFonts w:ascii="Arial" w:eastAsia="Times New Roman" w:hAnsi="Arial"/>
          <w:spacing w:val="6"/>
        </w:rPr>
        <w:t>Parasitol</w:t>
      </w:r>
      <w:proofErr w:type="spellEnd"/>
      <w:r w:rsidRPr="007E51AB">
        <w:rPr>
          <w:rFonts w:ascii="Arial" w:eastAsia="Times New Roman" w:hAnsi="Arial"/>
          <w:spacing w:val="6"/>
        </w:rPr>
        <w:t>. 2015 Oct-Dec;10(4):561-70.</w:t>
      </w:r>
    </w:p>
    <w:p w14:paraId="467AAAE8" w14:textId="77777777" w:rsidR="003D4169" w:rsidRPr="007E51AB" w:rsidRDefault="003D4169" w:rsidP="003D4169">
      <w:pPr>
        <w:widowControl/>
        <w:numPr>
          <w:ilvl w:val="0"/>
          <w:numId w:val="4"/>
        </w:numPr>
        <w:shd w:val="clear" w:color="auto" w:fill="FFFFFF"/>
        <w:spacing w:line="360" w:lineRule="auto"/>
        <w:jc w:val="lowKashida"/>
        <w:rPr>
          <w:rFonts w:ascii="Arial" w:eastAsia="Times New Roman" w:hAnsi="Arial"/>
          <w:spacing w:val="6"/>
        </w:rPr>
      </w:pPr>
      <w:proofErr w:type="spellStart"/>
      <w:r w:rsidRPr="007E51AB">
        <w:rPr>
          <w:rFonts w:ascii="Arial" w:eastAsia="Times New Roman" w:hAnsi="Arial"/>
          <w:spacing w:val="6"/>
        </w:rPr>
        <w:t>Sadaka</w:t>
      </w:r>
      <w:proofErr w:type="spellEnd"/>
      <w:r w:rsidRPr="007E51AB">
        <w:rPr>
          <w:rFonts w:ascii="Arial" w:eastAsia="Times New Roman" w:hAnsi="Arial"/>
          <w:spacing w:val="6"/>
        </w:rPr>
        <w:t xml:space="preserve"> HA, </w:t>
      </w:r>
      <w:proofErr w:type="spellStart"/>
      <w:r w:rsidRPr="007E51AB">
        <w:rPr>
          <w:rFonts w:ascii="Arial" w:eastAsia="Times New Roman" w:hAnsi="Arial"/>
          <w:spacing w:val="6"/>
        </w:rPr>
        <w:t>Gaafar</w:t>
      </w:r>
      <w:proofErr w:type="spellEnd"/>
      <w:r w:rsidRPr="007E51AB">
        <w:rPr>
          <w:rFonts w:ascii="Arial" w:eastAsia="Times New Roman" w:hAnsi="Arial"/>
          <w:spacing w:val="6"/>
        </w:rPr>
        <w:t xml:space="preserve"> MR, </w:t>
      </w:r>
      <w:proofErr w:type="spellStart"/>
      <w:r w:rsidRPr="007E51AB">
        <w:rPr>
          <w:rFonts w:ascii="Arial" w:eastAsia="Times New Roman" w:hAnsi="Arial"/>
          <w:b/>
          <w:bCs/>
          <w:spacing w:val="6"/>
        </w:rPr>
        <w:t>Mady</w:t>
      </w:r>
      <w:proofErr w:type="spellEnd"/>
      <w:r w:rsidRPr="007E51AB">
        <w:rPr>
          <w:rFonts w:ascii="Arial" w:eastAsia="Times New Roman" w:hAnsi="Arial"/>
          <w:b/>
          <w:bCs/>
          <w:spacing w:val="6"/>
        </w:rPr>
        <w:t xml:space="preserve"> RF</w:t>
      </w:r>
      <w:r w:rsidRPr="007E51AB">
        <w:rPr>
          <w:rFonts w:ascii="Arial" w:eastAsia="Times New Roman" w:hAnsi="Arial"/>
          <w:spacing w:val="6"/>
        </w:rPr>
        <w:t xml:space="preserve">, </w:t>
      </w:r>
      <w:proofErr w:type="spellStart"/>
      <w:r w:rsidRPr="007E51AB">
        <w:rPr>
          <w:rFonts w:ascii="Arial" w:eastAsia="Times New Roman" w:hAnsi="Arial"/>
          <w:spacing w:val="6"/>
        </w:rPr>
        <w:t>Hezema</w:t>
      </w:r>
      <w:proofErr w:type="spellEnd"/>
      <w:r w:rsidRPr="007E51AB">
        <w:rPr>
          <w:rFonts w:ascii="Arial" w:eastAsia="Times New Roman" w:hAnsi="Arial"/>
          <w:spacing w:val="6"/>
        </w:rPr>
        <w:t xml:space="preserve"> NN. Evaluation of </w:t>
      </w:r>
      <w:proofErr w:type="spellStart"/>
      <w:r w:rsidRPr="007E51AB">
        <w:rPr>
          <w:rFonts w:ascii="Arial" w:eastAsia="Times New Roman" w:hAnsi="Arial"/>
          <w:spacing w:val="6"/>
        </w:rPr>
        <w:t>ImmunoCard</w:t>
      </w:r>
      <w:proofErr w:type="spellEnd"/>
      <w:r w:rsidRPr="007E51AB">
        <w:rPr>
          <w:rFonts w:ascii="Arial" w:eastAsia="Times New Roman" w:hAnsi="Arial"/>
          <w:spacing w:val="6"/>
        </w:rPr>
        <w:t xml:space="preserve"> STAT test and ELISA versus light microscopy in diagnosis of giardiasis and cryptosporidiosis.</w:t>
      </w:r>
      <w:r>
        <w:rPr>
          <w:rFonts w:ascii="Arial" w:eastAsia="Times New Roman" w:hAnsi="Arial"/>
          <w:spacing w:val="6"/>
        </w:rPr>
        <w:t xml:space="preserve"> </w:t>
      </w:r>
      <w:proofErr w:type="spellStart"/>
      <w:r w:rsidRPr="007E51AB">
        <w:rPr>
          <w:rFonts w:ascii="Arial" w:eastAsia="Times New Roman" w:hAnsi="Arial"/>
          <w:spacing w:val="6"/>
        </w:rPr>
        <w:t>Parasitol</w:t>
      </w:r>
      <w:proofErr w:type="spellEnd"/>
      <w:r w:rsidRPr="007E51AB">
        <w:rPr>
          <w:rFonts w:ascii="Arial" w:eastAsia="Times New Roman" w:hAnsi="Arial"/>
          <w:spacing w:val="6"/>
        </w:rPr>
        <w:t xml:space="preserve"> Res. 2015 Aug;114(8):2853-63. </w:t>
      </w:r>
      <w:proofErr w:type="spellStart"/>
      <w:r w:rsidRPr="007E51AB">
        <w:rPr>
          <w:rFonts w:ascii="Arial" w:eastAsia="Times New Roman" w:hAnsi="Arial"/>
          <w:spacing w:val="6"/>
        </w:rPr>
        <w:t>doi</w:t>
      </w:r>
      <w:proofErr w:type="spellEnd"/>
      <w:r w:rsidRPr="007E51AB">
        <w:rPr>
          <w:rFonts w:ascii="Arial" w:eastAsia="Times New Roman" w:hAnsi="Arial"/>
          <w:spacing w:val="6"/>
        </w:rPr>
        <w:t>: 10.1007/s00436-015-4486-z.</w:t>
      </w:r>
    </w:p>
    <w:p w14:paraId="6AFB504F" w14:textId="77777777" w:rsidR="00AE3E37" w:rsidRDefault="00AE3E37">
      <w:pPr>
        <w:spacing w:line="200" w:lineRule="exact"/>
        <w:jc w:val="both"/>
        <w:rPr>
          <w:rFonts w:ascii="Calibri" w:hAnsi="Calibri"/>
        </w:rPr>
      </w:pPr>
    </w:p>
    <w:p w14:paraId="4644D239" w14:textId="77777777" w:rsidR="003D4169" w:rsidRDefault="003D4169">
      <w:pPr>
        <w:spacing w:line="200" w:lineRule="exact"/>
        <w:jc w:val="both"/>
        <w:rPr>
          <w:rFonts w:ascii="Calibri" w:hAnsi="Calibri"/>
        </w:rPr>
        <w:sectPr w:rsidR="003D4169">
          <w:headerReference w:type="default" r:id="rId8"/>
          <w:footerReference w:type="default" r:id="rId9"/>
          <w:type w:val="continuous"/>
          <w:pgSz w:w="11910" w:h="16840"/>
          <w:pgMar w:top="1740" w:right="600" w:bottom="840" w:left="620" w:header="720" w:footer="720" w:gutter="0"/>
          <w:cols w:num="2" w:space="720" w:equalWidth="0">
            <w:col w:w="5214" w:space="138"/>
            <w:col w:w="5338"/>
          </w:cols>
        </w:sectPr>
      </w:pPr>
    </w:p>
    <w:p w14:paraId="5941A15C" w14:textId="77777777" w:rsidR="00AE3E37" w:rsidRDefault="00AE3E37">
      <w:pPr>
        <w:pStyle w:val="BodyText"/>
        <w:rPr>
          <w:rFonts w:ascii="Calibri"/>
          <w:sz w:val="20"/>
        </w:rPr>
      </w:pPr>
    </w:p>
    <w:p w14:paraId="45D8194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7A7638" wp14:editId="071625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9D28DDB" w14:textId="77777777" w:rsidR="00B56D58" w:rsidRDefault="008756E6" w:rsidP="00404E5B">
      <w:pPr>
        <w:spacing w:before="92"/>
        <w:ind w:right="4234"/>
        <w:rPr>
          <w:noProof/>
        </w:rPr>
      </w:pPr>
      <w:r>
        <w:rPr>
          <w:noProof/>
        </w:rPr>
        <w:t xml:space="preserve">              </w:t>
      </w:r>
      <w:r w:rsidR="00B56D58" w:rsidRPr="002F6F77">
        <w:rPr>
          <w:rFonts w:ascii="Arial" w:hAnsi="Arial" w:cs="Arial"/>
          <w:noProof/>
          <w:color w:val="000000"/>
          <w:sz w:val="28"/>
          <w:szCs w:val="28"/>
        </w:rPr>
        <w:drawing>
          <wp:inline distT="0" distB="0" distL="0" distR="0" wp14:anchorId="325D5156" wp14:editId="47AB5BDD">
            <wp:extent cx="627785" cy="778831"/>
            <wp:effectExtent l="0" t="0" r="7620" b="8890"/>
            <wp:docPr id="3" name="Picture 3" descr="C:\Users\mak\Desktop\New folder (3)\d3200-33\DSC_0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k\Desktop\New folder (3)\d3200-33\DSC_0190.JPG"/>
                    <pic:cNvPicPr>
                      <a:picLocks noChangeAspect="1" noChangeArrowheads="1"/>
                    </pic:cNvPicPr>
                  </pic:nvPicPr>
                  <pic:blipFill>
                    <a:blip r:embed="rId10" cstate="print">
                      <a:extLst>
                        <a:ext uri="{28A0092B-C50C-407E-A947-70E740481C1C}">
                          <a14:useLocalDpi xmlns:a14="http://schemas.microsoft.com/office/drawing/2010/main" val="0"/>
                        </a:ext>
                      </a:extLst>
                    </a:blip>
                    <a:srcRect l="27367" t="2382" r="50458" b="55927"/>
                    <a:stretch>
                      <a:fillRect/>
                    </a:stretch>
                  </pic:blipFill>
                  <pic:spPr bwMode="auto">
                    <a:xfrm>
                      <a:off x="0" y="0"/>
                      <a:ext cx="637461" cy="790835"/>
                    </a:xfrm>
                    <a:prstGeom prst="rect">
                      <a:avLst/>
                    </a:prstGeom>
                    <a:noFill/>
                    <a:ln>
                      <a:noFill/>
                    </a:ln>
                  </pic:spPr>
                </pic:pic>
              </a:graphicData>
            </a:graphic>
          </wp:inline>
        </w:drawing>
      </w:r>
    </w:p>
    <w:p w14:paraId="0E4F280B" w14:textId="1D98FBB4"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DBFE0A7" w14:textId="595AD3BA" w:rsidR="00AE3E37" w:rsidRDefault="003D4169">
      <w:pPr>
        <w:spacing w:before="41" w:line="154" w:lineRule="exact"/>
        <w:ind w:left="213" w:right="231"/>
        <w:jc w:val="both"/>
        <w:rPr>
          <w:rFonts w:ascii="Arial"/>
          <w:sz w:val="14"/>
        </w:rPr>
      </w:pPr>
      <w:proofErr w:type="spellStart"/>
      <w:r>
        <w:rPr>
          <w:rFonts w:ascii="Arial"/>
          <w:sz w:val="14"/>
        </w:rPr>
        <w:t>Rasha</w:t>
      </w:r>
      <w:proofErr w:type="spellEnd"/>
      <w:r>
        <w:rPr>
          <w:rFonts w:ascii="Arial"/>
          <w:sz w:val="14"/>
        </w:rPr>
        <w:t xml:space="preserve"> </w:t>
      </w:r>
      <w:proofErr w:type="spellStart"/>
      <w:r>
        <w:rPr>
          <w:rFonts w:ascii="Arial"/>
          <w:sz w:val="14"/>
        </w:rPr>
        <w:t>Mady</w:t>
      </w:r>
      <w:proofErr w:type="spellEnd"/>
      <w:r w:rsidR="00A9710C">
        <w:rPr>
          <w:rFonts w:ascii="Arial"/>
          <w:sz w:val="14"/>
        </w:rPr>
        <w:t xml:space="preserve"> has her expertise in </w:t>
      </w:r>
      <w:r>
        <w:rPr>
          <w:rFonts w:ascii="Arial"/>
          <w:sz w:val="14"/>
        </w:rPr>
        <w:t xml:space="preserve">Medical Parasitology. </w:t>
      </w:r>
      <w:r w:rsidR="00E22982">
        <w:rPr>
          <w:rFonts w:ascii="Arial"/>
          <w:sz w:val="14"/>
        </w:rPr>
        <w:t xml:space="preserve">She is an assistant prof in Alexandria faculty of Medicine.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900C78">
        <w:rPr>
          <w:rFonts w:ascii="Arial"/>
          <w:sz w:val="14"/>
        </w:rPr>
        <w:t xml:space="preserve">and education in </w:t>
      </w:r>
      <w:r w:rsidR="00E22982">
        <w:rPr>
          <w:rFonts w:ascii="Arial"/>
          <w:sz w:val="14"/>
        </w:rPr>
        <w:t>Medical Parasitology Dep</w:t>
      </w:r>
      <w:r w:rsidR="00900C78">
        <w:rPr>
          <w:rFonts w:ascii="Arial"/>
          <w:sz w:val="14"/>
        </w:rPr>
        <w:t xml:space="preserve">. </w:t>
      </w:r>
      <w:r w:rsidR="00E22982">
        <w:rPr>
          <w:rFonts w:ascii="Arial"/>
          <w:sz w:val="14"/>
        </w:rPr>
        <w:t>She also had good experience in propagation of toxoplasma and leishmanial in Laboratory.</w:t>
      </w:r>
      <w:r w:rsidR="00E22982" w:rsidRPr="00E22982">
        <w:rPr>
          <w:rFonts w:ascii="Arial"/>
          <w:sz w:val="14"/>
        </w:rPr>
        <w:t xml:space="preserve"> </w:t>
      </w:r>
      <w:r w:rsidR="00E22982">
        <w:rPr>
          <w:rFonts w:ascii="Arial"/>
          <w:sz w:val="14"/>
        </w:rPr>
        <w:t>The fine specialty is study of Schistosomiasis in Egypt, its methods of diagnosis in low areas of transmission.</w:t>
      </w:r>
      <w:r w:rsidR="00E22982" w:rsidRPr="00E22982">
        <w:rPr>
          <w:rFonts w:ascii="Arial"/>
          <w:sz w:val="14"/>
        </w:rPr>
        <w:t xml:space="preserve"> </w:t>
      </w:r>
      <w:r w:rsidR="00E22982">
        <w:rPr>
          <w:rFonts w:ascii="Arial"/>
          <w:sz w:val="14"/>
        </w:rPr>
        <w:t xml:space="preserve">She had post-doctoral research in Welcome </w:t>
      </w:r>
      <w:proofErr w:type="gramStart"/>
      <w:r w:rsidR="00E22982">
        <w:rPr>
          <w:rFonts w:ascii="Arial"/>
          <w:sz w:val="14"/>
        </w:rPr>
        <w:t>trust</w:t>
      </w:r>
      <w:proofErr w:type="gramEnd"/>
      <w:r w:rsidR="00E22982">
        <w:rPr>
          <w:rFonts w:ascii="Arial"/>
          <w:sz w:val="14"/>
        </w:rPr>
        <w:t xml:space="preserve"> Laboratory, Natural History Museum, London.</w:t>
      </w:r>
    </w:p>
    <w:p w14:paraId="151A120E" w14:textId="5BBBA9AB" w:rsidR="00AE3E37" w:rsidRDefault="00A9710C">
      <w:pPr>
        <w:spacing w:before="62"/>
        <w:ind w:left="4217" w:right="4235"/>
        <w:jc w:val="center"/>
        <w:rPr>
          <w:rFonts w:ascii="Arial"/>
          <w:sz w:val="14"/>
        </w:rPr>
      </w:pPr>
      <w:r>
        <w:rPr>
          <w:rFonts w:ascii="Arial"/>
          <w:sz w:val="14"/>
        </w:rPr>
        <w:t xml:space="preserve">Email: </w:t>
      </w:r>
      <w:hyperlink r:id="rId11" w:history="1">
        <w:r w:rsidR="00900C78">
          <w:rPr>
            <w:rStyle w:val="Hyperlink"/>
            <w:rFonts w:ascii="Arial"/>
            <w:sz w:val="14"/>
          </w:rPr>
          <w:t>rasha.madi@alexmed.edu.eg</w:t>
        </w:r>
      </w:hyperlink>
    </w:p>
    <w:p w14:paraId="24335D15"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0BBB955" wp14:editId="7CC1BCF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186B8BB" w14:textId="77777777" w:rsidR="00AE3E37" w:rsidRDefault="00AE3E37">
      <w:pPr>
        <w:pStyle w:val="BodyText"/>
        <w:rPr>
          <w:rFonts w:ascii="Arial"/>
          <w:sz w:val="20"/>
        </w:rPr>
      </w:pPr>
    </w:p>
    <w:p w14:paraId="0869D06E" w14:textId="77777777" w:rsidR="00AE3E37" w:rsidRDefault="00AE3E37">
      <w:pPr>
        <w:pStyle w:val="BodyText"/>
        <w:rPr>
          <w:rFonts w:ascii="Arial"/>
          <w:sz w:val="20"/>
        </w:rPr>
      </w:pPr>
    </w:p>
    <w:p w14:paraId="5E6DAE0D" w14:textId="77777777" w:rsidR="00AE3E37" w:rsidRDefault="00AE3E37">
      <w:pPr>
        <w:pStyle w:val="BodyText"/>
        <w:spacing w:before="7"/>
        <w:rPr>
          <w:rFonts w:ascii="Arial"/>
          <w:sz w:val="29"/>
        </w:rPr>
      </w:pPr>
    </w:p>
    <w:p w14:paraId="30BB1B5D" w14:textId="659D7DB6" w:rsidR="00AE3E37" w:rsidRPr="00B21A57" w:rsidRDefault="00AE3E37">
      <w:pPr>
        <w:spacing w:before="39"/>
        <w:ind w:left="100"/>
        <w:rPr>
          <w:rFonts w:ascii="Minion Pro"/>
          <w:b/>
          <w:sz w:val="20"/>
        </w:rPr>
      </w:pPr>
    </w:p>
    <w:p w14:paraId="1515952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808C9B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208C4E" w14:textId="77777777" w:rsidR="000F6E93" w:rsidRDefault="000F6E93">
      <w:r>
        <w:separator/>
      </w:r>
    </w:p>
  </w:endnote>
  <w:endnote w:type="continuationSeparator" w:id="0">
    <w:p w14:paraId="79F3009B" w14:textId="77777777" w:rsidR="000F6E93" w:rsidRDefault="000F6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EB840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CE34526" wp14:editId="65E0A2C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A787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9AD4B3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E34526" id="_x0000_t202" coordsize="21600,21600" o:spt="202" path="m0,0l0,21600,21600,21600,21600,0xe">
              <v:stroke joinstyle="miter"/>
              <v:path gradientshapeok="t" o:connecttype="rect"/>
            </v:shapetype>
            <v:shape id="Text_x0020_Box_x0020_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01BA787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9AD4B3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5D1ED15" wp14:editId="1181265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ADF6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58E74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1ED15" id="Text_x0020_Box_x0020_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79FADF6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58E74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2A84D58" wp14:editId="2DABE0D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971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655619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84D58" id="Text_x0020_Box_x0020_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75B971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655619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B802A9" w14:textId="77777777" w:rsidR="000F6E93" w:rsidRDefault="000F6E93">
      <w:r>
        <w:separator/>
      </w:r>
    </w:p>
  </w:footnote>
  <w:footnote w:type="continuationSeparator" w:id="0">
    <w:p w14:paraId="5881C6E2" w14:textId="77777777" w:rsidR="000F6E93" w:rsidRDefault="000F6E9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5F16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E69CA6F" wp14:editId="5B87BBB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E6B7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69CA6F" id="_x0000_t202" coordsize="21600,21600" o:spt="202" path="m0,0l0,21600,21600,21600,21600,0xe">
              <v:stroke joinstyle="miter"/>
              <v:path gradientshapeok="t" o:connecttype="rect"/>
            </v:shapetype>
            <v:shape id="Text_x0020_Box_x0020_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35DE6B7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1387E6C" wp14:editId="6F56B82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E15C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DA6C88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87E6C" id="Text_x0020_Box_x0020_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4B4E15C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DA6C88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3FC2A00"/>
    <w:multiLevelType w:val="hybridMultilevel"/>
    <w:tmpl w:val="0F522D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F6E93"/>
    <w:rsid w:val="001263DF"/>
    <w:rsid w:val="00292ED9"/>
    <w:rsid w:val="003D4169"/>
    <w:rsid w:val="00404E5B"/>
    <w:rsid w:val="00414F7B"/>
    <w:rsid w:val="004355DC"/>
    <w:rsid w:val="004749B4"/>
    <w:rsid w:val="00494130"/>
    <w:rsid w:val="004F3523"/>
    <w:rsid w:val="00572DCD"/>
    <w:rsid w:val="005973B9"/>
    <w:rsid w:val="005B3A56"/>
    <w:rsid w:val="006060CE"/>
    <w:rsid w:val="0063497F"/>
    <w:rsid w:val="00714CF1"/>
    <w:rsid w:val="0085203C"/>
    <w:rsid w:val="00873DF0"/>
    <w:rsid w:val="008756E6"/>
    <w:rsid w:val="00900C78"/>
    <w:rsid w:val="0091401C"/>
    <w:rsid w:val="009B2D44"/>
    <w:rsid w:val="00A07E82"/>
    <w:rsid w:val="00A9710C"/>
    <w:rsid w:val="00AE3E37"/>
    <w:rsid w:val="00B21A57"/>
    <w:rsid w:val="00B56D58"/>
    <w:rsid w:val="00C33602"/>
    <w:rsid w:val="00CD6F55"/>
    <w:rsid w:val="00DE3104"/>
    <w:rsid w:val="00E22982"/>
    <w:rsid w:val="00E640FD"/>
    <w:rsid w:val="00F53D16"/>
    <w:rsid w:val="00F72EEA"/>
    <w:rsid w:val="00F84CAE"/>
    <w:rsid w:val="00F938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5D405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463</Words>
  <Characters>2641</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RASHA.MADI@alexmed.edu.eg</cp:lastModifiedBy>
  <cp:revision>9</cp:revision>
  <dcterms:created xsi:type="dcterms:W3CDTF">2016-08-31T12:01:00Z</dcterms:created>
  <dcterms:modified xsi:type="dcterms:W3CDTF">2017-03-24T21:05:00Z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