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25C" w:rsidRPr="0082625C" w:rsidRDefault="0082625C">
      <w:pPr>
        <w:rPr>
          <w:rFonts w:ascii="Arial" w:hAnsi="Arial" w:cs="Arial"/>
          <w:color w:val="333333"/>
          <w:lang/>
        </w:rPr>
      </w:pPr>
      <w:r w:rsidRPr="0082625C">
        <w:rPr>
          <w:rFonts w:ascii="Arial" w:hAnsi="Arial" w:cs="Arial"/>
          <w:color w:val="333333"/>
          <w:kern w:val="36"/>
          <w:sz w:val="39"/>
          <w:szCs w:val="39"/>
          <w:lang/>
        </w:rPr>
        <w:t xml:space="preserve">Fluorescence </w:t>
      </w:r>
      <w:proofErr w:type="gramStart"/>
      <w:r w:rsidRPr="0082625C">
        <w:rPr>
          <w:rFonts w:ascii="Arial" w:hAnsi="Arial" w:cs="Arial"/>
          <w:i/>
          <w:iCs/>
          <w:color w:val="333333"/>
          <w:kern w:val="36"/>
          <w:sz w:val="39"/>
          <w:szCs w:val="39"/>
          <w:lang/>
        </w:rPr>
        <w:t>In</w:t>
      </w:r>
      <w:proofErr w:type="gramEnd"/>
      <w:r w:rsidRPr="0082625C">
        <w:rPr>
          <w:rFonts w:ascii="Arial" w:hAnsi="Arial" w:cs="Arial"/>
          <w:i/>
          <w:iCs/>
          <w:color w:val="333333"/>
          <w:kern w:val="36"/>
          <w:sz w:val="39"/>
          <w:szCs w:val="39"/>
          <w:lang/>
        </w:rPr>
        <w:t xml:space="preserve"> Situ</w:t>
      </w:r>
      <w:r w:rsidRPr="0082625C">
        <w:rPr>
          <w:rFonts w:ascii="Arial" w:hAnsi="Arial" w:cs="Arial"/>
          <w:color w:val="333333"/>
          <w:kern w:val="36"/>
          <w:sz w:val="39"/>
          <w:szCs w:val="39"/>
          <w:lang/>
        </w:rPr>
        <w:t xml:space="preserve"> Hybridization (FISH) Assays for Diagnosing Malaria in Endemic Areas</w:t>
      </w:r>
    </w:p>
    <w:p w:rsidR="00C57336" w:rsidRPr="0082625C" w:rsidRDefault="0082625C">
      <w:pPr>
        <w:rPr>
          <w:rFonts w:ascii="Arial" w:hAnsi="Arial" w:cs="Arial"/>
        </w:rPr>
      </w:pPr>
      <w:r w:rsidRPr="0082625C">
        <w:rPr>
          <w:rFonts w:ascii="Arial" w:hAnsi="Arial" w:cs="Arial"/>
          <w:color w:val="333333"/>
          <w:lang/>
        </w:rPr>
        <w:t xml:space="preserve">Malaria is a responsible for approximately 600 thousand deaths worldwide every year. Appropriate and timely treatment of malaria can prevent deaths but is dependent on accurate and rapid diagnosis of the infection. Currently, microscopic examination of the </w:t>
      </w:r>
      <w:proofErr w:type="spellStart"/>
      <w:r w:rsidRPr="0082625C">
        <w:rPr>
          <w:rFonts w:ascii="Arial" w:hAnsi="Arial" w:cs="Arial"/>
          <w:color w:val="333333"/>
          <w:lang/>
        </w:rPr>
        <w:t>Giemsa</w:t>
      </w:r>
      <w:proofErr w:type="spellEnd"/>
      <w:r w:rsidRPr="0082625C">
        <w:rPr>
          <w:rFonts w:ascii="Arial" w:hAnsi="Arial" w:cs="Arial"/>
          <w:color w:val="333333"/>
          <w:lang/>
        </w:rPr>
        <w:t xml:space="preserve"> stained blood smears is the method of choice for diagnosing malaria. Although it has limited sensitivity and specificity in field conditions, it still remains the gold standard for the diagnosis of malaria. Here, we report the development of a fluorescence in situ hybridization (FISH) based method for detecting malaria infection in blood smears and describe the use of an LED light source that makes the method suitable for use in resource-limited malaria endemic countries. The </w:t>
      </w:r>
      <w:r w:rsidRPr="0082625C">
        <w:rPr>
          <w:rStyle w:val="Emphasis"/>
          <w:rFonts w:ascii="Arial" w:hAnsi="Arial" w:cs="Arial"/>
          <w:color w:val="333333"/>
          <w:lang/>
        </w:rPr>
        <w:t>Plasmodium</w:t>
      </w:r>
      <w:r w:rsidRPr="0082625C">
        <w:rPr>
          <w:rFonts w:ascii="Arial" w:hAnsi="Arial" w:cs="Arial"/>
          <w:color w:val="333333"/>
          <w:lang/>
        </w:rPr>
        <w:t xml:space="preserve"> Genus (P-Genus) FISH assay has a </w:t>
      </w:r>
      <w:r w:rsidRPr="0082625C">
        <w:rPr>
          <w:rStyle w:val="Emphasis"/>
          <w:rFonts w:ascii="Arial" w:hAnsi="Arial" w:cs="Arial"/>
          <w:color w:val="333333"/>
          <w:lang/>
        </w:rPr>
        <w:t>Plasmodium</w:t>
      </w:r>
      <w:r w:rsidRPr="0082625C">
        <w:rPr>
          <w:rFonts w:ascii="Arial" w:hAnsi="Arial" w:cs="Arial"/>
          <w:color w:val="333333"/>
          <w:lang/>
        </w:rPr>
        <w:t xml:space="preserve"> genus specific probe that detects all five species of </w:t>
      </w:r>
      <w:r w:rsidRPr="0082625C">
        <w:rPr>
          <w:rStyle w:val="Emphasis"/>
          <w:rFonts w:ascii="Arial" w:hAnsi="Arial" w:cs="Arial"/>
          <w:color w:val="333333"/>
          <w:lang/>
        </w:rPr>
        <w:t>Plasmodium</w:t>
      </w:r>
      <w:r w:rsidRPr="0082625C">
        <w:rPr>
          <w:rFonts w:ascii="Arial" w:hAnsi="Arial" w:cs="Arial"/>
          <w:color w:val="333333"/>
          <w:lang/>
        </w:rPr>
        <w:t xml:space="preserve"> known to cause the disease in humans. The </w:t>
      </w:r>
      <w:r w:rsidRPr="0082625C">
        <w:rPr>
          <w:rStyle w:val="Emphasis"/>
          <w:rFonts w:ascii="Arial" w:hAnsi="Arial" w:cs="Arial"/>
          <w:color w:val="333333"/>
          <w:lang/>
        </w:rPr>
        <w:t>P</w:t>
      </w:r>
      <w:r w:rsidRPr="0082625C">
        <w:rPr>
          <w:rFonts w:ascii="Arial" w:hAnsi="Arial" w:cs="Arial"/>
          <w:color w:val="333333"/>
          <w:lang/>
        </w:rPr>
        <w:t xml:space="preserve">. </w:t>
      </w:r>
      <w:r w:rsidRPr="0082625C">
        <w:rPr>
          <w:rStyle w:val="Emphasis"/>
          <w:rFonts w:ascii="Arial" w:hAnsi="Arial" w:cs="Arial"/>
          <w:color w:val="333333"/>
          <w:lang/>
        </w:rPr>
        <w:t>falciparum</w:t>
      </w:r>
      <w:r w:rsidRPr="0082625C">
        <w:rPr>
          <w:rFonts w:ascii="Arial" w:hAnsi="Arial" w:cs="Arial"/>
          <w:color w:val="333333"/>
          <w:lang/>
        </w:rPr>
        <w:t xml:space="preserve"> (PF) FISH assay and </w:t>
      </w:r>
      <w:r w:rsidRPr="0082625C">
        <w:rPr>
          <w:rStyle w:val="Emphasis"/>
          <w:rFonts w:ascii="Arial" w:hAnsi="Arial" w:cs="Arial"/>
          <w:color w:val="333333"/>
          <w:lang/>
        </w:rPr>
        <w:t>P</w:t>
      </w:r>
      <w:r w:rsidRPr="0082625C">
        <w:rPr>
          <w:rFonts w:ascii="Arial" w:hAnsi="Arial" w:cs="Arial"/>
          <w:color w:val="333333"/>
          <w:lang/>
        </w:rPr>
        <w:t xml:space="preserve">. </w:t>
      </w:r>
      <w:r w:rsidRPr="0082625C">
        <w:rPr>
          <w:rStyle w:val="Emphasis"/>
          <w:rFonts w:ascii="Arial" w:hAnsi="Arial" w:cs="Arial"/>
          <w:color w:val="333333"/>
          <w:lang/>
        </w:rPr>
        <w:t>vivax</w:t>
      </w:r>
      <w:r w:rsidRPr="0082625C">
        <w:rPr>
          <w:rFonts w:ascii="Arial" w:hAnsi="Arial" w:cs="Arial"/>
          <w:color w:val="333333"/>
          <w:lang/>
        </w:rPr>
        <w:t xml:space="preserve"> (PV) FISH assay detect and differentiate between </w:t>
      </w:r>
      <w:r w:rsidRPr="0082625C">
        <w:rPr>
          <w:rStyle w:val="Emphasis"/>
          <w:rFonts w:ascii="Arial" w:hAnsi="Arial" w:cs="Arial"/>
          <w:color w:val="333333"/>
          <w:lang/>
        </w:rPr>
        <w:t>P</w:t>
      </w:r>
      <w:r w:rsidRPr="0082625C">
        <w:rPr>
          <w:rFonts w:ascii="Arial" w:hAnsi="Arial" w:cs="Arial"/>
          <w:color w:val="333333"/>
          <w:lang/>
        </w:rPr>
        <w:t xml:space="preserve">. </w:t>
      </w:r>
      <w:r w:rsidRPr="0082625C">
        <w:rPr>
          <w:rStyle w:val="Emphasis"/>
          <w:rFonts w:ascii="Arial" w:hAnsi="Arial" w:cs="Arial"/>
          <w:color w:val="333333"/>
          <w:lang/>
        </w:rPr>
        <w:t>falciparum</w:t>
      </w:r>
      <w:r w:rsidRPr="0082625C">
        <w:rPr>
          <w:rFonts w:ascii="Arial" w:hAnsi="Arial" w:cs="Arial"/>
          <w:color w:val="333333"/>
          <w:lang/>
        </w:rPr>
        <w:t xml:space="preserve"> and </w:t>
      </w:r>
      <w:r w:rsidRPr="0082625C">
        <w:rPr>
          <w:rStyle w:val="Emphasis"/>
          <w:rFonts w:ascii="Arial" w:hAnsi="Arial" w:cs="Arial"/>
          <w:color w:val="333333"/>
          <w:lang/>
        </w:rPr>
        <w:t>P</w:t>
      </w:r>
      <w:r w:rsidRPr="0082625C">
        <w:rPr>
          <w:rFonts w:ascii="Arial" w:hAnsi="Arial" w:cs="Arial"/>
          <w:color w:val="333333"/>
          <w:lang/>
        </w:rPr>
        <w:t xml:space="preserve">. </w:t>
      </w:r>
      <w:r w:rsidRPr="0082625C">
        <w:rPr>
          <w:rStyle w:val="Emphasis"/>
          <w:rFonts w:ascii="Arial" w:hAnsi="Arial" w:cs="Arial"/>
          <w:color w:val="333333"/>
          <w:lang/>
        </w:rPr>
        <w:t>vivax</w:t>
      </w:r>
      <w:r w:rsidRPr="0082625C">
        <w:rPr>
          <w:rFonts w:ascii="Arial" w:hAnsi="Arial" w:cs="Arial"/>
          <w:color w:val="333333"/>
          <w:lang/>
        </w:rPr>
        <w:t xml:space="preserve"> respectively from other </w:t>
      </w:r>
      <w:r w:rsidRPr="0082625C">
        <w:rPr>
          <w:rStyle w:val="Emphasis"/>
          <w:rFonts w:ascii="Arial" w:hAnsi="Arial" w:cs="Arial"/>
          <w:color w:val="333333"/>
          <w:lang/>
        </w:rPr>
        <w:t>Plasmodium</w:t>
      </w:r>
      <w:r w:rsidRPr="0082625C">
        <w:rPr>
          <w:rFonts w:ascii="Arial" w:hAnsi="Arial" w:cs="Arial"/>
          <w:color w:val="333333"/>
          <w:lang/>
        </w:rPr>
        <w:t xml:space="preserve"> species. The FISH assays are more sensitive than </w:t>
      </w:r>
      <w:proofErr w:type="spellStart"/>
      <w:r w:rsidRPr="0082625C">
        <w:rPr>
          <w:rFonts w:ascii="Arial" w:hAnsi="Arial" w:cs="Arial"/>
          <w:color w:val="333333"/>
          <w:lang/>
        </w:rPr>
        <w:t>Giemsa</w:t>
      </w:r>
      <w:proofErr w:type="spellEnd"/>
      <w:r w:rsidRPr="0082625C">
        <w:rPr>
          <w:rFonts w:ascii="Arial" w:hAnsi="Arial" w:cs="Arial"/>
          <w:color w:val="333333"/>
          <w:lang/>
        </w:rPr>
        <w:t xml:space="preserve">. The sensitivities of P-Genus, PF and PV FISH assays were found to be 98.2%, 94.5% and 98.3%, respectively compared to 89.9%, 83.3% and 87.9% for the detection of </w:t>
      </w:r>
      <w:r w:rsidRPr="0082625C">
        <w:rPr>
          <w:rStyle w:val="Emphasis"/>
          <w:rFonts w:ascii="Arial" w:hAnsi="Arial" w:cs="Arial"/>
          <w:color w:val="333333"/>
          <w:lang/>
        </w:rPr>
        <w:t>Plasmodium</w:t>
      </w:r>
      <w:r w:rsidRPr="0082625C">
        <w:rPr>
          <w:rFonts w:ascii="Arial" w:hAnsi="Arial" w:cs="Arial"/>
          <w:color w:val="333333"/>
          <w:lang/>
        </w:rPr>
        <w:t xml:space="preserve">, </w:t>
      </w:r>
      <w:r w:rsidRPr="0082625C">
        <w:rPr>
          <w:rStyle w:val="Emphasis"/>
          <w:rFonts w:ascii="Arial" w:hAnsi="Arial" w:cs="Arial"/>
          <w:color w:val="333333"/>
          <w:lang/>
        </w:rPr>
        <w:t>P</w:t>
      </w:r>
      <w:r w:rsidRPr="0082625C">
        <w:rPr>
          <w:rFonts w:ascii="Arial" w:hAnsi="Arial" w:cs="Arial"/>
          <w:color w:val="333333"/>
          <w:lang/>
        </w:rPr>
        <w:t xml:space="preserve">. </w:t>
      </w:r>
      <w:r w:rsidRPr="0082625C">
        <w:rPr>
          <w:rStyle w:val="Emphasis"/>
          <w:rFonts w:ascii="Arial" w:hAnsi="Arial" w:cs="Arial"/>
          <w:color w:val="333333"/>
          <w:lang/>
        </w:rPr>
        <w:t>falciparum</w:t>
      </w:r>
      <w:r w:rsidRPr="0082625C">
        <w:rPr>
          <w:rFonts w:ascii="Arial" w:hAnsi="Arial" w:cs="Arial"/>
          <w:color w:val="333333"/>
          <w:lang/>
        </w:rPr>
        <w:t xml:space="preserve"> and </w:t>
      </w:r>
      <w:r w:rsidRPr="0082625C">
        <w:rPr>
          <w:rStyle w:val="Emphasis"/>
          <w:rFonts w:ascii="Arial" w:hAnsi="Arial" w:cs="Arial"/>
          <w:color w:val="333333"/>
          <w:lang/>
        </w:rPr>
        <w:t>P</w:t>
      </w:r>
      <w:r w:rsidRPr="0082625C">
        <w:rPr>
          <w:rFonts w:ascii="Arial" w:hAnsi="Arial" w:cs="Arial"/>
          <w:color w:val="333333"/>
          <w:lang/>
        </w:rPr>
        <w:t xml:space="preserve">. </w:t>
      </w:r>
      <w:r w:rsidRPr="0082625C">
        <w:rPr>
          <w:rStyle w:val="Emphasis"/>
          <w:rFonts w:ascii="Arial" w:hAnsi="Arial" w:cs="Arial"/>
          <w:color w:val="333333"/>
          <w:lang/>
        </w:rPr>
        <w:t>vivax</w:t>
      </w:r>
      <w:r w:rsidRPr="0082625C">
        <w:rPr>
          <w:rFonts w:ascii="Arial" w:hAnsi="Arial" w:cs="Arial"/>
          <w:color w:val="333333"/>
          <w:lang/>
        </w:rPr>
        <w:t xml:space="preserve"> by </w:t>
      </w:r>
      <w:proofErr w:type="spellStart"/>
      <w:r w:rsidRPr="0082625C">
        <w:rPr>
          <w:rFonts w:ascii="Arial" w:hAnsi="Arial" w:cs="Arial"/>
          <w:color w:val="333333"/>
          <w:lang/>
        </w:rPr>
        <w:t>Giemsa</w:t>
      </w:r>
      <w:proofErr w:type="spellEnd"/>
      <w:r w:rsidRPr="0082625C">
        <w:rPr>
          <w:rFonts w:ascii="Arial" w:hAnsi="Arial" w:cs="Arial"/>
          <w:color w:val="333333"/>
          <w:lang/>
        </w:rPr>
        <w:t xml:space="preserve"> staining respectively.</w:t>
      </w:r>
    </w:p>
    <w:sectPr w:rsidR="00C57336" w:rsidRPr="0082625C" w:rsidSect="00C573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comments="0" w:inkAnnotations="0"/>
  <w:defaultTabStop w:val="720"/>
  <w:characterSpacingControl w:val="doNotCompress"/>
  <w:savePreviewPicture/>
  <w:compat/>
  <w:rsids>
    <w:rsidRoot w:val="0082625C"/>
    <w:rsid w:val="0082625C"/>
    <w:rsid w:val="00C573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2625C"/>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215</Words>
  <Characters>1226</Characters>
  <Application>Microsoft Office Word</Application>
  <DocSecurity>0</DocSecurity>
  <Lines>10</Lines>
  <Paragraphs>2</Paragraphs>
  <ScaleCrop>false</ScaleCrop>
  <Company>Microsoft</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dc:creator>
  <cp:lastModifiedBy>shah</cp:lastModifiedBy>
  <cp:revision>1</cp:revision>
  <dcterms:created xsi:type="dcterms:W3CDTF">2017-03-15T17:03:00Z</dcterms:created>
  <dcterms:modified xsi:type="dcterms:W3CDTF">2017-03-15T17:09:00Z</dcterms:modified>
</cp:coreProperties>
</file>