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F8035" w14:textId="77777777" w:rsidR="00415707" w:rsidRPr="00415707" w:rsidRDefault="00415707" w:rsidP="00415707">
      <w:pPr>
        <w:rPr>
          <w:szCs w:val="24"/>
        </w:rPr>
      </w:pPr>
      <w:r w:rsidRPr="00415707">
        <w:rPr>
          <w:szCs w:val="24"/>
        </w:rPr>
        <w:t xml:space="preserve">Anterior migration of dexamethasone implant in a </w:t>
      </w:r>
      <w:r w:rsidRPr="0007611F">
        <w:rPr>
          <w:szCs w:val="24"/>
        </w:rPr>
        <w:t xml:space="preserve">post </w:t>
      </w:r>
      <w:proofErr w:type="spellStart"/>
      <w:r w:rsidRPr="0007611F">
        <w:rPr>
          <w:szCs w:val="24"/>
        </w:rPr>
        <w:t>phacovitrecomty</w:t>
      </w:r>
      <w:proofErr w:type="spellEnd"/>
      <w:r w:rsidRPr="00415707">
        <w:rPr>
          <w:szCs w:val="24"/>
        </w:rPr>
        <w:t xml:space="preserve"> patien</w:t>
      </w:r>
      <w:r w:rsidRPr="0007611F">
        <w:rPr>
          <w:szCs w:val="24"/>
        </w:rPr>
        <w:t>t with intact posterior capsule –case report</w:t>
      </w:r>
    </w:p>
    <w:p w14:paraId="41661AEA" w14:textId="77777777" w:rsidR="00BC4E2B" w:rsidRPr="0007611F" w:rsidRDefault="00BC4E2B" w:rsidP="00BC4E2B">
      <w:pPr>
        <w:rPr>
          <w:szCs w:val="24"/>
        </w:rPr>
      </w:pPr>
    </w:p>
    <w:p w14:paraId="05235C8D" w14:textId="77777777" w:rsidR="00BC4E2B" w:rsidRPr="0007611F" w:rsidRDefault="00BC4E2B" w:rsidP="00BC4E2B">
      <w:pPr>
        <w:rPr>
          <w:b/>
          <w:szCs w:val="24"/>
        </w:rPr>
      </w:pPr>
      <w:r w:rsidRPr="0007611F">
        <w:rPr>
          <w:b/>
          <w:szCs w:val="24"/>
        </w:rPr>
        <w:t xml:space="preserve">Ming-Shan He, </w:t>
      </w:r>
      <w:proofErr w:type="spellStart"/>
      <w:r w:rsidRPr="0007611F">
        <w:rPr>
          <w:b/>
          <w:szCs w:val="24"/>
        </w:rPr>
        <w:t>Jia-Rong</w:t>
      </w:r>
      <w:proofErr w:type="spellEnd"/>
      <w:r w:rsidRPr="0007611F">
        <w:rPr>
          <w:b/>
          <w:szCs w:val="24"/>
        </w:rPr>
        <w:t xml:space="preserve"> Zhang, </w:t>
      </w:r>
      <w:bookmarkStart w:id="0" w:name="_GoBack"/>
      <w:r w:rsidRPr="0007611F">
        <w:rPr>
          <w:b/>
          <w:szCs w:val="24"/>
        </w:rPr>
        <w:t>Yuan-</w:t>
      </w:r>
      <w:proofErr w:type="spellStart"/>
      <w:r w:rsidRPr="0007611F">
        <w:rPr>
          <w:b/>
          <w:szCs w:val="24"/>
        </w:rPr>
        <w:t>Chieh</w:t>
      </w:r>
      <w:proofErr w:type="spellEnd"/>
      <w:r w:rsidRPr="0007611F">
        <w:rPr>
          <w:b/>
          <w:szCs w:val="24"/>
        </w:rPr>
        <w:t xml:space="preserve"> Lee</w:t>
      </w:r>
      <w:bookmarkEnd w:id="0"/>
    </w:p>
    <w:p w14:paraId="38A24306" w14:textId="77777777" w:rsidR="00BC4E2B" w:rsidRPr="0007611F" w:rsidRDefault="00BC4E2B" w:rsidP="00BC4E2B">
      <w:pPr>
        <w:rPr>
          <w:b/>
          <w:szCs w:val="24"/>
        </w:rPr>
      </w:pPr>
      <w:r w:rsidRPr="0007611F">
        <w:rPr>
          <w:b/>
          <w:szCs w:val="24"/>
        </w:rPr>
        <w:t xml:space="preserve">Department of Ophthalmology, </w:t>
      </w:r>
      <w:proofErr w:type="spellStart"/>
      <w:r w:rsidRPr="0007611F">
        <w:rPr>
          <w:b/>
          <w:szCs w:val="24"/>
        </w:rPr>
        <w:t>Buddist</w:t>
      </w:r>
      <w:proofErr w:type="spellEnd"/>
      <w:r w:rsidRPr="0007611F">
        <w:rPr>
          <w:b/>
          <w:szCs w:val="24"/>
        </w:rPr>
        <w:t xml:space="preserve"> Tzu Chi General Hospital, Hualien, Taiwan</w:t>
      </w:r>
    </w:p>
    <w:p w14:paraId="43F200B1" w14:textId="77777777" w:rsidR="00BC4E2B" w:rsidRPr="0007611F" w:rsidRDefault="00BC4E2B" w:rsidP="00BC4E2B">
      <w:pPr>
        <w:rPr>
          <w:szCs w:val="24"/>
        </w:rPr>
      </w:pPr>
    </w:p>
    <w:p w14:paraId="36115307" w14:textId="77777777" w:rsidR="00BC4E2B" w:rsidRPr="0007611F" w:rsidRDefault="00BC4E2B" w:rsidP="00BC4E2B">
      <w:pPr>
        <w:rPr>
          <w:b/>
          <w:szCs w:val="24"/>
        </w:rPr>
      </w:pPr>
      <w:r w:rsidRPr="0007611F">
        <w:rPr>
          <w:b/>
          <w:szCs w:val="24"/>
        </w:rPr>
        <w:t>Purpose:</w:t>
      </w:r>
    </w:p>
    <w:p w14:paraId="51AB0D62" w14:textId="77777777" w:rsidR="008F7B9D" w:rsidRPr="0007611F" w:rsidRDefault="00BC4E2B" w:rsidP="0058431B">
      <w:pPr>
        <w:widowControl/>
        <w:autoSpaceDE w:val="0"/>
        <w:autoSpaceDN w:val="0"/>
        <w:adjustRightInd w:val="0"/>
        <w:spacing w:after="240" w:line="300" w:lineRule="atLeast"/>
        <w:rPr>
          <w:szCs w:val="24"/>
        </w:rPr>
      </w:pPr>
      <w:r w:rsidRPr="0007611F">
        <w:rPr>
          <w:szCs w:val="24"/>
        </w:rPr>
        <w:t>T</w:t>
      </w:r>
      <w:r w:rsidRPr="0007611F">
        <w:rPr>
          <w:rFonts w:hint="eastAsia"/>
          <w:szCs w:val="24"/>
        </w:rPr>
        <w:t xml:space="preserve">o describe </w:t>
      </w:r>
      <w:r w:rsidR="00403C33" w:rsidRPr="0007611F">
        <w:rPr>
          <w:szCs w:val="24"/>
        </w:rPr>
        <w:t>the clinical cours</w:t>
      </w:r>
      <w:r w:rsidR="00403C33" w:rsidRPr="0007611F">
        <w:rPr>
          <w:rFonts w:ascii="Times" w:hAnsi="Times" w:cs="Times"/>
          <w:color w:val="000000"/>
          <w:kern w:val="0"/>
          <w:szCs w:val="24"/>
        </w:rPr>
        <w:t>e</w:t>
      </w:r>
      <w:r w:rsidR="00403C33" w:rsidRPr="0007611F">
        <w:rPr>
          <w:szCs w:val="24"/>
        </w:rPr>
        <w:t xml:space="preserve">, </w:t>
      </w:r>
      <w:r w:rsidR="00DD18DF" w:rsidRPr="0007611F">
        <w:rPr>
          <w:szCs w:val="24"/>
        </w:rPr>
        <w:t>complications of anterior migration of a dexamethasone intravitreal implant (</w:t>
      </w:r>
      <w:proofErr w:type="spellStart"/>
      <w:r w:rsidR="00DD18DF" w:rsidRPr="00403C33">
        <w:rPr>
          <w:szCs w:val="24"/>
        </w:rPr>
        <w:t>Ozurdex</w:t>
      </w:r>
      <w:proofErr w:type="spellEnd"/>
      <w:r w:rsidR="00DD18DF" w:rsidRPr="00403C33">
        <w:rPr>
          <w:szCs w:val="24"/>
        </w:rPr>
        <w:t xml:space="preserve"> ®</w:t>
      </w:r>
      <w:r w:rsidR="00DD18DF" w:rsidRPr="0007611F">
        <w:rPr>
          <w:szCs w:val="24"/>
        </w:rPr>
        <w:t xml:space="preserve">) and </w:t>
      </w:r>
      <w:r w:rsidR="0058431B" w:rsidRPr="0007611F">
        <w:rPr>
          <w:szCs w:val="24"/>
        </w:rPr>
        <w:t xml:space="preserve">subsequent management strategies. </w:t>
      </w:r>
    </w:p>
    <w:p w14:paraId="2A2D3A46" w14:textId="77777777" w:rsidR="00403C33" w:rsidRPr="0007611F" w:rsidRDefault="00403C33" w:rsidP="00BC4E2B">
      <w:pPr>
        <w:rPr>
          <w:szCs w:val="24"/>
        </w:rPr>
      </w:pPr>
    </w:p>
    <w:p w14:paraId="242168D2" w14:textId="77777777" w:rsidR="00BC4E2B" w:rsidRPr="0007611F" w:rsidRDefault="00BC4E2B" w:rsidP="00BC4E2B">
      <w:pPr>
        <w:rPr>
          <w:b/>
          <w:szCs w:val="24"/>
        </w:rPr>
      </w:pPr>
      <w:r w:rsidRPr="0007611F">
        <w:rPr>
          <w:b/>
          <w:szCs w:val="24"/>
        </w:rPr>
        <w:t>Methods:</w:t>
      </w:r>
    </w:p>
    <w:p w14:paraId="30BF0E84" w14:textId="0852CA05" w:rsidR="00BC4E2B" w:rsidRPr="0007611F" w:rsidRDefault="004455D2" w:rsidP="004455D2">
      <w:pPr>
        <w:widowControl/>
        <w:autoSpaceDE w:val="0"/>
        <w:autoSpaceDN w:val="0"/>
        <w:adjustRightInd w:val="0"/>
        <w:spacing w:after="240" w:line="200" w:lineRule="atLeast"/>
        <w:rPr>
          <w:szCs w:val="24"/>
        </w:rPr>
      </w:pPr>
      <w:r w:rsidRPr="0007611F">
        <w:rPr>
          <w:szCs w:val="24"/>
        </w:rPr>
        <w:t xml:space="preserve">To review the medical records of a case with </w:t>
      </w:r>
      <w:r w:rsidR="008B2CB4">
        <w:rPr>
          <w:rFonts w:hint="eastAsia"/>
          <w:szCs w:val="24"/>
        </w:rPr>
        <w:t xml:space="preserve">cystoid macular edema after </w:t>
      </w:r>
      <w:proofErr w:type="spellStart"/>
      <w:r w:rsidR="008B2CB4">
        <w:rPr>
          <w:rFonts w:hint="eastAsia"/>
          <w:szCs w:val="24"/>
        </w:rPr>
        <w:t>phacovitrectomy</w:t>
      </w:r>
      <w:proofErr w:type="spellEnd"/>
      <w:r w:rsidR="008B2CB4">
        <w:rPr>
          <w:rFonts w:hint="eastAsia"/>
          <w:szCs w:val="24"/>
        </w:rPr>
        <w:t xml:space="preserve"> </w:t>
      </w:r>
      <w:r w:rsidRPr="0007611F">
        <w:rPr>
          <w:szCs w:val="24"/>
        </w:rPr>
        <w:t xml:space="preserve">received intravitreal implantation of </w:t>
      </w:r>
      <w:proofErr w:type="spellStart"/>
      <w:r w:rsidRPr="00403C33">
        <w:rPr>
          <w:szCs w:val="24"/>
        </w:rPr>
        <w:t>Ozurdex</w:t>
      </w:r>
      <w:proofErr w:type="spellEnd"/>
      <w:r w:rsidRPr="00403C33">
        <w:rPr>
          <w:szCs w:val="24"/>
        </w:rPr>
        <w:t xml:space="preserve"> ®</w:t>
      </w:r>
      <w:r w:rsidRPr="0007611F">
        <w:rPr>
          <w:szCs w:val="24"/>
        </w:rPr>
        <w:t xml:space="preserve"> and developed anterior migration the implant with reversible</w:t>
      </w:r>
      <w:r w:rsidR="00691EBF" w:rsidRPr="0007611F">
        <w:rPr>
          <w:szCs w:val="24"/>
        </w:rPr>
        <w:t xml:space="preserve"> corneal edema without removal o</w:t>
      </w:r>
      <w:r w:rsidRPr="0007611F">
        <w:rPr>
          <w:szCs w:val="24"/>
        </w:rPr>
        <w:t xml:space="preserve">f the implant. </w:t>
      </w:r>
      <w:r w:rsidR="00BC4E2B" w:rsidRPr="0007611F">
        <w:rPr>
          <w:rFonts w:hint="eastAsia"/>
          <w:szCs w:val="24"/>
        </w:rPr>
        <w:t xml:space="preserve">The </w:t>
      </w:r>
      <w:r w:rsidR="00BC4E2B" w:rsidRPr="0007611F">
        <w:rPr>
          <w:szCs w:val="24"/>
        </w:rPr>
        <w:t>best</w:t>
      </w:r>
      <w:r w:rsidR="00BC4E2B" w:rsidRPr="0007611F">
        <w:rPr>
          <w:rFonts w:hint="eastAsia"/>
          <w:szCs w:val="24"/>
        </w:rPr>
        <w:t>-</w:t>
      </w:r>
      <w:r w:rsidR="00BC4E2B" w:rsidRPr="0007611F">
        <w:rPr>
          <w:szCs w:val="24"/>
        </w:rPr>
        <w:t>corrected</w:t>
      </w:r>
      <w:r w:rsidR="00BC4E2B" w:rsidRPr="0007611F">
        <w:rPr>
          <w:rFonts w:hint="eastAsia"/>
          <w:szCs w:val="24"/>
        </w:rPr>
        <w:t xml:space="preserve"> </w:t>
      </w:r>
      <w:r w:rsidR="00BC4E2B" w:rsidRPr="0007611F">
        <w:rPr>
          <w:szCs w:val="24"/>
        </w:rPr>
        <w:t>visual acuity</w:t>
      </w:r>
      <w:r w:rsidR="00CB1AD4" w:rsidRPr="0007611F">
        <w:rPr>
          <w:szCs w:val="24"/>
        </w:rPr>
        <w:t>,</w:t>
      </w:r>
      <w:r w:rsidR="00BC4E2B" w:rsidRPr="0007611F">
        <w:rPr>
          <w:szCs w:val="24"/>
        </w:rPr>
        <w:t xml:space="preserve"> macular microstructures</w:t>
      </w:r>
      <w:r w:rsidR="00BC4E2B" w:rsidRPr="0007611F">
        <w:rPr>
          <w:rFonts w:hint="eastAsia"/>
          <w:szCs w:val="24"/>
        </w:rPr>
        <w:t xml:space="preserve"> </w:t>
      </w:r>
      <w:r w:rsidR="00BC4E2B" w:rsidRPr="0007611F">
        <w:rPr>
          <w:szCs w:val="24"/>
        </w:rPr>
        <w:t>determined by spectral-domain optical coherence</w:t>
      </w:r>
      <w:r w:rsidR="00BC4E2B" w:rsidRPr="0007611F">
        <w:rPr>
          <w:rFonts w:hint="eastAsia"/>
          <w:szCs w:val="24"/>
        </w:rPr>
        <w:t xml:space="preserve"> </w:t>
      </w:r>
      <w:r w:rsidR="00BC4E2B" w:rsidRPr="0007611F">
        <w:rPr>
          <w:szCs w:val="24"/>
        </w:rPr>
        <w:t>tomography</w:t>
      </w:r>
      <w:r w:rsidRPr="0007611F">
        <w:rPr>
          <w:szCs w:val="24"/>
        </w:rPr>
        <w:t xml:space="preserve">, </w:t>
      </w:r>
      <w:r w:rsidR="005979DA" w:rsidRPr="0007611F">
        <w:rPr>
          <w:szCs w:val="24"/>
        </w:rPr>
        <w:t xml:space="preserve">and corneal endothelial cell-density estimated with specular microscope </w:t>
      </w:r>
      <w:r w:rsidR="00BC4E2B" w:rsidRPr="0007611F">
        <w:rPr>
          <w:rFonts w:hint="eastAsia"/>
          <w:szCs w:val="24"/>
        </w:rPr>
        <w:t xml:space="preserve">were </w:t>
      </w:r>
      <w:r w:rsidR="00CB1AD4" w:rsidRPr="0007611F">
        <w:rPr>
          <w:szCs w:val="24"/>
        </w:rPr>
        <w:t xml:space="preserve">demonstrated. </w:t>
      </w:r>
    </w:p>
    <w:p w14:paraId="2C9CA9B5" w14:textId="77777777" w:rsidR="00BC4E2B" w:rsidRPr="0007611F" w:rsidRDefault="00BC4E2B" w:rsidP="00BC4E2B">
      <w:pPr>
        <w:autoSpaceDE w:val="0"/>
        <w:autoSpaceDN w:val="0"/>
        <w:adjustRightInd w:val="0"/>
        <w:rPr>
          <w:szCs w:val="24"/>
        </w:rPr>
      </w:pPr>
    </w:p>
    <w:p w14:paraId="112750BC" w14:textId="77777777" w:rsidR="00BC4E2B" w:rsidRPr="0007611F" w:rsidRDefault="00BC4E2B" w:rsidP="00BC4E2B">
      <w:pPr>
        <w:rPr>
          <w:b/>
          <w:szCs w:val="24"/>
        </w:rPr>
      </w:pPr>
      <w:r w:rsidRPr="0007611F">
        <w:rPr>
          <w:b/>
          <w:szCs w:val="24"/>
        </w:rPr>
        <w:t>Results:</w:t>
      </w:r>
    </w:p>
    <w:p w14:paraId="65CAF962" w14:textId="5BB67557" w:rsidR="005E2CA8" w:rsidRPr="005E2CA8" w:rsidRDefault="00691EBF" w:rsidP="005E2CA8">
      <w:pPr>
        <w:widowControl/>
        <w:rPr>
          <w:szCs w:val="24"/>
        </w:rPr>
      </w:pPr>
      <w:r w:rsidRPr="0007611F">
        <w:rPr>
          <w:szCs w:val="24"/>
        </w:rPr>
        <w:t xml:space="preserve">A 60-year-old male presented to our clinic with </w:t>
      </w:r>
      <w:r w:rsidR="0007611F" w:rsidRPr="0007611F">
        <w:rPr>
          <w:szCs w:val="24"/>
        </w:rPr>
        <w:t xml:space="preserve">cataract, </w:t>
      </w:r>
      <w:proofErr w:type="spellStart"/>
      <w:r w:rsidRPr="0007611F">
        <w:rPr>
          <w:szCs w:val="24"/>
        </w:rPr>
        <w:t>rhe</w:t>
      </w:r>
      <w:r w:rsidR="0007611F" w:rsidRPr="0007611F">
        <w:rPr>
          <w:szCs w:val="24"/>
        </w:rPr>
        <w:t>gmatogenous</w:t>
      </w:r>
      <w:proofErr w:type="spellEnd"/>
      <w:r w:rsidR="0007611F" w:rsidRPr="0007611F">
        <w:rPr>
          <w:szCs w:val="24"/>
        </w:rPr>
        <w:t xml:space="preserve"> retinal detachment, vitreous hemorrhage, and </w:t>
      </w:r>
      <w:proofErr w:type="spellStart"/>
      <w:r w:rsidR="0007611F" w:rsidRPr="0007611F">
        <w:rPr>
          <w:szCs w:val="24"/>
        </w:rPr>
        <w:t>epiretinal</w:t>
      </w:r>
      <w:proofErr w:type="spellEnd"/>
      <w:r w:rsidR="0007611F" w:rsidRPr="0007611F">
        <w:rPr>
          <w:szCs w:val="24"/>
        </w:rPr>
        <w:t xml:space="preserve"> membrane of left eye. Although </w:t>
      </w:r>
      <w:proofErr w:type="spellStart"/>
      <w:r w:rsidR="0007611F" w:rsidRPr="0007611F">
        <w:rPr>
          <w:szCs w:val="24"/>
        </w:rPr>
        <w:t>phacovitrectomy</w:t>
      </w:r>
      <w:proofErr w:type="spellEnd"/>
      <w:r w:rsidR="0007611F" w:rsidRPr="0007611F">
        <w:rPr>
          <w:szCs w:val="24"/>
        </w:rPr>
        <w:t xml:space="preserve">, </w:t>
      </w:r>
      <w:proofErr w:type="spellStart"/>
      <w:r w:rsidR="0007611F" w:rsidRPr="0007611F">
        <w:rPr>
          <w:szCs w:val="24"/>
        </w:rPr>
        <w:t>epiretin</w:t>
      </w:r>
      <w:r w:rsidR="008B4D0F">
        <w:rPr>
          <w:szCs w:val="24"/>
        </w:rPr>
        <w:t>al</w:t>
      </w:r>
      <w:proofErr w:type="spellEnd"/>
      <w:r w:rsidR="008B4D0F">
        <w:rPr>
          <w:szCs w:val="24"/>
        </w:rPr>
        <w:t xml:space="preserve"> membrane peeling</w:t>
      </w:r>
      <w:r w:rsidR="0007611F" w:rsidRPr="0007611F">
        <w:rPr>
          <w:szCs w:val="24"/>
        </w:rPr>
        <w:t xml:space="preserve"> of left eye were performed, </w:t>
      </w:r>
      <w:r w:rsidR="0007611F">
        <w:rPr>
          <w:szCs w:val="24"/>
        </w:rPr>
        <w:t>r</w:t>
      </w:r>
      <w:r w:rsidR="0007611F" w:rsidRPr="0007611F">
        <w:rPr>
          <w:szCs w:val="24"/>
        </w:rPr>
        <w:t xml:space="preserve">ecurrent </w:t>
      </w:r>
      <w:proofErr w:type="spellStart"/>
      <w:r w:rsidR="0007611F" w:rsidRPr="0007611F">
        <w:rPr>
          <w:szCs w:val="24"/>
        </w:rPr>
        <w:t>rhegmatogenous</w:t>
      </w:r>
      <w:proofErr w:type="spellEnd"/>
      <w:r w:rsidR="0007611F" w:rsidRPr="0007611F">
        <w:rPr>
          <w:szCs w:val="24"/>
        </w:rPr>
        <w:t xml:space="preserve"> retinal detachment</w:t>
      </w:r>
      <w:r w:rsidR="0007611F">
        <w:rPr>
          <w:szCs w:val="24"/>
        </w:rPr>
        <w:t xml:space="preserve"> was noted on post-operative day 38. Reattached the retina with </w:t>
      </w:r>
      <w:r w:rsidR="000C26E0">
        <w:rPr>
          <w:rFonts w:hint="eastAsia"/>
          <w:szCs w:val="24"/>
        </w:rPr>
        <w:t xml:space="preserve">secondary </w:t>
      </w:r>
      <w:r w:rsidR="0007611F" w:rsidRPr="0007611F">
        <w:rPr>
          <w:szCs w:val="24"/>
        </w:rPr>
        <w:t xml:space="preserve">pars </w:t>
      </w:r>
      <w:proofErr w:type="spellStart"/>
      <w:r w:rsidR="0007611F" w:rsidRPr="0007611F">
        <w:rPr>
          <w:szCs w:val="24"/>
        </w:rPr>
        <w:t>plana</w:t>
      </w:r>
      <w:proofErr w:type="spellEnd"/>
      <w:r w:rsidR="0007611F" w:rsidRPr="0007611F">
        <w:rPr>
          <w:szCs w:val="24"/>
        </w:rPr>
        <w:t xml:space="preserve"> </w:t>
      </w:r>
      <w:r w:rsidR="000C26E0" w:rsidRPr="0007611F">
        <w:rPr>
          <w:szCs w:val="24"/>
        </w:rPr>
        <w:t>vitrectomy</w:t>
      </w:r>
      <w:r w:rsidR="000C26E0">
        <w:rPr>
          <w:szCs w:val="24"/>
        </w:rPr>
        <w:t xml:space="preserve"> was</w:t>
      </w:r>
      <w:r w:rsidR="00ED29BA">
        <w:rPr>
          <w:szCs w:val="24"/>
        </w:rPr>
        <w:t xml:space="preserve"> </w:t>
      </w:r>
      <w:r w:rsidR="00EE0BEF">
        <w:rPr>
          <w:szCs w:val="24"/>
        </w:rPr>
        <w:t xml:space="preserve">done successfully. </w:t>
      </w:r>
      <w:r w:rsidR="00DB2C2D">
        <w:rPr>
          <w:szCs w:val="24"/>
        </w:rPr>
        <w:t>Mild cystoid macula</w:t>
      </w:r>
      <w:r w:rsidR="009C36AF">
        <w:rPr>
          <w:szCs w:val="24"/>
        </w:rPr>
        <w:t>r edema and intact posterior capsule were</w:t>
      </w:r>
      <w:r w:rsidR="00A62784">
        <w:rPr>
          <w:szCs w:val="24"/>
        </w:rPr>
        <w:t xml:space="preserve"> noted </w:t>
      </w:r>
      <w:r w:rsidR="00DB2C2D">
        <w:rPr>
          <w:szCs w:val="24"/>
        </w:rPr>
        <w:t xml:space="preserve">post-operatively. However, </w:t>
      </w:r>
      <w:r w:rsidR="00213A15">
        <w:rPr>
          <w:szCs w:val="24"/>
        </w:rPr>
        <w:t xml:space="preserve">significant cystoid macular edema was noted </w:t>
      </w:r>
      <w:r w:rsidR="00713BC0">
        <w:rPr>
          <w:szCs w:val="24"/>
        </w:rPr>
        <w:t xml:space="preserve">after secondary IOL implantation into bag, so </w:t>
      </w:r>
      <w:r w:rsidR="00713BC0" w:rsidRPr="0007611F">
        <w:rPr>
          <w:szCs w:val="24"/>
        </w:rPr>
        <w:t xml:space="preserve">intravitreal </w:t>
      </w:r>
      <w:r w:rsidR="00713BC0" w:rsidRPr="007B0040">
        <w:rPr>
          <w:szCs w:val="24"/>
        </w:rPr>
        <w:t xml:space="preserve">implantation of </w:t>
      </w:r>
      <w:proofErr w:type="spellStart"/>
      <w:r w:rsidR="00713BC0" w:rsidRPr="00403C33">
        <w:rPr>
          <w:szCs w:val="24"/>
        </w:rPr>
        <w:t>Ozurdex</w:t>
      </w:r>
      <w:proofErr w:type="spellEnd"/>
      <w:r w:rsidR="00713BC0" w:rsidRPr="00403C33">
        <w:rPr>
          <w:szCs w:val="24"/>
        </w:rPr>
        <w:t xml:space="preserve"> ®</w:t>
      </w:r>
      <w:r w:rsidR="00713BC0" w:rsidRPr="007B0040">
        <w:rPr>
          <w:szCs w:val="24"/>
        </w:rPr>
        <w:t xml:space="preserve"> was performed. </w:t>
      </w:r>
      <w:r w:rsidR="00BC67D0" w:rsidRPr="007B0040">
        <w:rPr>
          <w:szCs w:val="24"/>
        </w:rPr>
        <w:t>One week later</w:t>
      </w:r>
      <w:r w:rsidR="00783D90" w:rsidRPr="007B0040">
        <w:rPr>
          <w:szCs w:val="24"/>
        </w:rPr>
        <w:t xml:space="preserve">, </w:t>
      </w:r>
      <w:r w:rsidR="0008335D">
        <w:rPr>
          <w:rFonts w:hint="eastAsia"/>
          <w:szCs w:val="24"/>
        </w:rPr>
        <w:t>macular edema improved</w:t>
      </w:r>
      <w:r w:rsidR="0076551D" w:rsidRPr="007B0040">
        <w:rPr>
          <w:szCs w:val="24"/>
        </w:rPr>
        <w:t xml:space="preserve"> and retina</w:t>
      </w:r>
      <w:r w:rsidR="0008335D">
        <w:rPr>
          <w:rFonts w:hint="eastAsia"/>
          <w:szCs w:val="24"/>
        </w:rPr>
        <w:t xml:space="preserve"> was</w:t>
      </w:r>
      <w:r w:rsidR="0076551D" w:rsidRPr="007B0040">
        <w:rPr>
          <w:szCs w:val="24"/>
        </w:rPr>
        <w:t xml:space="preserve"> well attached after </w:t>
      </w:r>
      <w:proofErr w:type="spellStart"/>
      <w:r w:rsidR="0076551D" w:rsidRPr="007B0040">
        <w:rPr>
          <w:szCs w:val="24"/>
        </w:rPr>
        <w:t>mydria</w:t>
      </w:r>
      <w:r w:rsidR="0008335D">
        <w:rPr>
          <w:rFonts w:hint="eastAsia"/>
          <w:szCs w:val="24"/>
        </w:rPr>
        <w:t>tic</w:t>
      </w:r>
      <w:proofErr w:type="spellEnd"/>
      <w:r w:rsidR="0008335D">
        <w:rPr>
          <w:rFonts w:hint="eastAsia"/>
          <w:szCs w:val="24"/>
        </w:rPr>
        <w:t xml:space="preserve"> examination</w:t>
      </w:r>
      <w:r w:rsidR="0076551D" w:rsidRPr="007B0040">
        <w:rPr>
          <w:szCs w:val="24"/>
        </w:rPr>
        <w:t xml:space="preserve">. </w:t>
      </w:r>
      <w:r w:rsidR="00B76498" w:rsidRPr="007B0040">
        <w:rPr>
          <w:szCs w:val="24"/>
        </w:rPr>
        <w:t xml:space="preserve">Nevertheless, acute onset blurred vision of left eye was noted after </w:t>
      </w:r>
      <w:r w:rsidR="000C6C31">
        <w:rPr>
          <w:rFonts w:hint="eastAsia"/>
          <w:szCs w:val="24"/>
        </w:rPr>
        <w:t>bowed his head persistently</w:t>
      </w:r>
      <w:r w:rsidR="00B76498" w:rsidRPr="007B0040">
        <w:rPr>
          <w:szCs w:val="24"/>
        </w:rPr>
        <w:t xml:space="preserve"> on the next day. </w:t>
      </w:r>
      <w:r w:rsidR="004874FC" w:rsidRPr="007B0040">
        <w:rPr>
          <w:szCs w:val="24"/>
        </w:rPr>
        <w:t xml:space="preserve">Examination revealed corneal edema with </w:t>
      </w:r>
      <w:proofErr w:type="spellStart"/>
      <w:r w:rsidR="006A545F">
        <w:rPr>
          <w:szCs w:val="24"/>
        </w:rPr>
        <w:t>Ozurdex</w:t>
      </w:r>
      <w:proofErr w:type="spellEnd"/>
      <w:r w:rsidR="006A545F">
        <w:rPr>
          <w:szCs w:val="24"/>
        </w:rPr>
        <w:t xml:space="preserve"> embedded at inferior angle of anterior chamber. </w:t>
      </w:r>
      <w:r w:rsidR="00D816D5">
        <w:rPr>
          <w:szCs w:val="24"/>
        </w:rPr>
        <w:t xml:space="preserve">The </w:t>
      </w:r>
      <w:r w:rsidR="00850C3A">
        <w:rPr>
          <w:szCs w:val="24"/>
        </w:rPr>
        <w:t xml:space="preserve">implant </w:t>
      </w:r>
      <w:r w:rsidR="0008335D">
        <w:rPr>
          <w:rFonts w:hint="eastAsia"/>
          <w:szCs w:val="24"/>
        </w:rPr>
        <w:t xml:space="preserve">was </w:t>
      </w:r>
      <w:proofErr w:type="spellStart"/>
      <w:r w:rsidR="000C6C31">
        <w:rPr>
          <w:rFonts w:hint="eastAsia"/>
          <w:szCs w:val="24"/>
        </w:rPr>
        <w:t>reposited</w:t>
      </w:r>
      <w:proofErr w:type="spellEnd"/>
      <w:r w:rsidR="000C6C31">
        <w:rPr>
          <w:szCs w:val="24"/>
        </w:rPr>
        <w:t xml:space="preserve"> </w:t>
      </w:r>
      <w:r w:rsidR="00850C3A">
        <w:rPr>
          <w:szCs w:val="24"/>
        </w:rPr>
        <w:t xml:space="preserve">back to </w:t>
      </w:r>
      <w:r w:rsidR="000C6C31">
        <w:rPr>
          <w:rFonts w:hint="eastAsia"/>
          <w:szCs w:val="24"/>
        </w:rPr>
        <w:t>vitreous cavity</w:t>
      </w:r>
      <w:r w:rsidR="00850C3A">
        <w:rPr>
          <w:szCs w:val="24"/>
        </w:rPr>
        <w:t xml:space="preserve"> after </w:t>
      </w:r>
      <w:r w:rsidR="000C6C31">
        <w:rPr>
          <w:rFonts w:hint="eastAsia"/>
          <w:szCs w:val="24"/>
        </w:rPr>
        <w:t xml:space="preserve">mydriasis then kept patient with </w:t>
      </w:r>
      <w:r w:rsidR="00850C3A">
        <w:rPr>
          <w:szCs w:val="24"/>
        </w:rPr>
        <w:t>supine position</w:t>
      </w:r>
      <w:r w:rsidR="00A94A97">
        <w:rPr>
          <w:rFonts w:hint="eastAsia"/>
          <w:szCs w:val="24"/>
        </w:rPr>
        <w:t xml:space="preserve"> immediately</w:t>
      </w:r>
      <w:r w:rsidR="000C6C31">
        <w:rPr>
          <w:rFonts w:hint="eastAsia"/>
          <w:szCs w:val="24"/>
        </w:rPr>
        <w:t xml:space="preserve">. </w:t>
      </w:r>
      <w:proofErr w:type="spellStart"/>
      <w:r w:rsidR="000C6C31">
        <w:rPr>
          <w:rFonts w:hint="eastAsia"/>
          <w:szCs w:val="24"/>
        </w:rPr>
        <w:t>Howerver</w:t>
      </w:r>
      <w:proofErr w:type="spellEnd"/>
      <w:r w:rsidR="000C6C31">
        <w:rPr>
          <w:rFonts w:hint="eastAsia"/>
          <w:szCs w:val="24"/>
        </w:rPr>
        <w:t xml:space="preserve">, </w:t>
      </w:r>
      <w:proofErr w:type="spellStart"/>
      <w:r w:rsidR="000C6C31" w:rsidRPr="000C6C31">
        <w:rPr>
          <w:szCs w:val="24"/>
        </w:rPr>
        <w:t>Ozurdex</w:t>
      </w:r>
      <w:proofErr w:type="spellEnd"/>
      <w:r w:rsidR="000C6C31">
        <w:rPr>
          <w:rFonts w:hint="eastAsia"/>
          <w:szCs w:val="24"/>
        </w:rPr>
        <w:t xml:space="preserve"> re-migrated to anterior chamber 40 days later and </w:t>
      </w:r>
      <w:proofErr w:type="spellStart"/>
      <w:r w:rsidR="000C6C31">
        <w:rPr>
          <w:rFonts w:hint="eastAsia"/>
          <w:szCs w:val="24"/>
        </w:rPr>
        <w:t>reposited</w:t>
      </w:r>
      <w:proofErr w:type="spellEnd"/>
      <w:r w:rsidR="000C6C31">
        <w:rPr>
          <w:rFonts w:hint="eastAsia"/>
          <w:szCs w:val="24"/>
        </w:rPr>
        <w:t xml:space="preserve"> into vitreous cavity after the same maneuver. After</w:t>
      </w:r>
      <w:r w:rsidR="000C26E0">
        <w:rPr>
          <w:rFonts w:hint="eastAsia"/>
          <w:szCs w:val="24"/>
        </w:rPr>
        <w:t xml:space="preserve"> </w:t>
      </w:r>
      <w:r w:rsidR="000C6C31">
        <w:rPr>
          <w:rFonts w:hint="eastAsia"/>
          <w:szCs w:val="24"/>
        </w:rPr>
        <w:t>that</w:t>
      </w:r>
      <w:r w:rsidR="000C26E0">
        <w:rPr>
          <w:rFonts w:hint="eastAsia"/>
          <w:szCs w:val="24"/>
        </w:rPr>
        <w:t>,</w:t>
      </w:r>
      <w:r w:rsidR="00850C3A">
        <w:rPr>
          <w:szCs w:val="24"/>
        </w:rPr>
        <w:t xml:space="preserve"> </w:t>
      </w:r>
      <w:r w:rsidR="00850C3A" w:rsidRPr="00850C3A">
        <w:rPr>
          <w:szCs w:val="24"/>
        </w:rPr>
        <w:t>pilocarpine</w:t>
      </w:r>
      <w:r w:rsidR="0077009C">
        <w:rPr>
          <w:szCs w:val="24"/>
        </w:rPr>
        <w:t xml:space="preserve"> was prescribed</w:t>
      </w:r>
      <w:r w:rsidR="000C6C31">
        <w:rPr>
          <w:rFonts w:hint="eastAsia"/>
          <w:szCs w:val="24"/>
        </w:rPr>
        <w:t xml:space="preserve"> and </w:t>
      </w:r>
      <w:r w:rsidR="00A94A97">
        <w:rPr>
          <w:rFonts w:hint="eastAsia"/>
          <w:szCs w:val="24"/>
        </w:rPr>
        <w:t>migration didn</w:t>
      </w:r>
      <w:r w:rsidR="00A94A97">
        <w:rPr>
          <w:szCs w:val="24"/>
        </w:rPr>
        <w:t>’</w:t>
      </w:r>
      <w:r w:rsidR="00A94A97">
        <w:rPr>
          <w:rFonts w:hint="eastAsia"/>
          <w:szCs w:val="24"/>
        </w:rPr>
        <w:t>t recurred</w:t>
      </w:r>
      <w:r w:rsidR="0077009C">
        <w:rPr>
          <w:szCs w:val="24"/>
        </w:rPr>
        <w:t xml:space="preserve">. </w:t>
      </w:r>
      <w:r w:rsidR="00B971D5">
        <w:rPr>
          <w:szCs w:val="24"/>
        </w:rPr>
        <w:t xml:space="preserve">Although corneal edema </w:t>
      </w:r>
      <w:r w:rsidR="00B971D5">
        <w:rPr>
          <w:szCs w:val="24"/>
        </w:rPr>
        <w:lastRenderedPageBreak/>
        <w:t xml:space="preserve">resolved, </w:t>
      </w:r>
      <w:r w:rsidR="005E2CA8" w:rsidRPr="005E2CA8">
        <w:rPr>
          <w:szCs w:val="24"/>
        </w:rPr>
        <w:t>specular microscopy reveal</w:t>
      </w:r>
      <w:r w:rsidR="005E2CA8">
        <w:rPr>
          <w:szCs w:val="24"/>
        </w:rPr>
        <w:t xml:space="preserve">ed decreased endothelial cell counts one month later after </w:t>
      </w:r>
      <w:r w:rsidR="00740FCC">
        <w:rPr>
          <w:szCs w:val="24"/>
        </w:rPr>
        <w:t xml:space="preserve">the episode of implant anterior chamber migration. </w:t>
      </w:r>
    </w:p>
    <w:p w14:paraId="39198472" w14:textId="7FF07D07" w:rsidR="00BC4E2B" w:rsidRPr="0007611F" w:rsidRDefault="00BC4E2B" w:rsidP="00BC4E2B">
      <w:pPr>
        <w:rPr>
          <w:szCs w:val="24"/>
        </w:rPr>
      </w:pPr>
    </w:p>
    <w:p w14:paraId="22FADF0F" w14:textId="77777777" w:rsidR="00BC4E2B" w:rsidRPr="0007611F" w:rsidRDefault="00BC4E2B" w:rsidP="00BC4E2B">
      <w:pPr>
        <w:rPr>
          <w:b/>
          <w:szCs w:val="24"/>
        </w:rPr>
      </w:pPr>
      <w:r w:rsidRPr="0007611F">
        <w:rPr>
          <w:b/>
          <w:szCs w:val="24"/>
        </w:rPr>
        <w:t>Conclusion</w:t>
      </w:r>
      <w:r w:rsidRPr="0007611F">
        <w:rPr>
          <w:rFonts w:hint="eastAsia"/>
          <w:b/>
          <w:szCs w:val="24"/>
        </w:rPr>
        <w:t>s</w:t>
      </w:r>
      <w:r w:rsidRPr="0007611F">
        <w:rPr>
          <w:b/>
          <w:szCs w:val="24"/>
        </w:rPr>
        <w:t>:</w:t>
      </w:r>
    </w:p>
    <w:p w14:paraId="287FE884" w14:textId="60A3DB04" w:rsidR="000C4997" w:rsidRPr="00FE7056" w:rsidRDefault="009E6F0C" w:rsidP="00FE7056">
      <w:pPr>
        <w:rPr>
          <w:szCs w:val="24"/>
        </w:rPr>
      </w:pPr>
      <w:r>
        <w:rPr>
          <w:szCs w:val="24"/>
        </w:rPr>
        <w:t xml:space="preserve">Even with an uneventful phacoemulsification surgery, </w:t>
      </w:r>
      <w:r w:rsidR="00E11FED">
        <w:rPr>
          <w:szCs w:val="24"/>
        </w:rPr>
        <w:t xml:space="preserve">it is still possible that </w:t>
      </w:r>
      <w:r>
        <w:rPr>
          <w:szCs w:val="24"/>
        </w:rPr>
        <w:t xml:space="preserve">the </w:t>
      </w:r>
      <w:r w:rsidR="00E11FED">
        <w:rPr>
          <w:szCs w:val="24"/>
        </w:rPr>
        <w:t xml:space="preserve">intravitreal implant </w:t>
      </w:r>
      <w:r w:rsidR="00D60862">
        <w:rPr>
          <w:szCs w:val="24"/>
        </w:rPr>
        <w:t>migrates</w:t>
      </w:r>
      <w:r w:rsidR="00E11FED">
        <w:rPr>
          <w:szCs w:val="24"/>
        </w:rPr>
        <w:t xml:space="preserve"> to anterior chamber through </w:t>
      </w:r>
      <w:r w:rsidR="00C24ADA">
        <w:rPr>
          <w:szCs w:val="24"/>
        </w:rPr>
        <w:t xml:space="preserve">weak </w:t>
      </w:r>
      <w:proofErr w:type="spellStart"/>
      <w:r w:rsidR="00C24ADA">
        <w:rPr>
          <w:szCs w:val="24"/>
        </w:rPr>
        <w:t>zonules</w:t>
      </w:r>
      <w:proofErr w:type="spellEnd"/>
      <w:r w:rsidR="00FE7056">
        <w:rPr>
          <w:szCs w:val="24"/>
        </w:rPr>
        <w:t xml:space="preserve">, especially in </w:t>
      </w:r>
      <w:proofErr w:type="spellStart"/>
      <w:r w:rsidR="00FE7056">
        <w:rPr>
          <w:szCs w:val="24"/>
        </w:rPr>
        <w:t>vitrectomized</w:t>
      </w:r>
      <w:proofErr w:type="spellEnd"/>
      <w:r w:rsidR="00FE7056">
        <w:rPr>
          <w:szCs w:val="24"/>
        </w:rPr>
        <w:t xml:space="preserve"> eyes. As a result, </w:t>
      </w:r>
      <w:proofErr w:type="spellStart"/>
      <w:r w:rsidR="00733813" w:rsidRPr="00733813">
        <w:rPr>
          <w:szCs w:val="24"/>
        </w:rPr>
        <w:t>mydriatic</w:t>
      </w:r>
      <w:proofErr w:type="spellEnd"/>
      <w:r w:rsidR="00733813" w:rsidRPr="00733813">
        <w:rPr>
          <w:szCs w:val="24"/>
        </w:rPr>
        <w:t xml:space="preserve"> fundus examination</w:t>
      </w:r>
      <w:r w:rsidR="00733813">
        <w:rPr>
          <w:szCs w:val="24"/>
        </w:rPr>
        <w:t xml:space="preserve"> should defer or inform the patient not to </w:t>
      </w:r>
      <w:r w:rsidR="00F35DC9">
        <w:rPr>
          <w:szCs w:val="24"/>
        </w:rPr>
        <w:t xml:space="preserve">have </w:t>
      </w:r>
      <w:proofErr w:type="gramStart"/>
      <w:r w:rsidR="00A94A97">
        <w:rPr>
          <w:rFonts w:hint="eastAsia"/>
          <w:szCs w:val="24"/>
        </w:rPr>
        <w:t>bow</w:t>
      </w:r>
      <w:proofErr w:type="gramEnd"/>
      <w:r w:rsidR="00A94A97">
        <w:rPr>
          <w:rFonts w:hint="eastAsia"/>
          <w:szCs w:val="24"/>
        </w:rPr>
        <w:t xml:space="preserve"> his head</w:t>
      </w:r>
      <w:r w:rsidR="00F35DC9">
        <w:rPr>
          <w:szCs w:val="24"/>
        </w:rPr>
        <w:t xml:space="preserve"> after pupillary mydriasis. Besides, </w:t>
      </w:r>
      <w:r w:rsidR="00D3171E">
        <w:rPr>
          <w:szCs w:val="24"/>
        </w:rPr>
        <w:t>the migrating implant could be managed with supine position th</w:t>
      </w:r>
      <w:r w:rsidR="00C46384">
        <w:rPr>
          <w:szCs w:val="24"/>
        </w:rPr>
        <w:t xml:space="preserve">en constrict the pupil with pilocarpine instead of removal of the implant. </w:t>
      </w:r>
    </w:p>
    <w:sectPr w:rsidR="000C4997" w:rsidRPr="00FE7056" w:rsidSect="008B31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1A03B" w14:textId="77777777" w:rsidR="001622B0" w:rsidRDefault="001622B0" w:rsidP="00925854">
      <w:r>
        <w:separator/>
      </w:r>
    </w:p>
  </w:endnote>
  <w:endnote w:type="continuationSeparator" w:id="0">
    <w:p w14:paraId="442F4673" w14:textId="77777777" w:rsidR="001622B0" w:rsidRDefault="001622B0" w:rsidP="00925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54F85" w14:textId="77777777" w:rsidR="001622B0" w:rsidRDefault="001622B0" w:rsidP="00925854">
      <w:r>
        <w:separator/>
      </w:r>
    </w:p>
  </w:footnote>
  <w:footnote w:type="continuationSeparator" w:id="0">
    <w:p w14:paraId="699AEE30" w14:textId="77777777" w:rsidR="001622B0" w:rsidRDefault="001622B0" w:rsidP="00925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4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E2B"/>
    <w:rsid w:val="0007611F"/>
    <w:rsid w:val="0008335D"/>
    <w:rsid w:val="000B1A37"/>
    <w:rsid w:val="000C26E0"/>
    <w:rsid w:val="000C4997"/>
    <w:rsid w:val="000C6C31"/>
    <w:rsid w:val="001622B0"/>
    <w:rsid w:val="001639D1"/>
    <w:rsid w:val="0017479A"/>
    <w:rsid w:val="0020096A"/>
    <w:rsid w:val="00213A15"/>
    <w:rsid w:val="002D5272"/>
    <w:rsid w:val="003050B3"/>
    <w:rsid w:val="00335278"/>
    <w:rsid w:val="003859A8"/>
    <w:rsid w:val="003C0D4E"/>
    <w:rsid w:val="003D24FC"/>
    <w:rsid w:val="00403C33"/>
    <w:rsid w:val="00415707"/>
    <w:rsid w:val="004455D2"/>
    <w:rsid w:val="004874FC"/>
    <w:rsid w:val="004A58A1"/>
    <w:rsid w:val="00500642"/>
    <w:rsid w:val="00546A2F"/>
    <w:rsid w:val="005556D7"/>
    <w:rsid w:val="0058431B"/>
    <w:rsid w:val="00586978"/>
    <w:rsid w:val="005979DA"/>
    <w:rsid w:val="005D13B0"/>
    <w:rsid w:val="005D592B"/>
    <w:rsid w:val="005E2CA8"/>
    <w:rsid w:val="00657620"/>
    <w:rsid w:val="006679DD"/>
    <w:rsid w:val="00691EBF"/>
    <w:rsid w:val="006A545F"/>
    <w:rsid w:val="006D3C30"/>
    <w:rsid w:val="006F3D33"/>
    <w:rsid w:val="007063DF"/>
    <w:rsid w:val="00713BC0"/>
    <w:rsid w:val="00733813"/>
    <w:rsid w:val="00740FCC"/>
    <w:rsid w:val="00742803"/>
    <w:rsid w:val="0076551D"/>
    <w:rsid w:val="0077009C"/>
    <w:rsid w:val="00783D90"/>
    <w:rsid w:val="007B0040"/>
    <w:rsid w:val="00850C3A"/>
    <w:rsid w:val="008B2CB4"/>
    <w:rsid w:val="008B4D0F"/>
    <w:rsid w:val="008F7B9D"/>
    <w:rsid w:val="00912CCC"/>
    <w:rsid w:val="00925854"/>
    <w:rsid w:val="0093461E"/>
    <w:rsid w:val="00990DC9"/>
    <w:rsid w:val="00993D22"/>
    <w:rsid w:val="009C36AF"/>
    <w:rsid w:val="009C3CC3"/>
    <w:rsid w:val="009E0289"/>
    <w:rsid w:val="009E59EE"/>
    <w:rsid w:val="009E6F0C"/>
    <w:rsid w:val="00A1228D"/>
    <w:rsid w:val="00A62784"/>
    <w:rsid w:val="00A94A97"/>
    <w:rsid w:val="00AB631B"/>
    <w:rsid w:val="00B4435E"/>
    <w:rsid w:val="00B67E29"/>
    <w:rsid w:val="00B76498"/>
    <w:rsid w:val="00B971D5"/>
    <w:rsid w:val="00BC4CE4"/>
    <w:rsid w:val="00BC4E2B"/>
    <w:rsid w:val="00BC67D0"/>
    <w:rsid w:val="00BD3D87"/>
    <w:rsid w:val="00C24ADA"/>
    <w:rsid w:val="00C46384"/>
    <w:rsid w:val="00C92B53"/>
    <w:rsid w:val="00CB1AD4"/>
    <w:rsid w:val="00CD42EB"/>
    <w:rsid w:val="00D3171E"/>
    <w:rsid w:val="00D60862"/>
    <w:rsid w:val="00D816D5"/>
    <w:rsid w:val="00D81C8B"/>
    <w:rsid w:val="00DB2C2D"/>
    <w:rsid w:val="00DD18DF"/>
    <w:rsid w:val="00E11FED"/>
    <w:rsid w:val="00E25F6C"/>
    <w:rsid w:val="00E26FF4"/>
    <w:rsid w:val="00E56F83"/>
    <w:rsid w:val="00E86C4A"/>
    <w:rsid w:val="00ED29BA"/>
    <w:rsid w:val="00EE0BEF"/>
    <w:rsid w:val="00EE7956"/>
    <w:rsid w:val="00EF7598"/>
    <w:rsid w:val="00F35DC9"/>
    <w:rsid w:val="00FE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DB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40"/>
    <w:pPr>
      <w:widowControl w:val="0"/>
    </w:pPr>
    <w:rPr>
      <w:szCs w:val="22"/>
    </w:rPr>
  </w:style>
  <w:style w:type="paragraph" w:styleId="1">
    <w:name w:val="heading 1"/>
    <w:basedOn w:val="a"/>
    <w:link w:val="10"/>
    <w:uiPriority w:val="9"/>
    <w:qFormat/>
    <w:rsid w:val="00415707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E2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15707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4">
    <w:name w:val="Emphasis"/>
    <w:basedOn w:val="a0"/>
    <w:uiPriority w:val="20"/>
    <w:qFormat/>
    <w:rsid w:val="005E2CA8"/>
    <w:rPr>
      <w:i/>
      <w:iCs/>
    </w:rPr>
  </w:style>
  <w:style w:type="paragraph" w:styleId="a5">
    <w:name w:val="header"/>
    <w:basedOn w:val="a"/>
    <w:link w:val="a6"/>
    <w:uiPriority w:val="99"/>
    <w:unhideWhenUsed/>
    <w:rsid w:val="00925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585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5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585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40"/>
    <w:pPr>
      <w:widowControl w:val="0"/>
    </w:pPr>
    <w:rPr>
      <w:szCs w:val="22"/>
    </w:rPr>
  </w:style>
  <w:style w:type="paragraph" w:styleId="1">
    <w:name w:val="heading 1"/>
    <w:basedOn w:val="a"/>
    <w:link w:val="10"/>
    <w:uiPriority w:val="9"/>
    <w:qFormat/>
    <w:rsid w:val="00415707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E2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415707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4">
    <w:name w:val="Emphasis"/>
    <w:basedOn w:val="a0"/>
    <w:uiPriority w:val="20"/>
    <w:qFormat/>
    <w:rsid w:val="005E2CA8"/>
    <w:rPr>
      <w:i/>
      <w:iCs/>
    </w:rPr>
  </w:style>
  <w:style w:type="paragraph" w:styleId="a5">
    <w:name w:val="header"/>
    <w:basedOn w:val="a"/>
    <w:link w:val="a6"/>
    <w:uiPriority w:val="99"/>
    <w:unhideWhenUsed/>
    <w:rsid w:val="00925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585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5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58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mingshan he</cp:lastModifiedBy>
  <cp:revision>4</cp:revision>
  <dcterms:created xsi:type="dcterms:W3CDTF">2018-02-28T12:30:00Z</dcterms:created>
  <dcterms:modified xsi:type="dcterms:W3CDTF">2018-03-06T12:32:00Z</dcterms:modified>
</cp:coreProperties>
</file>