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34F" w:rsidRPr="003D4D8E" w:rsidRDefault="00F37422" w:rsidP="00F37422">
      <w:pPr>
        <w:tabs>
          <w:tab w:val="left" w:pos="6960"/>
        </w:tabs>
        <w:rPr>
          <w:sz w:val="28"/>
          <w:szCs w:val="28"/>
        </w:rPr>
      </w:pPr>
      <w:r>
        <w:tab/>
      </w:r>
      <w:r w:rsidRPr="003D4D8E">
        <w:rPr>
          <w:sz w:val="28"/>
          <w:szCs w:val="28"/>
        </w:rPr>
        <w:t>7</w:t>
      </w:r>
      <w:r w:rsidRPr="003D4D8E">
        <w:rPr>
          <w:sz w:val="28"/>
          <w:szCs w:val="28"/>
          <w:vertAlign w:val="superscript"/>
        </w:rPr>
        <w:t xml:space="preserve">th </w:t>
      </w:r>
      <w:r w:rsidRPr="003D4D8E">
        <w:rPr>
          <w:sz w:val="28"/>
          <w:szCs w:val="28"/>
        </w:rPr>
        <w:t>April, 2017.</w:t>
      </w:r>
    </w:p>
    <w:p w:rsidR="00F37422" w:rsidRPr="003D4D8E" w:rsidRDefault="00F37422" w:rsidP="00F37422">
      <w:pPr>
        <w:tabs>
          <w:tab w:val="left" w:pos="6960"/>
        </w:tabs>
        <w:rPr>
          <w:sz w:val="28"/>
          <w:szCs w:val="28"/>
        </w:rPr>
      </w:pPr>
    </w:p>
    <w:p w:rsidR="00F37422" w:rsidRPr="003D4D8E" w:rsidRDefault="00F37422" w:rsidP="00F37422">
      <w:pPr>
        <w:ind w:firstLine="720"/>
        <w:rPr>
          <w:b/>
          <w:sz w:val="28"/>
          <w:szCs w:val="28"/>
        </w:rPr>
      </w:pPr>
      <w:r w:rsidRPr="003D4D8E">
        <w:rPr>
          <w:b/>
          <w:sz w:val="28"/>
          <w:szCs w:val="28"/>
        </w:rPr>
        <w:t xml:space="preserve">                                                          ABSTRACT </w:t>
      </w:r>
    </w:p>
    <w:p w:rsidR="00F37422" w:rsidRPr="003D4D8E" w:rsidRDefault="00F37422" w:rsidP="00F37422">
      <w:pPr>
        <w:ind w:firstLine="720"/>
        <w:rPr>
          <w:b/>
          <w:sz w:val="28"/>
          <w:szCs w:val="28"/>
        </w:rPr>
      </w:pPr>
      <w:r w:rsidRPr="003D4D8E">
        <w:rPr>
          <w:sz w:val="28"/>
          <w:szCs w:val="28"/>
        </w:rPr>
        <w:t xml:space="preserve">                         </w:t>
      </w:r>
      <w:r w:rsidRPr="003D4D8E">
        <w:rPr>
          <w:b/>
          <w:sz w:val="28"/>
          <w:szCs w:val="28"/>
        </w:rPr>
        <w:t>BREAKING THE BARRIERS IN EYE RESEARCH</w:t>
      </w:r>
    </w:p>
    <w:p w:rsidR="00F37422" w:rsidRPr="003D4D8E" w:rsidRDefault="00F37422" w:rsidP="00F37422">
      <w:pPr>
        <w:rPr>
          <w:sz w:val="28"/>
          <w:szCs w:val="28"/>
        </w:rPr>
      </w:pPr>
      <w:r w:rsidRPr="003D4D8E">
        <w:rPr>
          <w:b/>
          <w:sz w:val="28"/>
          <w:szCs w:val="28"/>
        </w:rPr>
        <w:t xml:space="preserve"> </w:t>
      </w:r>
      <w:r w:rsidRPr="003D4D8E">
        <w:rPr>
          <w:sz w:val="28"/>
          <w:szCs w:val="28"/>
        </w:rPr>
        <w:t>Challenges facing contemporary research in the area of optometry and vision science are quite enormous. Some are common among countries and some are local in nature.</w:t>
      </w:r>
    </w:p>
    <w:p w:rsidR="00F37422" w:rsidRPr="003D4D8E" w:rsidRDefault="00F37422" w:rsidP="00F37422">
      <w:pPr>
        <w:rPr>
          <w:sz w:val="28"/>
          <w:szCs w:val="28"/>
        </w:rPr>
      </w:pPr>
      <w:r w:rsidRPr="003D4D8E">
        <w:rPr>
          <w:sz w:val="28"/>
          <w:szCs w:val="28"/>
        </w:rPr>
        <w:t xml:space="preserve">Some fundamental questions to be answered include who is a researcher in the eye industry? We will be able to overcome so many formidable barriers in optometry research when we unite and develop structures which can support our common quest and </w:t>
      </w:r>
      <w:r w:rsidR="003D4D8E" w:rsidRPr="003D4D8E">
        <w:rPr>
          <w:sz w:val="28"/>
          <w:szCs w:val="28"/>
        </w:rPr>
        <w:t>individual efforts to renew the practice of our profession. Now is definitely the right time to ensure all necessary strategies are put in place to make sure the eye profession remains the nucleus of health care. There is every reason to believe that our goal is achievable!</w:t>
      </w:r>
    </w:p>
    <w:p w:rsidR="00F37422" w:rsidRPr="003D4D8E" w:rsidRDefault="00F37422" w:rsidP="00F37422">
      <w:pPr>
        <w:ind w:firstLine="720"/>
        <w:rPr>
          <w:sz w:val="28"/>
          <w:szCs w:val="28"/>
        </w:rPr>
      </w:pPr>
    </w:p>
    <w:p w:rsidR="00F37422" w:rsidRPr="00F37422" w:rsidRDefault="00F37422" w:rsidP="00F37422">
      <w:pPr>
        <w:ind w:firstLine="720"/>
      </w:pPr>
    </w:p>
    <w:sectPr w:rsidR="00F37422" w:rsidRPr="00F37422" w:rsidSect="002479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F37422"/>
    <w:rsid w:val="002479EA"/>
    <w:rsid w:val="003D4D8E"/>
    <w:rsid w:val="004052CA"/>
    <w:rsid w:val="00806740"/>
    <w:rsid w:val="00CA3A22"/>
    <w:rsid w:val="00EF4E39"/>
    <w:rsid w:val="00F37422"/>
    <w:rsid w:val="00F969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9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42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125</Words>
  <Characters>714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Secretary</cp:lastModifiedBy>
  <cp:revision>3</cp:revision>
  <dcterms:created xsi:type="dcterms:W3CDTF">2017-04-07T13:39:00Z</dcterms:created>
  <dcterms:modified xsi:type="dcterms:W3CDTF">2017-04-07T14:16:00Z</dcterms:modified>
</cp:coreProperties>
</file>