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3F42" w:rsidRDefault="00233F42" w:rsidP="00233F42">
      <w:pPr>
        <w:widowControl/>
        <w:autoSpaceDE w:val="0"/>
        <w:autoSpaceDN w:val="0"/>
        <w:adjustRightInd w:val="0"/>
        <w:jc w:val="center"/>
        <w:rPr>
          <w:rFonts w:ascii="NimbusRomNo9L-Medi" w:eastAsiaTheme="minorHAnsi" w:hAnsi="NimbusRomNo9L-Medi" w:cs="NimbusRomNo9L-Medi"/>
          <w:b/>
          <w:bCs/>
          <w:sz w:val="24"/>
          <w:szCs w:val="24"/>
        </w:rPr>
      </w:pPr>
      <w:r>
        <w:rPr>
          <w:rFonts w:ascii="Arial" w:eastAsia="Times New Roman" w:hAnsi="Arial" w:cs="Arial"/>
          <w:b/>
          <w:bCs/>
          <w:noProof/>
          <w:color w:val="C00000"/>
          <w:sz w:val="24"/>
          <w:szCs w:val="24"/>
        </w:rPr>
        <w:drawing>
          <wp:anchor distT="0" distB="0" distL="114300" distR="114300" simplePos="0" relativeHeight="251660288" behindDoc="0" locked="0" layoutInCell="1" allowOverlap="1">
            <wp:simplePos x="0" y="0"/>
            <wp:positionH relativeFrom="column">
              <wp:posOffset>5581650</wp:posOffset>
            </wp:positionH>
            <wp:positionV relativeFrom="paragraph">
              <wp:posOffset>-760095</wp:posOffset>
            </wp:positionV>
            <wp:extent cx="1094578" cy="1051560"/>
            <wp:effectExtent l="0" t="0" r="0" b="0"/>
            <wp:wrapNone/>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فيصل المبارك.jpg"/>
                    <pic:cNvPicPr/>
                  </pic:nvPicPr>
                  <pic:blipFill>
                    <a:blip r:embed="rId5">
                      <a:extLst>
                        <a:ext uri="{28A0092B-C50C-407E-A947-70E740481C1C}">
                          <a14:useLocalDpi xmlns:a14="http://schemas.microsoft.com/office/drawing/2010/main" val="0"/>
                        </a:ext>
                      </a:extLst>
                    </a:blip>
                    <a:stretch>
                      <a:fillRect/>
                    </a:stretch>
                  </pic:blipFill>
                  <pic:spPr>
                    <a:xfrm>
                      <a:off x="0" y="0"/>
                      <a:ext cx="1094578" cy="1051560"/>
                    </a:xfrm>
                    <a:prstGeom prst="rect">
                      <a:avLst/>
                    </a:prstGeom>
                  </pic:spPr>
                </pic:pic>
              </a:graphicData>
            </a:graphic>
            <wp14:sizeRelH relativeFrom="page">
              <wp14:pctWidth>0</wp14:pctWidth>
            </wp14:sizeRelH>
            <wp14:sizeRelV relativeFrom="page">
              <wp14:pctHeight>0</wp14:pctHeight>
            </wp14:sizeRelV>
          </wp:anchor>
        </w:drawing>
      </w:r>
    </w:p>
    <w:p w:rsidR="00233F42" w:rsidRDefault="00233F42" w:rsidP="00233F42">
      <w:pPr>
        <w:widowControl/>
        <w:autoSpaceDE w:val="0"/>
        <w:autoSpaceDN w:val="0"/>
        <w:adjustRightInd w:val="0"/>
        <w:jc w:val="center"/>
        <w:rPr>
          <w:rFonts w:ascii="NimbusRomNo9L-Medi" w:eastAsiaTheme="minorHAnsi" w:hAnsi="NimbusRomNo9L-Medi" w:cs="NimbusRomNo9L-Medi"/>
          <w:b/>
          <w:bCs/>
          <w:sz w:val="24"/>
          <w:szCs w:val="24"/>
        </w:rPr>
      </w:pPr>
    </w:p>
    <w:p w:rsidR="00FA693A" w:rsidRDefault="00FA693A" w:rsidP="00FA693A">
      <w:pPr>
        <w:widowControl/>
        <w:autoSpaceDE w:val="0"/>
        <w:autoSpaceDN w:val="0"/>
        <w:adjustRightInd w:val="0"/>
        <w:jc w:val="center"/>
        <w:rPr>
          <w:rFonts w:ascii="NimbusRomNo9L-Medi" w:eastAsiaTheme="minorHAnsi" w:hAnsi="NimbusRomNo9L-Medi" w:cs="NimbusRomNo9L-Medi"/>
          <w:b/>
          <w:bCs/>
          <w:sz w:val="24"/>
          <w:szCs w:val="24"/>
        </w:rPr>
      </w:pPr>
      <w:r w:rsidRPr="00FA693A">
        <w:rPr>
          <w:rFonts w:ascii="NimbusRomNo9L-Medi" w:eastAsiaTheme="minorHAnsi" w:hAnsi="NimbusRomNo9L-Medi" w:cs="NimbusRomNo9L-Medi"/>
          <w:b/>
          <w:bCs/>
          <w:sz w:val="24"/>
          <w:szCs w:val="24"/>
        </w:rPr>
        <w:t>Incidence</w:t>
      </w:r>
      <w:r>
        <w:rPr>
          <w:rFonts w:ascii="NimbusRomNo9L-Medi" w:eastAsiaTheme="minorHAnsi" w:hAnsi="NimbusRomNo9L-Medi" w:cs="NimbusRomNo9L-Medi"/>
          <w:b/>
          <w:bCs/>
          <w:sz w:val="24"/>
          <w:szCs w:val="24"/>
        </w:rPr>
        <w:t xml:space="preserve">, </w:t>
      </w:r>
      <w:r w:rsidRPr="00FA693A">
        <w:rPr>
          <w:rFonts w:ascii="NimbusRomNo9L-Medi" w:eastAsiaTheme="minorHAnsi" w:hAnsi="NimbusRomNo9L-Medi" w:cs="NimbusRomNo9L-Medi"/>
          <w:b/>
          <w:bCs/>
          <w:sz w:val="24"/>
          <w:szCs w:val="24"/>
        </w:rPr>
        <w:t xml:space="preserve">management </w:t>
      </w:r>
      <w:r>
        <w:rPr>
          <w:rFonts w:ascii="NimbusRomNo9L-Medi" w:eastAsiaTheme="minorHAnsi" w:hAnsi="NimbusRomNo9L-Medi" w:cs="NimbusRomNo9L-Medi"/>
          <w:b/>
          <w:bCs/>
          <w:sz w:val="24"/>
          <w:szCs w:val="24"/>
        </w:rPr>
        <w:t xml:space="preserve">and visual outcomes </w:t>
      </w:r>
      <w:r w:rsidRPr="00FA693A">
        <w:rPr>
          <w:rFonts w:ascii="NimbusRomNo9L-Medi" w:eastAsiaTheme="minorHAnsi" w:hAnsi="NimbusRomNo9L-Medi" w:cs="NimbusRomNo9L-Medi"/>
          <w:b/>
          <w:bCs/>
          <w:sz w:val="24"/>
          <w:szCs w:val="24"/>
        </w:rPr>
        <w:t xml:space="preserve">of </w:t>
      </w:r>
      <w:proofErr w:type="spellStart"/>
      <w:r w:rsidRPr="00FA693A">
        <w:rPr>
          <w:rFonts w:ascii="NimbusRomNo9L-Medi" w:eastAsiaTheme="minorHAnsi" w:hAnsi="NimbusRomNo9L-Medi" w:cs="NimbusRomNo9L-Medi"/>
          <w:b/>
          <w:bCs/>
          <w:sz w:val="24"/>
          <w:szCs w:val="24"/>
        </w:rPr>
        <w:t>haemorrhagic</w:t>
      </w:r>
      <w:proofErr w:type="spellEnd"/>
      <w:r>
        <w:rPr>
          <w:rFonts w:ascii="NimbusRomNo9L-Medi" w:eastAsiaTheme="minorHAnsi" w:hAnsi="NimbusRomNo9L-Medi" w:cs="NimbusRomNo9L-Medi"/>
          <w:b/>
          <w:bCs/>
          <w:sz w:val="24"/>
          <w:szCs w:val="24"/>
        </w:rPr>
        <w:t xml:space="preserve"> </w:t>
      </w:r>
      <w:r w:rsidRPr="00FA693A">
        <w:rPr>
          <w:rFonts w:ascii="NimbusRomNo9L-Medi" w:eastAsiaTheme="minorHAnsi" w:hAnsi="NimbusRomNo9L-Medi" w:cs="NimbusRomNo9L-Medi"/>
          <w:b/>
          <w:bCs/>
          <w:sz w:val="24"/>
          <w:szCs w:val="24"/>
        </w:rPr>
        <w:t xml:space="preserve">Descemet membrane detachment in </w:t>
      </w:r>
      <w:proofErr w:type="spellStart"/>
      <w:r w:rsidRPr="00FA693A">
        <w:rPr>
          <w:rFonts w:ascii="NimbusRomNo9L-Medi" w:eastAsiaTheme="minorHAnsi" w:hAnsi="NimbusRomNo9L-Medi" w:cs="NimbusRomNo9L-Medi"/>
          <w:b/>
          <w:bCs/>
          <w:sz w:val="24"/>
          <w:szCs w:val="24"/>
        </w:rPr>
        <w:t>canaloplasty</w:t>
      </w:r>
      <w:proofErr w:type="spellEnd"/>
      <w:r>
        <w:rPr>
          <w:rFonts w:ascii="NimbusRomNo9L-Medi" w:eastAsiaTheme="minorHAnsi" w:hAnsi="NimbusRomNo9L-Medi" w:cs="NimbusRomNo9L-Medi"/>
          <w:b/>
          <w:bCs/>
          <w:sz w:val="24"/>
          <w:szCs w:val="24"/>
        </w:rPr>
        <w:t xml:space="preserve"> </w:t>
      </w:r>
      <w:r w:rsidRPr="00FA693A">
        <w:rPr>
          <w:rFonts w:ascii="NimbusRomNo9L-Medi" w:eastAsiaTheme="minorHAnsi" w:hAnsi="NimbusRomNo9L-Medi" w:cs="NimbusRomNo9L-Medi"/>
          <w:b/>
          <w:bCs/>
          <w:sz w:val="24"/>
          <w:szCs w:val="24"/>
        </w:rPr>
        <w:t xml:space="preserve">and </w:t>
      </w:r>
      <w:proofErr w:type="spellStart"/>
      <w:r w:rsidRPr="00FA693A">
        <w:rPr>
          <w:rFonts w:ascii="NimbusRomNo9L-Medi" w:eastAsiaTheme="minorHAnsi" w:hAnsi="NimbusRomNo9L-Medi" w:cs="NimbusRomNo9L-Medi"/>
          <w:b/>
          <w:bCs/>
          <w:sz w:val="24"/>
          <w:szCs w:val="24"/>
        </w:rPr>
        <w:t>phacocanaloplasty</w:t>
      </w:r>
      <w:proofErr w:type="spellEnd"/>
    </w:p>
    <w:p w:rsidR="00233F42" w:rsidRDefault="00233F42" w:rsidP="00FA693A">
      <w:pPr>
        <w:widowControl/>
        <w:autoSpaceDE w:val="0"/>
        <w:autoSpaceDN w:val="0"/>
        <w:adjustRightInd w:val="0"/>
        <w:jc w:val="center"/>
        <w:rPr>
          <w:rFonts w:ascii="NimbusRomNo9L-Medi" w:eastAsiaTheme="minorHAnsi" w:hAnsi="NimbusRomNo9L-Medi" w:cs="NimbusRomNo9L-Medi"/>
          <w:b/>
          <w:bCs/>
          <w:sz w:val="24"/>
          <w:szCs w:val="24"/>
        </w:rPr>
      </w:pPr>
    </w:p>
    <w:p w:rsidR="00233F42" w:rsidRPr="00233F42" w:rsidRDefault="00233F42" w:rsidP="00233F42">
      <w:pPr>
        <w:widowControl/>
        <w:autoSpaceDE w:val="0"/>
        <w:autoSpaceDN w:val="0"/>
        <w:adjustRightInd w:val="0"/>
        <w:jc w:val="center"/>
        <w:rPr>
          <w:rFonts w:ascii="NimbusRomNo9L-Medi" w:eastAsiaTheme="minorHAnsi" w:hAnsi="NimbusRomNo9L-Medi" w:cs="NimbusRomNo9L-Medi"/>
          <w:sz w:val="24"/>
          <w:szCs w:val="24"/>
        </w:rPr>
      </w:pPr>
      <w:r w:rsidRPr="00233F42">
        <w:rPr>
          <w:rFonts w:ascii="NimbusRomNo9L-Medi" w:eastAsiaTheme="minorHAnsi" w:hAnsi="NimbusRomNo9L-Medi" w:cs="NimbusRomNo9L-Medi"/>
          <w:sz w:val="24"/>
          <w:szCs w:val="24"/>
        </w:rPr>
        <w:t xml:space="preserve">Faisal A. Almobarak. King Saud University, </w:t>
      </w:r>
      <w:r w:rsidR="00B853B4">
        <w:rPr>
          <w:rFonts w:ascii="NimbusRomNo9L-Medi" w:eastAsiaTheme="minorHAnsi" w:hAnsi="NimbusRomNo9L-Medi" w:cs="NimbusRomNo9L-Medi"/>
          <w:sz w:val="24"/>
          <w:szCs w:val="24"/>
        </w:rPr>
        <w:t xml:space="preserve">Riyadh, </w:t>
      </w:r>
      <w:r w:rsidRPr="00233F42">
        <w:rPr>
          <w:rFonts w:ascii="NimbusRomNo9L-Medi" w:eastAsiaTheme="minorHAnsi" w:hAnsi="NimbusRomNo9L-Medi" w:cs="NimbusRomNo9L-Medi"/>
          <w:sz w:val="24"/>
          <w:szCs w:val="24"/>
        </w:rPr>
        <w:t>Saudi Arabia</w:t>
      </w:r>
    </w:p>
    <w:p w:rsidR="00233F42" w:rsidRPr="00233F42" w:rsidRDefault="00233F42" w:rsidP="00233F42">
      <w:pPr>
        <w:widowControl/>
        <w:autoSpaceDE w:val="0"/>
        <w:autoSpaceDN w:val="0"/>
        <w:adjustRightInd w:val="0"/>
        <w:jc w:val="center"/>
        <w:rPr>
          <w:rFonts w:ascii="Arial" w:eastAsia="Times New Roman" w:hAnsi="Arial" w:cs="Arial"/>
          <w:b/>
          <w:bCs/>
          <w:color w:val="C00000"/>
          <w:sz w:val="24"/>
          <w:szCs w:val="24"/>
        </w:rPr>
      </w:pPr>
    </w:p>
    <w:p w:rsidR="00233F42" w:rsidRDefault="00233F42" w:rsidP="00233F42">
      <w:pPr>
        <w:widowControl/>
        <w:spacing w:line="360" w:lineRule="auto"/>
        <w:ind w:left="648"/>
        <w:jc w:val="center"/>
        <w:rPr>
          <w:rFonts w:ascii="Arial" w:eastAsia="Times New Roman" w:hAnsi="Arial" w:cs="Arial"/>
          <w:b/>
          <w:bCs/>
          <w:color w:val="C00000"/>
          <w:sz w:val="24"/>
          <w:szCs w:val="24"/>
        </w:rPr>
      </w:pPr>
      <w:r>
        <w:rPr>
          <w:rFonts w:ascii="Arial" w:eastAsia="Times New Roman" w:hAnsi="Arial" w:cs="Arial"/>
          <w:b/>
          <w:bCs/>
          <w:color w:val="C00000"/>
          <w:sz w:val="24"/>
          <w:szCs w:val="24"/>
        </w:rPr>
        <w:t>ABSTRACT</w:t>
      </w:r>
    </w:p>
    <w:p w:rsidR="00FA693A" w:rsidRPr="00FA693A" w:rsidRDefault="00FA693A" w:rsidP="00FA693A">
      <w:pPr>
        <w:widowControl/>
        <w:autoSpaceDE w:val="0"/>
        <w:autoSpaceDN w:val="0"/>
        <w:adjustRightInd w:val="0"/>
        <w:spacing w:line="360" w:lineRule="auto"/>
        <w:rPr>
          <w:rFonts w:ascii="Arial" w:eastAsia="Times New Roman" w:hAnsi="Arial" w:cs="Arial"/>
          <w:color w:val="333333"/>
          <w:sz w:val="23"/>
          <w:szCs w:val="23"/>
        </w:rPr>
      </w:pPr>
    </w:p>
    <w:p w:rsidR="00233F42" w:rsidRPr="00233F42" w:rsidRDefault="00233F42" w:rsidP="00233F42">
      <w:pPr>
        <w:widowControl/>
        <w:autoSpaceDE w:val="0"/>
        <w:autoSpaceDN w:val="0"/>
        <w:adjustRightInd w:val="0"/>
        <w:spacing w:line="360" w:lineRule="auto"/>
        <w:rPr>
          <w:rFonts w:ascii="Arial" w:eastAsia="Times New Roman" w:hAnsi="Arial" w:cs="Arial"/>
          <w:b/>
          <w:bCs/>
          <w:color w:val="333333"/>
          <w:sz w:val="23"/>
          <w:szCs w:val="23"/>
        </w:rPr>
      </w:pPr>
      <w:r w:rsidRPr="00233F42">
        <w:rPr>
          <w:rFonts w:ascii="Arial" w:eastAsia="Times New Roman" w:hAnsi="Arial" w:cs="Arial"/>
          <w:b/>
          <w:bCs/>
          <w:color w:val="333333"/>
          <w:sz w:val="23"/>
          <w:szCs w:val="23"/>
        </w:rPr>
        <w:t>Objective/Purpose</w:t>
      </w:r>
    </w:p>
    <w:p w:rsidR="00FA693A" w:rsidRPr="00FA693A" w:rsidRDefault="00FA693A" w:rsidP="00FA693A">
      <w:pPr>
        <w:widowControl/>
        <w:autoSpaceDE w:val="0"/>
        <w:autoSpaceDN w:val="0"/>
        <w:adjustRightInd w:val="0"/>
        <w:spacing w:line="360" w:lineRule="auto"/>
        <w:rPr>
          <w:rFonts w:ascii="Arial" w:eastAsia="Times New Roman" w:hAnsi="Arial" w:cs="Arial"/>
          <w:color w:val="333333"/>
          <w:sz w:val="23"/>
          <w:szCs w:val="23"/>
        </w:rPr>
      </w:pPr>
      <w:r w:rsidRPr="00FA693A">
        <w:rPr>
          <w:rFonts w:ascii="Arial" w:eastAsia="Times New Roman" w:hAnsi="Arial" w:cs="Arial"/>
          <w:color w:val="333333"/>
          <w:sz w:val="23"/>
          <w:szCs w:val="23"/>
        </w:rPr>
        <w:t xml:space="preserve">To report the incidence and management of </w:t>
      </w:r>
      <w:proofErr w:type="spellStart"/>
      <w:r w:rsidRPr="00FA693A">
        <w:rPr>
          <w:rFonts w:ascii="Arial" w:eastAsia="Times New Roman" w:hAnsi="Arial" w:cs="Arial"/>
          <w:color w:val="333333"/>
          <w:sz w:val="23"/>
          <w:szCs w:val="23"/>
        </w:rPr>
        <w:t>haemorrhagic</w:t>
      </w:r>
      <w:proofErr w:type="spellEnd"/>
      <w:r w:rsidRPr="00FA693A">
        <w:rPr>
          <w:rFonts w:ascii="Arial" w:eastAsia="Times New Roman" w:hAnsi="Arial" w:cs="Arial"/>
          <w:color w:val="333333"/>
          <w:sz w:val="23"/>
          <w:szCs w:val="23"/>
        </w:rPr>
        <w:t xml:space="preserve"> Descemet</w:t>
      </w:r>
      <w:r>
        <w:rPr>
          <w:rFonts w:ascii="Arial" w:eastAsia="Times New Roman" w:hAnsi="Arial" w:cs="Arial"/>
          <w:color w:val="333333"/>
          <w:sz w:val="23"/>
          <w:szCs w:val="23"/>
        </w:rPr>
        <w:t xml:space="preserve"> </w:t>
      </w:r>
      <w:r w:rsidRPr="00FA693A">
        <w:rPr>
          <w:rFonts w:ascii="Arial" w:eastAsia="Times New Roman" w:hAnsi="Arial" w:cs="Arial"/>
          <w:color w:val="333333"/>
          <w:sz w:val="23"/>
          <w:szCs w:val="23"/>
        </w:rPr>
        <w:t xml:space="preserve">membrane </w:t>
      </w:r>
      <w:r>
        <w:rPr>
          <w:rFonts w:ascii="Arial" w:eastAsia="Times New Roman" w:hAnsi="Arial" w:cs="Arial"/>
          <w:color w:val="333333"/>
          <w:sz w:val="23"/>
          <w:szCs w:val="23"/>
        </w:rPr>
        <w:t>d</w:t>
      </w:r>
      <w:r w:rsidRPr="00FA693A">
        <w:rPr>
          <w:rFonts w:ascii="Arial" w:eastAsia="Times New Roman" w:hAnsi="Arial" w:cs="Arial"/>
          <w:color w:val="333333"/>
          <w:sz w:val="23"/>
          <w:szCs w:val="23"/>
        </w:rPr>
        <w:t xml:space="preserve">etachment (HDMD) in </w:t>
      </w:r>
      <w:proofErr w:type="spellStart"/>
      <w:r w:rsidRPr="00FA693A">
        <w:rPr>
          <w:rFonts w:ascii="Arial" w:eastAsia="Times New Roman" w:hAnsi="Arial" w:cs="Arial"/>
          <w:color w:val="333333"/>
          <w:sz w:val="23"/>
          <w:szCs w:val="23"/>
        </w:rPr>
        <w:t>canaloplasty</w:t>
      </w:r>
      <w:proofErr w:type="spellEnd"/>
      <w:r w:rsidRPr="00FA693A">
        <w:rPr>
          <w:rFonts w:ascii="Arial" w:eastAsia="Times New Roman" w:hAnsi="Arial" w:cs="Arial"/>
          <w:color w:val="333333"/>
          <w:sz w:val="23"/>
          <w:szCs w:val="23"/>
        </w:rPr>
        <w:t xml:space="preserve"> and </w:t>
      </w:r>
      <w:proofErr w:type="spellStart"/>
      <w:r w:rsidRPr="00FA693A">
        <w:rPr>
          <w:rFonts w:ascii="Arial" w:eastAsia="Times New Roman" w:hAnsi="Arial" w:cs="Arial"/>
          <w:color w:val="333333"/>
          <w:sz w:val="23"/>
          <w:szCs w:val="23"/>
        </w:rPr>
        <w:t>phacocanaloplasty</w:t>
      </w:r>
      <w:proofErr w:type="spellEnd"/>
      <w:r w:rsidRPr="00FA693A">
        <w:rPr>
          <w:rFonts w:ascii="Arial" w:eastAsia="Times New Roman" w:hAnsi="Arial" w:cs="Arial"/>
          <w:color w:val="333333"/>
          <w:sz w:val="23"/>
          <w:szCs w:val="23"/>
        </w:rPr>
        <w:t>.</w:t>
      </w:r>
    </w:p>
    <w:p w:rsidR="00233F42" w:rsidRPr="00233F42" w:rsidRDefault="00FA693A" w:rsidP="00FA693A">
      <w:pPr>
        <w:widowControl/>
        <w:autoSpaceDE w:val="0"/>
        <w:autoSpaceDN w:val="0"/>
        <w:adjustRightInd w:val="0"/>
        <w:spacing w:line="360" w:lineRule="auto"/>
        <w:rPr>
          <w:rFonts w:ascii="Arial" w:eastAsia="Times New Roman" w:hAnsi="Arial" w:cs="Arial"/>
          <w:b/>
          <w:bCs/>
          <w:color w:val="333333"/>
          <w:sz w:val="23"/>
          <w:szCs w:val="23"/>
        </w:rPr>
      </w:pPr>
      <w:r w:rsidRPr="00233F42">
        <w:rPr>
          <w:rFonts w:ascii="Arial" w:eastAsia="Times New Roman" w:hAnsi="Arial" w:cs="Arial"/>
          <w:b/>
          <w:bCs/>
          <w:color w:val="333333"/>
          <w:sz w:val="23"/>
          <w:szCs w:val="23"/>
        </w:rPr>
        <w:t>Materials</w:t>
      </w:r>
      <w:r>
        <w:rPr>
          <w:rFonts w:ascii="Arial" w:eastAsia="Times New Roman" w:hAnsi="Arial" w:cs="Arial"/>
          <w:b/>
          <w:bCs/>
          <w:color w:val="333333"/>
          <w:sz w:val="23"/>
          <w:szCs w:val="23"/>
        </w:rPr>
        <w:t>/</w:t>
      </w:r>
      <w:r w:rsidRPr="00233F42">
        <w:rPr>
          <w:rFonts w:ascii="Arial" w:eastAsia="Times New Roman" w:hAnsi="Arial" w:cs="Arial"/>
          <w:b/>
          <w:bCs/>
          <w:color w:val="333333"/>
          <w:sz w:val="23"/>
          <w:szCs w:val="23"/>
        </w:rPr>
        <w:t>Methods</w:t>
      </w:r>
    </w:p>
    <w:p w:rsidR="00FA693A" w:rsidRPr="00FA693A" w:rsidRDefault="00FA693A" w:rsidP="00FA693A">
      <w:pPr>
        <w:widowControl/>
        <w:autoSpaceDE w:val="0"/>
        <w:autoSpaceDN w:val="0"/>
        <w:adjustRightInd w:val="0"/>
        <w:spacing w:line="360" w:lineRule="auto"/>
        <w:rPr>
          <w:rFonts w:ascii="Arial" w:eastAsia="Times New Roman" w:hAnsi="Arial" w:cs="Arial"/>
          <w:color w:val="333333"/>
          <w:sz w:val="23"/>
          <w:szCs w:val="23"/>
        </w:rPr>
      </w:pPr>
      <w:r w:rsidRPr="00FA693A">
        <w:rPr>
          <w:rFonts w:ascii="Arial" w:eastAsia="Times New Roman" w:hAnsi="Arial" w:cs="Arial"/>
          <w:color w:val="333333"/>
          <w:sz w:val="23"/>
          <w:szCs w:val="23"/>
        </w:rPr>
        <w:t>This study included 105 eyes of 92 patients with uncontrolled open</w:t>
      </w:r>
      <w:r>
        <w:rPr>
          <w:rFonts w:ascii="Arial" w:eastAsia="Times New Roman" w:hAnsi="Arial" w:cs="Arial"/>
          <w:color w:val="333333"/>
          <w:sz w:val="23"/>
          <w:szCs w:val="23"/>
        </w:rPr>
        <w:t xml:space="preserve"> </w:t>
      </w:r>
      <w:r w:rsidRPr="00FA693A">
        <w:rPr>
          <w:rFonts w:ascii="Arial" w:eastAsia="Times New Roman" w:hAnsi="Arial" w:cs="Arial"/>
          <w:color w:val="333333"/>
          <w:sz w:val="23"/>
          <w:szCs w:val="23"/>
        </w:rPr>
        <w:t xml:space="preserve">angle glaucoma who underwent </w:t>
      </w:r>
      <w:proofErr w:type="spellStart"/>
      <w:r w:rsidRPr="00FA693A">
        <w:rPr>
          <w:rFonts w:ascii="Arial" w:eastAsia="Times New Roman" w:hAnsi="Arial" w:cs="Arial"/>
          <w:color w:val="333333"/>
          <w:sz w:val="23"/>
          <w:szCs w:val="23"/>
        </w:rPr>
        <w:t>canaloplasty</w:t>
      </w:r>
      <w:proofErr w:type="spellEnd"/>
      <w:r w:rsidRPr="00FA693A">
        <w:rPr>
          <w:rFonts w:ascii="Arial" w:eastAsia="Times New Roman" w:hAnsi="Arial" w:cs="Arial"/>
          <w:color w:val="333333"/>
          <w:sz w:val="23"/>
          <w:szCs w:val="23"/>
        </w:rPr>
        <w:t xml:space="preserve"> and </w:t>
      </w:r>
      <w:proofErr w:type="spellStart"/>
      <w:r w:rsidRPr="00FA693A">
        <w:rPr>
          <w:rFonts w:ascii="Arial" w:eastAsia="Times New Roman" w:hAnsi="Arial" w:cs="Arial"/>
          <w:color w:val="333333"/>
          <w:sz w:val="23"/>
          <w:szCs w:val="23"/>
        </w:rPr>
        <w:t>phacocanaloplasty</w:t>
      </w:r>
      <w:proofErr w:type="spellEnd"/>
      <w:r w:rsidRPr="00FA693A">
        <w:rPr>
          <w:rFonts w:ascii="Arial" w:eastAsia="Times New Roman" w:hAnsi="Arial" w:cs="Arial"/>
          <w:color w:val="333333"/>
          <w:sz w:val="23"/>
          <w:szCs w:val="23"/>
        </w:rPr>
        <w:t xml:space="preserve"> between</w:t>
      </w:r>
      <w:r>
        <w:rPr>
          <w:rFonts w:ascii="Arial" w:eastAsia="Times New Roman" w:hAnsi="Arial" w:cs="Arial"/>
          <w:color w:val="333333"/>
          <w:sz w:val="23"/>
          <w:szCs w:val="23"/>
        </w:rPr>
        <w:t xml:space="preserve"> </w:t>
      </w:r>
      <w:r w:rsidRPr="00FA693A">
        <w:rPr>
          <w:rFonts w:ascii="Arial" w:eastAsia="Times New Roman" w:hAnsi="Arial" w:cs="Arial"/>
          <w:color w:val="333333"/>
          <w:sz w:val="23"/>
          <w:szCs w:val="23"/>
        </w:rPr>
        <w:t xml:space="preserve">2010 and 2014. Eyes that developed either HDMD or non-HDMD </w:t>
      </w:r>
      <w:proofErr w:type="gramStart"/>
      <w:r w:rsidRPr="00FA693A">
        <w:rPr>
          <w:rFonts w:ascii="Arial" w:eastAsia="Times New Roman" w:hAnsi="Arial" w:cs="Arial"/>
          <w:color w:val="333333"/>
          <w:sz w:val="23"/>
          <w:szCs w:val="23"/>
        </w:rPr>
        <w:t>were</w:t>
      </w:r>
      <w:r>
        <w:rPr>
          <w:rFonts w:ascii="Arial" w:eastAsia="Times New Roman" w:hAnsi="Arial" w:cs="Arial"/>
          <w:color w:val="333333"/>
          <w:sz w:val="23"/>
          <w:szCs w:val="23"/>
        </w:rPr>
        <w:t xml:space="preserve"> </w:t>
      </w:r>
      <w:r w:rsidRPr="00FA693A">
        <w:rPr>
          <w:rFonts w:ascii="Arial" w:eastAsia="Times New Roman" w:hAnsi="Arial" w:cs="Arial"/>
          <w:color w:val="333333"/>
          <w:sz w:val="23"/>
          <w:szCs w:val="23"/>
        </w:rPr>
        <w:t>identified</w:t>
      </w:r>
      <w:proofErr w:type="gramEnd"/>
      <w:r w:rsidRPr="00FA693A">
        <w:rPr>
          <w:rFonts w:ascii="Arial" w:eastAsia="Times New Roman" w:hAnsi="Arial" w:cs="Arial"/>
          <w:color w:val="333333"/>
          <w:sz w:val="23"/>
          <w:szCs w:val="23"/>
        </w:rPr>
        <w:t xml:space="preserve">. The main outcome measures were </w:t>
      </w:r>
      <w:r>
        <w:rPr>
          <w:rFonts w:ascii="Arial" w:eastAsia="Times New Roman" w:hAnsi="Arial" w:cs="Arial"/>
          <w:color w:val="333333"/>
          <w:sz w:val="23"/>
          <w:szCs w:val="23"/>
        </w:rPr>
        <w:t>t</w:t>
      </w:r>
      <w:r w:rsidRPr="00FA693A">
        <w:rPr>
          <w:rFonts w:ascii="Arial" w:eastAsia="Times New Roman" w:hAnsi="Arial" w:cs="Arial"/>
          <w:color w:val="333333"/>
          <w:sz w:val="23"/>
          <w:szCs w:val="23"/>
        </w:rPr>
        <w:t>he development of HDMD and</w:t>
      </w:r>
      <w:r>
        <w:rPr>
          <w:rFonts w:ascii="Arial" w:eastAsia="Times New Roman" w:hAnsi="Arial" w:cs="Arial"/>
          <w:color w:val="333333"/>
          <w:sz w:val="23"/>
          <w:szCs w:val="23"/>
        </w:rPr>
        <w:t xml:space="preserve"> </w:t>
      </w:r>
      <w:r w:rsidRPr="00FA693A">
        <w:rPr>
          <w:rFonts w:ascii="Arial" w:eastAsia="Times New Roman" w:hAnsi="Arial" w:cs="Arial"/>
          <w:color w:val="333333"/>
          <w:sz w:val="23"/>
          <w:szCs w:val="23"/>
        </w:rPr>
        <w:t>non-</w:t>
      </w:r>
      <w:proofErr w:type="gramStart"/>
      <w:r w:rsidRPr="00FA693A">
        <w:rPr>
          <w:rFonts w:ascii="Arial" w:eastAsia="Times New Roman" w:hAnsi="Arial" w:cs="Arial"/>
          <w:color w:val="333333"/>
          <w:sz w:val="23"/>
          <w:szCs w:val="23"/>
        </w:rPr>
        <w:t>HDMD,</w:t>
      </w:r>
      <w:proofErr w:type="gramEnd"/>
      <w:r w:rsidRPr="00FA693A">
        <w:rPr>
          <w:rFonts w:ascii="Arial" w:eastAsia="Times New Roman" w:hAnsi="Arial" w:cs="Arial"/>
          <w:color w:val="333333"/>
          <w:sz w:val="23"/>
          <w:szCs w:val="23"/>
        </w:rPr>
        <w:t xml:space="preserve"> best corrected visual acuity, recovery time after Descemet</w:t>
      </w:r>
      <w:r>
        <w:rPr>
          <w:rFonts w:ascii="Arial" w:eastAsia="Times New Roman" w:hAnsi="Arial" w:cs="Arial"/>
          <w:color w:val="333333"/>
          <w:sz w:val="23"/>
          <w:szCs w:val="23"/>
        </w:rPr>
        <w:t xml:space="preserve"> </w:t>
      </w:r>
      <w:r w:rsidRPr="00FA693A">
        <w:rPr>
          <w:rFonts w:ascii="Arial" w:eastAsia="Times New Roman" w:hAnsi="Arial" w:cs="Arial"/>
          <w:color w:val="333333"/>
          <w:sz w:val="23"/>
          <w:szCs w:val="23"/>
        </w:rPr>
        <w:t>membrane detachment (DMD), intra-ocular pressure (IOP) and number of</w:t>
      </w:r>
    </w:p>
    <w:p w:rsidR="00FA693A" w:rsidRPr="00FA693A" w:rsidRDefault="00FA693A" w:rsidP="00FA693A">
      <w:pPr>
        <w:widowControl/>
        <w:autoSpaceDE w:val="0"/>
        <w:autoSpaceDN w:val="0"/>
        <w:adjustRightInd w:val="0"/>
        <w:spacing w:line="360" w:lineRule="auto"/>
        <w:rPr>
          <w:rFonts w:ascii="Arial" w:eastAsia="Times New Roman" w:hAnsi="Arial" w:cs="Arial"/>
          <w:color w:val="333333"/>
          <w:sz w:val="23"/>
          <w:szCs w:val="23"/>
        </w:rPr>
      </w:pPr>
      <w:proofErr w:type="spellStart"/>
      <w:proofErr w:type="gramStart"/>
      <w:r w:rsidRPr="00FA693A">
        <w:rPr>
          <w:rFonts w:ascii="Arial" w:eastAsia="Times New Roman" w:hAnsi="Arial" w:cs="Arial"/>
          <w:color w:val="333333"/>
          <w:sz w:val="23"/>
          <w:szCs w:val="23"/>
        </w:rPr>
        <w:t>antiglaucoma</w:t>
      </w:r>
      <w:proofErr w:type="spellEnd"/>
      <w:proofErr w:type="gramEnd"/>
      <w:r w:rsidRPr="00FA693A">
        <w:rPr>
          <w:rFonts w:ascii="Arial" w:eastAsia="Times New Roman" w:hAnsi="Arial" w:cs="Arial"/>
          <w:color w:val="333333"/>
          <w:sz w:val="23"/>
          <w:szCs w:val="23"/>
        </w:rPr>
        <w:t xml:space="preserve"> medications. Each eye </w:t>
      </w:r>
      <w:proofErr w:type="gramStart"/>
      <w:r w:rsidRPr="00FA693A">
        <w:rPr>
          <w:rFonts w:ascii="Arial" w:eastAsia="Times New Roman" w:hAnsi="Arial" w:cs="Arial"/>
          <w:color w:val="333333"/>
          <w:sz w:val="23"/>
          <w:szCs w:val="23"/>
        </w:rPr>
        <w:t>was managed</w:t>
      </w:r>
      <w:proofErr w:type="gramEnd"/>
      <w:r w:rsidRPr="00FA693A">
        <w:rPr>
          <w:rFonts w:ascii="Arial" w:eastAsia="Times New Roman" w:hAnsi="Arial" w:cs="Arial"/>
          <w:color w:val="333333"/>
          <w:sz w:val="23"/>
          <w:szCs w:val="23"/>
        </w:rPr>
        <w:t xml:space="preserve"> according to the time of</w:t>
      </w:r>
      <w:r>
        <w:rPr>
          <w:rFonts w:ascii="Arial" w:eastAsia="Times New Roman" w:hAnsi="Arial" w:cs="Arial"/>
          <w:color w:val="333333"/>
          <w:sz w:val="23"/>
          <w:szCs w:val="23"/>
        </w:rPr>
        <w:t xml:space="preserve"> </w:t>
      </w:r>
      <w:r w:rsidRPr="00FA693A">
        <w:rPr>
          <w:rFonts w:ascii="Arial" w:eastAsia="Times New Roman" w:hAnsi="Arial" w:cs="Arial"/>
          <w:color w:val="333333"/>
          <w:sz w:val="23"/>
          <w:szCs w:val="23"/>
        </w:rPr>
        <w:t>development, type and extent of DMD.</w:t>
      </w:r>
    </w:p>
    <w:p w:rsidR="00233F42" w:rsidRPr="00233F42" w:rsidRDefault="00233F42" w:rsidP="00FA693A">
      <w:pPr>
        <w:widowControl/>
        <w:autoSpaceDE w:val="0"/>
        <w:autoSpaceDN w:val="0"/>
        <w:adjustRightInd w:val="0"/>
        <w:spacing w:line="360" w:lineRule="auto"/>
        <w:rPr>
          <w:rFonts w:ascii="Arial" w:eastAsia="Times New Roman" w:hAnsi="Arial" w:cs="Arial"/>
          <w:b/>
          <w:bCs/>
          <w:color w:val="333333"/>
          <w:sz w:val="23"/>
          <w:szCs w:val="23"/>
        </w:rPr>
      </w:pPr>
      <w:r w:rsidRPr="00233F42">
        <w:rPr>
          <w:rFonts w:ascii="Arial" w:eastAsia="Times New Roman" w:hAnsi="Arial" w:cs="Arial"/>
          <w:b/>
          <w:bCs/>
          <w:color w:val="333333"/>
          <w:sz w:val="23"/>
          <w:szCs w:val="23"/>
        </w:rPr>
        <w:t xml:space="preserve">Results </w:t>
      </w:r>
    </w:p>
    <w:p w:rsidR="00FA693A" w:rsidRPr="00FA693A" w:rsidRDefault="00FA693A" w:rsidP="00FA693A">
      <w:pPr>
        <w:widowControl/>
        <w:autoSpaceDE w:val="0"/>
        <w:autoSpaceDN w:val="0"/>
        <w:adjustRightInd w:val="0"/>
        <w:spacing w:line="360" w:lineRule="auto"/>
        <w:rPr>
          <w:rFonts w:ascii="Arial" w:eastAsia="Times New Roman" w:hAnsi="Arial" w:cs="Arial"/>
          <w:color w:val="333333"/>
          <w:sz w:val="23"/>
          <w:szCs w:val="23"/>
        </w:rPr>
      </w:pPr>
      <w:r w:rsidRPr="00FA693A">
        <w:rPr>
          <w:rFonts w:ascii="Arial" w:eastAsia="Times New Roman" w:hAnsi="Arial" w:cs="Arial"/>
          <w:color w:val="333333"/>
          <w:sz w:val="23"/>
          <w:szCs w:val="23"/>
        </w:rPr>
        <w:t xml:space="preserve">Ten eyes (9.5%) developed DMD- four eyes underwent </w:t>
      </w:r>
      <w:proofErr w:type="spellStart"/>
      <w:r w:rsidRPr="00FA693A">
        <w:rPr>
          <w:rFonts w:ascii="Arial" w:eastAsia="Times New Roman" w:hAnsi="Arial" w:cs="Arial"/>
          <w:color w:val="333333"/>
          <w:sz w:val="23"/>
          <w:szCs w:val="23"/>
        </w:rPr>
        <w:t>canaloplasty</w:t>
      </w:r>
      <w:proofErr w:type="spellEnd"/>
      <w:r>
        <w:rPr>
          <w:rFonts w:ascii="Arial" w:eastAsia="Times New Roman" w:hAnsi="Arial" w:cs="Arial"/>
          <w:color w:val="333333"/>
          <w:sz w:val="23"/>
          <w:szCs w:val="23"/>
        </w:rPr>
        <w:t xml:space="preserve"> </w:t>
      </w:r>
      <w:r w:rsidRPr="00FA693A">
        <w:rPr>
          <w:rFonts w:ascii="Arial" w:eastAsia="Times New Roman" w:hAnsi="Arial" w:cs="Arial"/>
          <w:color w:val="333333"/>
          <w:sz w:val="23"/>
          <w:szCs w:val="23"/>
        </w:rPr>
        <w:t xml:space="preserve">(3.8%) and six eyes underwent </w:t>
      </w:r>
      <w:proofErr w:type="spellStart"/>
      <w:r w:rsidRPr="00FA693A">
        <w:rPr>
          <w:rFonts w:ascii="Arial" w:eastAsia="Times New Roman" w:hAnsi="Arial" w:cs="Arial"/>
          <w:color w:val="333333"/>
          <w:sz w:val="23"/>
          <w:szCs w:val="23"/>
        </w:rPr>
        <w:t>phacocanaloplasty</w:t>
      </w:r>
      <w:proofErr w:type="spellEnd"/>
      <w:r w:rsidRPr="00FA693A">
        <w:rPr>
          <w:rFonts w:ascii="Arial" w:eastAsia="Times New Roman" w:hAnsi="Arial" w:cs="Arial"/>
          <w:color w:val="333333"/>
          <w:sz w:val="23"/>
          <w:szCs w:val="23"/>
        </w:rPr>
        <w:t xml:space="preserve"> (5.7%). Three of 10 eyes</w:t>
      </w:r>
      <w:r>
        <w:rPr>
          <w:rFonts w:ascii="Arial" w:eastAsia="Times New Roman" w:hAnsi="Arial" w:cs="Arial"/>
          <w:color w:val="333333"/>
          <w:sz w:val="23"/>
          <w:szCs w:val="23"/>
        </w:rPr>
        <w:t xml:space="preserve"> </w:t>
      </w:r>
      <w:r w:rsidRPr="00FA693A">
        <w:rPr>
          <w:rFonts w:ascii="Arial" w:eastAsia="Times New Roman" w:hAnsi="Arial" w:cs="Arial"/>
          <w:color w:val="333333"/>
          <w:sz w:val="23"/>
          <w:szCs w:val="23"/>
        </w:rPr>
        <w:t>developed non-HDMD while seven of 10 developed HDMD, the majority of</w:t>
      </w:r>
      <w:r>
        <w:rPr>
          <w:rFonts w:ascii="Arial" w:eastAsia="Times New Roman" w:hAnsi="Arial" w:cs="Arial"/>
          <w:color w:val="333333"/>
          <w:sz w:val="23"/>
          <w:szCs w:val="23"/>
        </w:rPr>
        <w:t xml:space="preserve"> </w:t>
      </w:r>
      <w:r w:rsidRPr="00FA693A">
        <w:rPr>
          <w:rFonts w:ascii="Arial" w:eastAsia="Times New Roman" w:hAnsi="Arial" w:cs="Arial"/>
          <w:color w:val="333333"/>
          <w:sz w:val="23"/>
          <w:szCs w:val="23"/>
        </w:rPr>
        <w:t xml:space="preserve">HDMD cases occurred in combination with </w:t>
      </w:r>
      <w:proofErr w:type="spellStart"/>
      <w:r w:rsidRPr="00FA693A">
        <w:rPr>
          <w:rFonts w:ascii="Arial" w:eastAsia="Times New Roman" w:hAnsi="Arial" w:cs="Arial"/>
          <w:color w:val="333333"/>
          <w:sz w:val="23"/>
          <w:szCs w:val="23"/>
        </w:rPr>
        <w:t>phacocanaloplasty</w:t>
      </w:r>
      <w:proofErr w:type="spellEnd"/>
      <w:r w:rsidRPr="00FA693A">
        <w:rPr>
          <w:rFonts w:ascii="Arial" w:eastAsia="Times New Roman" w:hAnsi="Arial" w:cs="Arial"/>
          <w:color w:val="333333"/>
          <w:sz w:val="23"/>
          <w:szCs w:val="23"/>
        </w:rPr>
        <w:t xml:space="preserve"> (five of seven).</w:t>
      </w:r>
      <w:r>
        <w:rPr>
          <w:rFonts w:ascii="Arial" w:eastAsia="Times New Roman" w:hAnsi="Arial" w:cs="Arial"/>
          <w:color w:val="333333"/>
          <w:sz w:val="23"/>
          <w:szCs w:val="23"/>
        </w:rPr>
        <w:t xml:space="preserve"> </w:t>
      </w:r>
      <w:r w:rsidRPr="00FA693A">
        <w:rPr>
          <w:rFonts w:ascii="Arial" w:eastAsia="Times New Roman" w:hAnsi="Arial" w:cs="Arial"/>
          <w:color w:val="333333"/>
          <w:sz w:val="23"/>
          <w:szCs w:val="23"/>
        </w:rPr>
        <w:t>The non-HDMD eyes resolved completely within 2 weeks without intervention.</w:t>
      </w:r>
      <w:r>
        <w:rPr>
          <w:rFonts w:ascii="Arial" w:eastAsia="Times New Roman" w:hAnsi="Arial" w:cs="Arial"/>
          <w:color w:val="333333"/>
          <w:sz w:val="23"/>
          <w:szCs w:val="23"/>
        </w:rPr>
        <w:t xml:space="preserve"> </w:t>
      </w:r>
      <w:r w:rsidRPr="00FA693A">
        <w:rPr>
          <w:rFonts w:ascii="Arial" w:eastAsia="Times New Roman" w:hAnsi="Arial" w:cs="Arial"/>
          <w:color w:val="333333"/>
          <w:sz w:val="23"/>
          <w:szCs w:val="23"/>
        </w:rPr>
        <w:t xml:space="preserve">One eye with HDMD </w:t>
      </w:r>
      <w:proofErr w:type="gramStart"/>
      <w:r w:rsidRPr="00FA693A">
        <w:rPr>
          <w:rFonts w:ascii="Arial" w:eastAsia="Times New Roman" w:hAnsi="Arial" w:cs="Arial"/>
          <w:color w:val="333333"/>
          <w:sz w:val="23"/>
          <w:szCs w:val="23"/>
        </w:rPr>
        <w:t>was observed</w:t>
      </w:r>
      <w:proofErr w:type="gramEnd"/>
      <w:r w:rsidRPr="00FA693A">
        <w:rPr>
          <w:rFonts w:ascii="Arial" w:eastAsia="Times New Roman" w:hAnsi="Arial" w:cs="Arial"/>
          <w:color w:val="333333"/>
          <w:sz w:val="23"/>
          <w:szCs w:val="23"/>
        </w:rPr>
        <w:t xml:space="preserve"> for 2 weeks, before a 15% </w:t>
      </w:r>
      <w:proofErr w:type="spellStart"/>
      <w:r w:rsidRPr="00FA693A">
        <w:rPr>
          <w:rFonts w:ascii="Arial" w:eastAsia="Times New Roman" w:hAnsi="Arial" w:cs="Arial"/>
          <w:color w:val="333333"/>
          <w:sz w:val="23"/>
          <w:szCs w:val="23"/>
        </w:rPr>
        <w:t>sulphur</w:t>
      </w:r>
      <w:proofErr w:type="spellEnd"/>
    </w:p>
    <w:p w:rsidR="00FA693A" w:rsidRDefault="00FA693A" w:rsidP="00FA693A">
      <w:pPr>
        <w:widowControl/>
        <w:autoSpaceDE w:val="0"/>
        <w:autoSpaceDN w:val="0"/>
        <w:adjustRightInd w:val="0"/>
        <w:spacing w:line="360" w:lineRule="auto"/>
        <w:rPr>
          <w:rFonts w:ascii="Arial" w:eastAsia="Times New Roman" w:hAnsi="Arial" w:cs="Arial"/>
          <w:color w:val="333333"/>
          <w:sz w:val="23"/>
          <w:szCs w:val="23"/>
        </w:rPr>
      </w:pPr>
      <w:proofErr w:type="gramStart"/>
      <w:r w:rsidRPr="00FA693A">
        <w:rPr>
          <w:rFonts w:ascii="Arial" w:eastAsia="Times New Roman" w:hAnsi="Arial" w:cs="Arial"/>
          <w:color w:val="333333"/>
          <w:sz w:val="23"/>
          <w:szCs w:val="23"/>
        </w:rPr>
        <w:t>hexafluoride</w:t>
      </w:r>
      <w:proofErr w:type="gramEnd"/>
      <w:r w:rsidRPr="00FA693A">
        <w:rPr>
          <w:rFonts w:ascii="Arial" w:eastAsia="Times New Roman" w:hAnsi="Arial" w:cs="Arial"/>
          <w:color w:val="333333"/>
          <w:sz w:val="23"/>
          <w:szCs w:val="23"/>
        </w:rPr>
        <w:t xml:space="preserve"> (SF6) </w:t>
      </w:r>
      <w:proofErr w:type="spellStart"/>
      <w:r w:rsidRPr="00FA693A">
        <w:rPr>
          <w:rFonts w:ascii="Arial" w:eastAsia="Times New Roman" w:hAnsi="Arial" w:cs="Arial"/>
          <w:color w:val="333333"/>
          <w:sz w:val="23"/>
          <w:szCs w:val="23"/>
        </w:rPr>
        <w:t>intracameral</w:t>
      </w:r>
      <w:proofErr w:type="spellEnd"/>
      <w:r w:rsidRPr="00FA693A">
        <w:rPr>
          <w:rFonts w:ascii="Arial" w:eastAsia="Times New Roman" w:hAnsi="Arial" w:cs="Arial"/>
          <w:color w:val="333333"/>
          <w:sz w:val="23"/>
          <w:szCs w:val="23"/>
        </w:rPr>
        <w:t xml:space="preserve"> injection was given. The patient developed a</w:t>
      </w:r>
      <w:r>
        <w:rPr>
          <w:rFonts w:ascii="Arial" w:eastAsia="Times New Roman" w:hAnsi="Arial" w:cs="Arial"/>
          <w:color w:val="333333"/>
          <w:sz w:val="23"/>
          <w:szCs w:val="23"/>
        </w:rPr>
        <w:t xml:space="preserve"> </w:t>
      </w:r>
      <w:r w:rsidRPr="00FA693A">
        <w:rPr>
          <w:rFonts w:ascii="Arial" w:eastAsia="Times New Roman" w:hAnsi="Arial" w:cs="Arial"/>
          <w:color w:val="333333"/>
          <w:sz w:val="23"/>
          <w:szCs w:val="23"/>
        </w:rPr>
        <w:t>dense corneal stain that was resolving slowly over 30 months. One eye with</w:t>
      </w:r>
      <w:r>
        <w:rPr>
          <w:rFonts w:ascii="Arial" w:eastAsia="Times New Roman" w:hAnsi="Arial" w:cs="Arial"/>
          <w:color w:val="333333"/>
          <w:sz w:val="23"/>
          <w:szCs w:val="23"/>
        </w:rPr>
        <w:t xml:space="preserve"> </w:t>
      </w:r>
      <w:r w:rsidRPr="00FA693A">
        <w:rPr>
          <w:rFonts w:ascii="Arial" w:eastAsia="Times New Roman" w:hAnsi="Arial" w:cs="Arial"/>
          <w:color w:val="333333"/>
          <w:sz w:val="23"/>
          <w:szCs w:val="23"/>
        </w:rPr>
        <w:t xml:space="preserve">HDMD underwent YAG laser </w:t>
      </w:r>
      <w:proofErr w:type="spellStart"/>
      <w:r w:rsidRPr="00FA693A">
        <w:rPr>
          <w:rFonts w:ascii="Arial" w:eastAsia="Times New Roman" w:hAnsi="Arial" w:cs="Arial"/>
          <w:color w:val="333333"/>
          <w:sz w:val="23"/>
          <w:szCs w:val="23"/>
        </w:rPr>
        <w:t>membranotomy</w:t>
      </w:r>
      <w:proofErr w:type="spellEnd"/>
      <w:r w:rsidRPr="00FA693A">
        <w:rPr>
          <w:rFonts w:ascii="Arial" w:eastAsia="Times New Roman" w:hAnsi="Arial" w:cs="Arial"/>
          <w:color w:val="333333"/>
          <w:sz w:val="23"/>
          <w:szCs w:val="23"/>
        </w:rPr>
        <w:t xml:space="preserve"> 2 weeks after </w:t>
      </w:r>
      <w:proofErr w:type="gramStart"/>
      <w:r w:rsidRPr="00FA693A">
        <w:rPr>
          <w:rFonts w:ascii="Arial" w:eastAsia="Times New Roman" w:hAnsi="Arial" w:cs="Arial"/>
          <w:color w:val="333333"/>
          <w:sz w:val="23"/>
          <w:szCs w:val="23"/>
        </w:rPr>
        <w:t>being identified</w:t>
      </w:r>
      <w:proofErr w:type="gramEnd"/>
      <w:r w:rsidRPr="00FA693A">
        <w:rPr>
          <w:rFonts w:ascii="Arial" w:eastAsia="Times New Roman" w:hAnsi="Arial" w:cs="Arial"/>
          <w:color w:val="333333"/>
          <w:sz w:val="23"/>
          <w:szCs w:val="23"/>
        </w:rPr>
        <w:t>,</w:t>
      </w:r>
      <w:r>
        <w:rPr>
          <w:rFonts w:ascii="Arial" w:eastAsia="Times New Roman" w:hAnsi="Arial" w:cs="Arial"/>
          <w:color w:val="333333"/>
          <w:sz w:val="23"/>
          <w:szCs w:val="23"/>
        </w:rPr>
        <w:t xml:space="preserve"> </w:t>
      </w:r>
      <w:r w:rsidRPr="00FA693A">
        <w:rPr>
          <w:rFonts w:ascii="Arial" w:eastAsia="Times New Roman" w:hAnsi="Arial" w:cs="Arial"/>
          <w:color w:val="333333"/>
          <w:sz w:val="23"/>
          <w:szCs w:val="23"/>
        </w:rPr>
        <w:t>which regained corneal transparency 1 month after treatment, while the</w:t>
      </w:r>
      <w:r>
        <w:rPr>
          <w:rFonts w:ascii="Arial" w:eastAsia="Times New Roman" w:hAnsi="Arial" w:cs="Arial"/>
          <w:color w:val="333333"/>
          <w:sz w:val="23"/>
          <w:szCs w:val="23"/>
        </w:rPr>
        <w:t xml:space="preserve"> </w:t>
      </w:r>
      <w:r w:rsidRPr="00FA693A">
        <w:rPr>
          <w:rFonts w:ascii="Arial" w:eastAsia="Times New Roman" w:hAnsi="Arial" w:cs="Arial"/>
          <w:color w:val="333333"/>
          <w:sz w:val="23"/>
          <w:szCs w:val="23"/>
        </w:rPr>
        <w:t>remaining five eyes underwent immediate surgical drainage and regained corneal</w:t>
      </w:r>
      <w:r>
        <w:rPr>
          <w:rFonts w:ascii="Arial" w:eastAsia="Times New Roman" w:hAnsi="Arial" w:cs="Arial"/>
          <w:color w:val="333333"/>
          <w:sz w:val="23"/>
          <w:szCs w:val="23"/>
        </w:rPr>
        <w:t xml:space="preserve"> </w:t>
      </w:r>
      <w:r w:rsidRPr="00FA693A">
        <w:rPr>
          <w:rFonts w:ascii="Arial" w:eastAsia="Times New Roman" w:hAnsi="Arial" w:cs="Arial"/>
          <w:color w:val="333333"/>
          <w:sz w:val="23"/>
          <w:szCs w:val="23"/>
        </w:rPr>
        <w:t>tr</w:t>
      </w:r>
      <w:r>
        <w:rPr>
          <w:rFonts w:ascii="Arial" w:eastAsia="Times New Roman" w:hAnsi="Arial" w:cs="Arial"/>
          <w:color w:val="333333"/>
          <w:sz w:val="23"/>
          <w:szCs w:val="23"/>
        </w:rPr>
        <w:t>ansparency 1 day post-procedure</w:t>
      </w:r>
      <w:r w:rsidR="00233F42" w:rsidRPr="00233F42">
        <w:rPr>
          <w:rFonts w:ascii="Arial" w:eastAsia="Times New Roman" w:hAnsi="Arial" w:cs="Arial"/>
          <w:color w:val="333333"/>
          <w:sz w:val="23"/>
          <w:szCs w:val="23"/>
        </w:rPr>
        <w:t xml:space="preserve">. </w:t>
      </w:r>
    </w:p>
    <w:p w:rsidR="00FA693A" w:rsidRDefault="00FA693A" w:rsidP="00FA693A">
      <w:pPr>
        <w:widowControl/>
        <w:autoSpaceDE w:val="0"/>
        <w:autoSpaceDN w:val="0"/>
        <w:adjustRightInd w:val="0"/>
        <w:spacing w:line="360" w:lineRule="auto"/>
        <w:rPr>
          <w:rFonts w:ascii="Arial" w:eastAsia="Times New Roman" w:hAnsi="Arial" w:cs="Arial"/>
          <w:color w:val="333333"/>
          <w:sz w:val="23"/>
          <w:szCs w:val="23"/>
        </w:rPr>
      </w:pPr>
      <w:r w:rsidRPr="00233F42">
        <w:rPr>
          <w:rFonts w:ascii="Arial" w:eastAsia="Times New Roman" w:hAnsi="Arial" w:cs="Arial"/>
          <w:b/>
          <w:bCs/>
          <w:color w:val="333333"/>
          <w:sz w:val="23"/>
          <w:szCs w:val="23"/>
        </w:rPr>
        <w:t>Conclusion</w:t>
      </w:r>
      <w:r w:rsidRPr="00233F42">
        <w:rPr>
          <w:rFonts w:ascii="Arial" w:eastAsia="Times New Roman" w:hAnsi="Arial" w:cs="Arial"/>
          <w:color w:val="333333"/>
          <w:sz w:val="23"/>
          <w:szCs w:val="23"/>
        </w:rPr>
        <w:t xml:space="preserve"> </w:t>
      </w:r>
    </w:p>
    <w:p w:rsidR="00FA693A" w:rsidRDefault="00FA693A" w:rsidP="00FA693A">
      <w:pPr>
        <w:widowControl/>
        <w:autoSpaceDE w:val="0"/>
        <w:autoSpaceDN w:val="0"/>
        <w:adjustRightInd w:val="0"/>
        <w:spacing w:line="360" w:lineRule="auto"/>
        <w:rPr>
          <w:rFonts w:ascii="AdvTimes-b" w:eastAsiaTheme="minorHAnsi" w:hAnsi="AdvTimes-b" w:cs="AdvTimes-b"/>
          <w:sz w:val="20"/>
          <w:szCs w:val="20"/>
        </w:rPr>
      </w:pPr>
      <w:r w:rsidRPr="00FA693A">
        <w:rPr>
          <w:rFonts w:ascii="Arial" w:eastAsia="Times New Roman" w:hAnsi="Arial" w:cs="Arial"/>
          <w:color w:val="333333"/>
          <w:sz w:val="23"/>
          <w:szCs w:val="23"/>
        </w:rPr>
        <w:t xml:space="preserve">HDMD occurred in up to 6.7% in </w:t>
      </w:r>
      <w:proofErr w:type="spellStart"/>
      <w:r w:rsidRPr="00FA693A">
        <w:rPr>
          <w:rFonts w:ascii="Arial" w:eastAsia="Times New Roman" w:hAnsi="Arial" w:cs="Arial"/>
          <w:color w:val="333333"/>
          <w:sz w:val="23"/>
          <w:szCs w:val="23"/>
        </w:rPr>
        <w:t>canaloplasty</w:t>
      </w:r>
      <w:proofErr w:type="spellEnd"/>
      <w:r w:rsidRPr="00FA693A">
        <w:rPr>
          <w:rFonts w:ascii="Arial" w:eastAsia="Times New Roman" w:hAnsi="Arial" w:cs="Arial"/>
          <w:color w:val="333333"/>
          <w:sz w:val="23"/>
          <w:szCs w:val="23"/>
        </w:rPr>
        <w:t xml:space="preserve"> and </w:t>
      </w:r>
      <w:proofErr w:type="spellStart"/>
      <w:r w:rsidRPr="00FA693A">
        <w:rPr>
          <w:rFonts w:ascii="Arial" w:eastAsia="Times New Roman" w:hAnsi="Arial" w:cs="Arial"/>
          <w:color w:val="333333"/>
          <w:sz w:val="23"/>
          <w:szCs w:val="23"/>
        </w:rPr>
        <w:t>phacocanaloplasty</w:t>
      </w:r>
      <w:proofErr w:type="spellEnd"/>
      <w:r>
        <w:rPr>
          <w:rFonts w:ascii="Arial" w:eastAsia="Times New Roman" w:hAnsi="Arial" w:cs="Arial"/>
          <w:color w:val="333333"/>
          <w:sz w:val="23"/>
          <w:szCs w:val="23"/>
        </w:rPr>
        <w:t xml:space="preserve"> </w:t>
      </w:r>
      <w:r w:rsidRPr="00FA693A">
        <w:rPr>
          <w:rFonts w:ascii="Arial" w:eastAsia="Times New Roman" w:hAnsi="Arial" w:cs="Arial"/>
          <w:color w:val="333333"/>
          <w:sz w:val="23"/>
          <w:szCs w:val="23"/>
        </w:rPr>
        <w:t xml:space="preserve">procedures, mostly during catheter withdrawal and the </w:t>
      </w:r>
      <w:proofErr w:type="spellStart"/>
      <w:r w:rsidRPr="00FA693A">
        <w:rPr>
          <w:rFonts w:ascii="Arial" w:eastAsia="Times New Roman" w:hAnsi="Arial" w:cs="Arial"/>
          <w:color w:val="333333"/>
          <w:sz w:val="23"/>
          <w:szCs w:val="23"/>
        </w:rPr>
        <w:t>viscodilation</w:t>
      </w:r>
      <w:proofErr w:type="spellEnd"/>
      <w:r w:rsidRPr="00FA693A">
        <w:rPr>
          <w:rFonts w:ascii="Arial" w:eastAsia="Times New Roman" w:hAnsi="Arial" w:cs="Arial"/>
          <w:color w:val="333333"/>
          <w:sz w:val="23"/>
          <w:szCs w:val="23"/>
        </w:rPr>
        <w:t xml:space="preserve"> step.</w:t>
      </w:r>
      <w:r>
        <w:rPr>
          <w:rFonts w:ascii="Arial" w:eastAsia="Times New Roman" w:hAnsi="Arial" w:cs="Arial"/>
          <w:color w:val="333333"/>
          <w:sz w:val="23"/>
          <w:szCs w:val="23"/>
        </w:rPr>
        <w:t xml:space="preserve"> </w:t>
      </w:r>
      <w:r w:rsidRPr="00FA693A">
        <w:rPr>
          <w:rFonts w:ascii="Arial" w:eastAsia="Times New Roman" w:hAnsi="Arial" w:cs="Arial"/>
          <w:color w:val="333333"/>
          <w:sz w:val="23"/>
          <w:szCs w:val="23"/>
        </w:rPr>
        <w:t>Early recognition and management prevented further manipulation</w:t>
      </w:r>
      <w:r>
        <w:rPr>
          <w:rFonts w:ascii="AdvTimes-b" w:eastAsiaTheme="minorHAnsi" w:hAnsi="AdvTimes-b" w:cs="AdvTimes-b"/>
          <w:sz w:val="20"/>
          <w:szCs w:val="20"/>
        </w:rPr>
        <w:t>.</w:t>
      </w:r>
    </w:p>
    <w:p w:rsidR="00FA693A" w:rsidRDefault="00FA693A" w:rsidP="00FA693A">
      <w:pPr>
        <w:widowControl/>
        <w:autoSpaceDE w:val="0"/>
        <w:autoSpaceDN w:val="0"/>
        <w:adjustRightInd w:val="0"/>
        <w:spacing w:line="360" w:lineRule="auto"/>
        <w:rPr>
          <w:rFonts w:ascii="AdvTimes-b" w:eastAsiaTheme="minorHAnsi" w:hAnsi="AdvTimes-b" w:cs="AdvTimes-b"/>
          <w:sz w:val="20"/>
          <w:szCs w:val="20"/>
        </w:rPr>
      </w:pPr>
    </w:p>
    <w:p w:rsidR="00FA693A" w:rsidRDefault="00FA693A" w:rsidP="00FA693A">
      <w:pPr>
        <w:widowControl/>
        <w:autoSpaceDE w:val="0"/>
        <w:autoSpaceDN w:val="0"/>
        <w:adjustRightInd w:val="0"/>
        <w:rPr>
          <w:rFonts w:ascii="Arial" w:eastAsia="Times New Roman" w:hAnsi="Arial" w:cs="Arial"/>
          <w:color w:val="333333"/>
          <w:sz w:val="23"/>
          <w:szCs w:val="23"/>
        </w:rPr>
      </w:pPr>
      <w:r w:rsidRPr="00FA693A">
        <w:rPr>
          <w:rFonts w:ascii="Arial" w:eastAsia="Times New Roman" w:hAnsi="Arial" w:cs="Arial"/>
          <w:b/>
          <w:bCs/>
          <w:color w:val="333333"/>
          <w:sz w:val="23"/>
          <w:szCs w:val="23"/>
        </w:rPr>
        <w:t>Fig. 1.</w:t>
      </w:r>
      <w:r w:rsidRPr="00FA693A">
        <w:rPr>
          <w:rFonts w:ascii="Arial" w:eastAsia="Times New Roman" w:hAnsi="Arial" w:cs="Arial"/>
          <w:color w:val="333333"/>
          <w:sz w:val="23"/>
          <w:szCs w:val="23"/>
        </w:rPr>
        <w:t xml:space="preserve"> (A) </w:t>
      </w:r>
      <w:proofErr w:type="spellStart"/>
      <w:r w:rsidRPr="00FA693A">
        <w:rPr>
          <w:rFonts w:ascii="Arial" w:eastAsia="Times New Roman" w:hAnsi="Arial" w:cs="Arial"/>
          <w:color w:val="333333"/>
          <w:sz w:val="23"/>
          <w:szCs w:val="23"/>
        </w:rPr>
        <w:t>Haemorrhagic</w:t>
      </w:r>
      <w:proofErr w:type="spellEnd"/>
      <w:r w:rsidRPr="00FA693A">
        <w:rPr>
          <w:rFonts w:ascii="Arial" w:eastAsia="Times New Roman" w:hAnsi="Arial" w:cs="Arial"/>
          <w:color w:val="333333"/>
          <w:sz w:val="23"/>
          <w:szCs w:val="23"/>
        </w:rPr>
        <w:t xml:space="preserve"> DMD after </w:t>
      </w:r>
      <w:proofErr w:type="spellStart"/>
      <w:r w:rsidRPr="00FA693A">
        <w:rPr>
          <w:rFonts w:ascii="Arial" w:eastAsia="Times New Roman" w:hAnsi="Arial" w:cs="Arial"/>
          <w:color w:val="333333"/>
          <w:sz w:val="23"/>
          <w:szCs w:val="23"/>
        </w:rPr>
        <w:t>canaloplasty</w:t>
      </w:r>
      <w:proofErr w:type="spellEnd"/>
      <w:r w:rsidRPr="00FA693A">
        <w:rPr>
          <w:rFonts w:ascii="Arial" w:eastAsia="Times New Roman" w:hAnsi="Arial" w:cs="Arial"/>
          <w:color w:val="333333"/>
          <w:sz w:val="23"/>
          <w:szCs w:val="23"/>
        </w:rPr>
        <w:t xml:space="preserve"> </w:t>
      </w:r>
      <w:proofErr w:type="gramStart"/>
      <w:r w:rsidRPr="00FA693A">
        <w:rPr>
          <w:rFonts w:ascii="Arial" w:eastAsia="Times New Roman" w:hAnsi="Arial" w:cs="Arial"/>
          <w:color w:val="333333"/>
          <w:sz w:val="23"/>
          <w:szCs w:val="23"/>
        </w:rPr>
        <w:t>in patient</w:t>
      </w:r>
      <w:proofErr w:type="gramEnd"/>
      <w:r w:rsidRPr="00FA693A">
        <w:rPr>
          <w:rFonts w:ascii="Arial" w:eastAsia="Times New Roman" w:hAnsi="Arial" w:cs="Arial"/>
          <w:color w:val="333333"/>
          <w:sz w:val="23"/>
          <w:szCs w:val="23"/>
        </w:rPr>
        <w:t xml:space="preserve"> with primary open angle glaucoma.</w:t>
      </w:r>
      <w:r>
        <w:rPr>
          <w:rFonts w:ascii="Arial" w:eastAsia="Times New Roman" w:hAnsi="Arial" w:cs="Arial"/>
          <w:color w:val="333333"/>
          <w:sz w:val="23"/>
          <w:szCs w:val="23"/>
        </w:rPr>
        <w:t xml:space="preserve"> </w:t>
      </w:r>
      <w:r w:rsidRPr="00FA693A">
        <w:rPr>
          <w:rFonts w:ascii="Arial" w:eastAsia="Times New Roman" w:hAnsi="Arial" w:cs="Arial"/>
          <w:color w:val="333333"/>
          <w:sz w:val="23"/>
          <w:szCs w:val="23"/>
        </w:rPr>
        <w:t xml:space="preserve">(B) SF6 15% injection given after 2 weeks to push the blood away from visual axis. </w:t>
      </w:r>
      <w:proofErr w:type="gramStart"/>
      <w:r w:rsidRPr="00FA693A">
        <w:rPr>
          <w:rFonts w:ascii="Arial" w:eastAsia="Times New Roman" w:hAnsi="Arial" w:cs="Arial"/>
          <w:color w:val="333333"/>
          <w:sz w:val="23"/>
          <w:szCs w:val="23"/>
        </w:rPr>
        <w:t>Best corrected</w:t>
      </w:r>
      <w:proofErr w:type="gramEnd"/>
      <w:r>
        <w:rPr>
          <w:rFonts w:ascii="Arial" w:eastAsia="Times New Roman" w:hAnsi="Arial" w:cs="Arial"/>
          <w:color w:val="333333"/>
          <w:sz w:val="23"/>
          <w:szCs w:val="23"/>
        </w:rPr>
        <w:t xml:space="preserve"> </w:t>
      </w:r>
      <w:r w:rsidRPr="00FA693A">
        <w:rPr>
          <w:rFonts w:ascii="Arial" w:eastAsia="Times New Roman" w:hAnsi="Arial" w:cs="Arial"/>
          <w:color w:val="333333"/>
          <w:sz w:val="23"/>
          <w:szCs w:val="23"/>
        </w:rPr>
        <w:t>visual acuity (BCVA) was counting fingers. (C) One month later, DMD resolved but corneal stain</w:t>
      </w:r>
      <w:r>
        <w:rPr>
          <w:rFonts w:ascii="Arial" w:eastAsia="Times New Roman" w:hAnsi="Arial" w:cs="Arial"/>
          <w:color w:val="333333"/>
          <w:sz w:val="23"/>
          <w:szCs w:val="23"/>
        </w:rPr>
        <w:t xml:space="preserve"> </w:t>
      </w:r>
      <w:r w:rsidRPr="00FA693A">
        <w:rPr>
          <w:rFonts w:ascii="Arial" w:eastAsia="Times New Roman" w:hAnsi="Arial" w:cs="Arial"/>
          <w:color w:val="333333"/>
          <w:sz w:val="23"/>
          <w:szCs w:val="23"/>
        </w:rPr>
        <w:t>developed. BCVA was 20/100. (D) After 1 year, the stain was regressing and shrinking in size.</w:t>
      </w:r>
      <w:r>
        <w:rPr>
          <w:rFonts w:ascii="Arial" w:eastAsia="Times New Roman" w:hAnsi="Arial" w:cs="Arial"/>
          <w:color w:val="333333"/>
          <w:sz w:val="23"/>
          <w:szCs w:val="23"/>
        </w:rPr>
        <w:t xml:space="preserve"> </w:t>
      </w:r>
      <w:r w:rsidRPr="00FA693A">
        <w:rPr>
          <w:rFonts w:ascii="Arial" w:eastAsia="Times New Roman" w:hAnsi="Arial" w:cs="Arial"/>
          <w:color w:val="333333"/>
          <w:sz w:val="23"/>
          <w:szCs w:val="23"/>
        </w:rPr>
        <w:t>BCVA was 20/60. (E) Two and half years later, the stain significantly regressed. BCVA was 20/60.</w:t>
      </w:r>
    </w:p>
    <w:p w:rsidR="00FA693A" w:rsidRPr="00FA693A" w:rsidRDefault="00FA693A" w:rsidP="00FA693A">
      <w:pPr>
        <w:widowControl/>
        <w:autoSpaceDE w:val="0"/>
        <w:autoSpaceDN w:val="0"/>
        <w:adjustRightInd w:val="0"/>
        <w:rPr>
          <w:rFonts w:ascii="Arial" w:eastAsia="Times New Roman" w:hAnsi="Arial" w:cs="Arial"/>
          <w:color w:val="333333"/>
          <w:sz w:val="23"/>
          <w:szCs w:val="23"/>
        </w:rPr>
      </w:pPr>
    </w:p>
    <w:p w:rsidR="00FA693A" w:rsidRDefault="00FA693A" w:rsidP="00FA693A">
      <w:pPr>
        <w:widowControl/>
        <w:autoSpaceDE w:val="0"/>
        <w:autoSpaceDN w:val="0"/>
        <w:adjustRightInd w:val="0"/>
        <w:spacing w:line="360" w:lineRule="auto"/>
        <w:jc w:val="center"/>
        <w:rPr>
          <w:rFonts w:ascii="Arial" w:eastAsia="Times New Roman" w:hAnsi="Arial" w:cs="Arial"/>
          <w:b/>
          <w:bCs/>
          <w:color w:val="C00000"/>
          <w:sz w:val="24"/>
          <w:szCs w:val="24"/>
        </w:rPr>
      </w:pPr>
      <w:r w:rsidRPr="00FA693A">
        <w:rPr>
          <w:rFonts w:ascii="Arial" w:eastAsia="Times New Roman" w:hAnsi="Arial" w:cs="Arial"/>
          <w:b/>
          <w:bCs/>
          <w:noProof/>
          <w:color w:val="C00000"/>
          <w:sz w:val="24"/>
          <w:szCs w:val="24"/>
        </w:rPr>
        <w:drawing>
          <wp:inline distT="0" distB="0" distL="0" distR="0">
            <wp:extent cx="1728216" cy="1801368"/>
            <wp:effectExtent l="0" t="0" r="5715" b="889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28216" cy="1801368"/>
                    </a:xfrm>
                    <a:prstGeom prst="rect">
                      <a:avLst/>
                    </a:prstGeom>
                    <a:noFill/>
                    <a:ln>
                      <a:noFill/>
                    </a:ln>
                  </pic:spPr>
                </pic:pic>
              </a:graphicData>
            </a:graphic>
          </wp:inline>
        </w:drawing>
      </w:r>
    </w:p>
    <w:p w:rsidR="00FA693A" w:rsidRDefault="00FA693A" w:rsidP="00FA693A">
      <w:pPr>
        <w:widowControl/>
        <w:autoSpaceDE w:val="0"/>
        <w:autoSpaceDN w:val="0"/>
        <w:adjustRightInd w:val="0"/>
        <w:spacing w:line="360" w:lineRule="auto"/>
        <w:rPr>
          <w:rFonts w:ascii="Arial" w:eastAsia="Times New Roman" w:hAnsi="Arial" w:cs="Arial"/>
          <w:color w:val="333333"/>
          <w:sz w:val="23"/>
          <w:szCs w:val="23"/>
        </w:rPr>
      </w:pPr>
    </w:p>
    <w:p w:rsidR="00233F42" w:rsidRDefault="00FA693A" w:rsidP="00FA693A">
      <w:pPr>
        <w:widowControl/>
        <w:autoSpaceDE w:val="0"/>
        <w:autoSpaceDN w:val="0"/>
        <w:adjustRightInd w:val="0"/>
        <w:rPr>
          <w:rFonts w:ascii="Arial" w:eastAsia="Times New Roman" w:hAnsi="Arial" w:cs="Arial"/>
          <w:color w:val="333333"/>
          <w:sz w:val="23"/>
          <w:szCs w:val="23"/>
        </w:rPr>
      </w:pPr>
      <w:r w:rsidRPr="00FA693A">
        <w:rPr>
          <w:rFonts w:ascii="Arial" w:eastAsia="Times New Roman" w:hAnsi="Arial" w:cs="Arial"/>
          <w:b/>
          <w:bCs/>
          <w:color w:val="333333"/>
          <w:sz w:val="23"/>
          <w:szCs w:val="23"/>
        </w:rPr>
        <w:t>Fig. 2.</w:t>
      </w:r>
      <w:r w:rsidRPr="00FA693A">
        <w:rPr>
          <w:rFonts w:ascii="Arial" w:eastAsia="Times New Roman" w:hAnsi="Arial" w:cs="Arial"/>
          <w:color w:val="333333"/>
          <w:sz w:val="23"/>
          <w:szCs w:val="23"/>
        </w:rPr>
        <w:t xml:space="preserve"> (A) </w:t>
      </w:r>
      <w:proofErr w:type="spellStart"/>
      <w:r w:rsidRPr="00FA693A">
        <w:rPr>
          <w:rFonts w:ascii="Arial" w:eastAsia="Times New Roman" w:hAnsi="Arial" w:cs="Arial"/>
          <w:color w:val="333333"/>
          <w:sz w:val="23"/>
          <w:szCs w:val="23"/>
        </w:rPr>
        <w:t>Haemorrhagic</w:t>
      </w:r>
      <w:proofErr w:type="spellEnd"/>
      <w:r w:rsidRPr="00FA693A">
        <w:rPr>
          <w:rFonts w:ascii="Arial" w:eastAsia="Times New Roman" w:hAnsi="Arial" w:cs="Arial"/>
          <w:color w:val="333333"/>
          <w:sz w:val="23"/>
          <w:szCs w:val="23"/>
        </w:rPr>
        <w:t xml:space="preserve"> DMD after </w:t>
      </w:r>
      <w:proofErr w:type="spellStart"/>
      <w:r w:rsidRPr="00FA693A">
        <w:rPr>
          <w:rFonts w:ascii="Arial" w:eastAsia="Times New Roman" w:hAnsi="Arial" w:cs="Arial"/>
          <w:color w:val="333333"/>
          <w:sz w:val="23"/>
          <w:szCs w:val="23"/>
        </w:rPr>
        <w:t>canaloplasty</w:t>
      </w:r>
      <w:proofErr w:type="spellEnd"/>
      <w:r w:rsidRPr="00FA693A">
        <w:rPr>
          <w:rFonts w:ascii="Arial" w:eastAsia="Times New Roman" w:hAnsi="Arial" w:cs="Arial"/>
          <w:color w:val="333333"/>
          <w:sz w:val="23"/>
          <w:szCs w:val="23"/>
        </w:rPr>
        <w:t xml:space="preserve"> </w:t>
      </w:r>
      <w:proofErr w:type="gramStart"/>
      <w:r w:rsidRPr="00FA693A">
        <w:rPr>
          <w:rFonts w:ascii="Arial" w:eastAsia="Times New Roman" w:hAnsi="Arial" w:cs="Arial"/>
          <w:color w:val="333333"/>
          <w:sz w:val="23"/>
          <w:szCs w:val="23"/>
        </w:rPr>
        <w:t>in patient</w:t>
      </w:r>
      <w:proofErr w:type="gramEnd"/>
      <w:r w:rsidRPr="00FA693A">
        <w:rPr>
          <w:rFonts w:ascii="Arial" w:eastAsia="Times New Roman" w:hAnsi="Arial" w:cs="Arial"/>
          <w:color w:val="333333"/>
          <w:sz w:val="23"/>
          <w:szCs w:val="23"/>
        </w:rPr>
        <w:t xml:space="preserve"> with </w:t>
      </w:r>
      <w:proofErr w:type="spellStart"/>
      <w:r w:rsidRPr="00FA693A">
        <w:rPr>
          <w:rFonts w:ascii="Arial" w:eastAsia="Times New Roman" w:hAnsi="Arial" w:cs="Arial"/>
          <w:color w:val="333333"/>
          <w:sz w:val="23"/>
          <w:szCs w:val="23"/>
        </w:rPr>
        <w:t>uveitic</w:t>
      </w:r>
      <w:proofErr w:type="spellEnd"/>
      <w:r w:rsidRPr="00FA693A">
        <w:rPr>
          <w:rFonts w:ascii="Arial" w:eastAsia="Times New Roman" w:hAnsi="Arial" w:cs="Arial"/>
          <w:color w:val="333333"/>
          <w:sz w:val="23"/>
          <w:szCs w:val="23"/>
        </w:rPr>
        <w:t xml:space="preserve"> open angle glaucoma.</w:t>
      </w:r>
      <w:r>
        <w:rPr>
          <w:rFonts w:ascii="Arial" w:eastAsia="Times New Roman" w:hAnsi="Arial" w:cs="Arial"/>
          <w:color w:val="333333"/>
          <w:sz w:val="23"/>
          <w:szCs w:val="23"/>
        </w:rPr>
        <w:t xml:space="preserve"> </w:t>
      </w:r>
      <w:r w:rsidRPr="00FA693A">
        <w:rPr>
          <w:rFonts w:ascii="Arial" w:eastAsia="Times New Roman" w:hAnsi="Arial" w:cs="Arial"/>
          <w:color w:val="333333"/>
          <w:sz w:val="23"/>
          <w:szCs w:val="23"/>
        </w:rPr>
        <w:t xml:space="preserve">(B) One day postoperatively, trans-epithelial incision </w:t>
      </w:r>
      <w:proofErr w:type="gramStart"/>
      <w:r w:rsidRPr="00FA693A">
        <w:rPr>
          <w:rFonts w:ascii="Arial" w:eastAsia="Times New Roman" w:hAnsi="Arial" w:cs="Arial"/>
          <w:color w:val="333333"/>
          <w:sz w:val="23"/>
          <w:szCs w:val="23"/>
        </w:rPr>
        <w:t>was carried out</w:t>
      </w:r>
      <w:proofErr w:type="gramEnd"/>
      <w:r w:rsidRPr="00FA693A">
        <w:rPr>
          <w:rFonts w:ascii="Arial" w:eastAsia="Times New Roman" w:hAnsi="Arial" w:cs="Arial"/>
          <w:color w:val="333333"/>
          <w:sz w:val="23"/>
          <w:szCs w:val="23"/>
        </w:rPr>
        <w:t xml:space="preserve"> along with </w:t>
      </w:r>
      <w:proofErr w:type="spellStart"/>
      <w:r w:rsidRPr="00FA693A">
        <w:rPr>
          <w:rFonts w:ascii="Arial" w:eastAsia="Times New Roman" w:hAnsi="Arial" w:cs="Arial"/>
          <w:color w:val="333333"/>
          <w:sz w:val="23"/>
          <w:szCs w:val="23"/>
        </w:rPr>
        <w:t>intracameral</w:t>
      </w:r>
      <w:proofErr w:type="spellEnd"/>
      <w:r w:rsidRPr="00FA693A">
        <w:rPr>
          <w:rFonts w:ascii="Arial" w:eastAsia="Times New Roman" w:hAnsi="Arial" w:cs="Arial"/>
          <w:color w:val="333333"/>
          <w:sz w:val="23"/>
          <w:szCs w:val="23"/>
        </w:rPr>
        <w:t xml:space="preserve"> air</w:t>
      </w:r>
      <w:r>
        <w:rPr>
          <w:rFonts w:ascii="Arial" w:eastAsia="Times New Roman" w:hAnsi="Arial" w:cs="Arial"/>
          <w:color w:val="333333"/>
          <w:sz w:val="23"/>
          <w:szCs w:val="23"/>
        </w:rPr>
        <w:t xml:space="preserve"> </w:t>
      </w:r>
      <w:r w:rsidRPr="00FA693A">
        <w:rPr>
          <w:rFonts w:ascii="Arial" w:eastAsia="Times New Roman" w:hAnsi="Arial" w:cs="Arial"/>
          <w:color w:val="333333"/>
          <w:sz w:val="23"/>
          <w:szCs w:val="23"/>
        </w:rPr>
        <w:t xml:space="preserve">bubble injection to help aspirating the blood and </w:t>
      </w:r>
      <w:proofErr w:type="spellStart"/>
      <w:r w:rsidRPr="00FA693A">
        <w:rPr>
          <w:rFonts w:ascii="Arial" w:eastAsia="Times New Roman" w:hAnsi="Arial" w:cs="Arial"/>
          <w:color w:val="333333"/>
          <w:sz w:val="23"/>
          <w:szCs w:val="23"/>
        </w:rPr>
        <w:t>Healon</w:t>
      </w:r>
      <w:proofErr w:type="spellEnd"/>
      <w:r w:rsidRPr="00FA693A">
        <w:rPr>
          <w:rFonts w:ascii="Arial" w:eastAsia="Times New Roman" w:hAnsi="Arial" w:cs="Arial"/>
          <w:color w:val="333333"/>
          <w:sz w:val="23"/>
          <w:szCs w:val="23"/>
        </w:rPr>
        <w:t xml:space="preserve"> GV. (C) Two weeks later, </w:t>
      </w:r>
      <w:proofErr w:type="spellStart"/>
      <w:r w:rsidRPr="00FA693A">
        <w:rPr>
          <w:rFonts w:ascii="Arial" w:eastAsia="Times New Roman" w:hAnsi="Arial" w:cs="Arial"/>
          <w:color w:val="333333"/>
          <w:sz w:val="23"/>
          <w:szCs w:val="23"/>
        </w:rPr>
        <w:t>haemorrhagic</w:t>
      </w:r>
      <w:proofErr w:type="spellEnd"/>
      <w:r>
        <w:rPr>
          <w:rFonts w:ascii="Arial" w:eastAsia="Times New Roman" w:hAnsi="Arial" w:cs="Arial"/>
          <w:color w:val="333333"/>
          <w:sz w:val="23"/>
          <w:szCs w:val="23"/>
        </w:rPr>
        <w:t xml:space="preserve"> </w:t>
      </w:r>
      <w:r w:rsidRPr="00FA693A">
        <w:rPr>
          <w:rFonts w:ascii="Arial" w:eastAsia="Times New Roman" w:hAnsi="Arial" w:cs="Arial"/>
          <w:color w:val="333333"/>
          <w:sz w:val="23"/>
          <w:szCs w:val="23"/>
        </w:rPr>
        <w:t xml:space="preserve">Descemet membrane detachment resolved with residual </w:t>
      </w:r>
      <w:proofErr w:type="spellStart"/>
      <w:r w:rsidRPr="00FA693A">
        <w:rPr>
          <w:rFonts w:ascii="Arial" w:eastAsia="Times New Roman" w:hAnsi="Arial" w:cs="Arial"/>
          <w:color w:val="333333"/>
          <w:sz w:val="23"/>
          <w:szCs w:val="23"/>
        </w:rPr>
        <w:t>oedema</w:t>
      </w:r>
      <w:proofErr w:type="spellEnd"/>
      <w:r w:rsidRPr="00FA693A">
        <w:rPr>
          <w:rFonts w:ascii="Arial" w:eastAsia="Times New Roman" w:hAnsi="Arial" w:cs="Arial"/>
          <w:color w:val="333333"/>
          <w:sz w:val="23"/>
          <w:szCs w:val="23"/>
        </w:rPr>
        <w:t xml:space="preserve">. </w:t>
      </w:r>
      <w:proofErr w:type="gramStart"/>
      <w:r w:rsidRPr="00FA693A">
        <w:rPr>
          <w:rFonts w:ascii="Arial" w:eastAsia="Times New Roman" w:hAnsi="Arial" w:cs="Arial"/>
          <w:color w:val="333333"/>
          <w:sz w:val="23"/>
          <w:szCs w:val="23"/>
        </w:rPr>
        <w:t>Best corrected</w:t>
      </w:r>
      <w:proofErr w:type="gramEnd"/>
      <w:r w:rsidRPr="00FA693A">
        <w:rPr>
          <w:rFonts w:ascii="Arial" w:eastAsia="Times New Roman" w:hAnsi="Arial" w:cs="Arial"/>
          <w:color w:val="333333"/>
          <w:sz w:val="23"/>
          <w:szCs w:val="23"/>
        </w:rPr>
        <w:t xml:space="preserve"> visual acuity</w:t>
      </w:r>
      <w:r>
        <w:rPr>
          <w:rFonts w:ascii="Arial" w:eastAsia="Times New Roman" w:hAnsi="Arial" w:cs="Arial"/>
          <w:color w:val="333333"/>
          <w:sz w:val="23"/>
          <w:szCs w:val="23"/>
        </w:rPr>
        <w:t xml:space="preserve"> </w:t>
      </w:r>
      <w:r w:rsidRPr="00FA693A">
        <w:rPr>
          <w:rFonts w:ascii="Arial" w:eastAsia="Times New Roman" w:hAnsi="Arial" w:cs="Arial"/>
          <w:color w:val="333333"/>
          <w:sz w:val="23"/>
          <w:szCs w:val="23"/>
        </w:rPr>
        <w:t>(BCVA) was 20/100. (D) After 6 months, the cornea was clear but the BCVA was 20/100 because</w:t>
      </w:r>
      <w:r>
        <w:rPr>
          <w:rFonts w:ascii="Arial" w:eastAsia="Times New Roman" w:hAnsi="Arial" w:cs="Arial"/>
          <w:color w:val="333333"/>
          <w:sz w:val="23"/>
          <w:szCs w:val="23"/>
        </w:rPr>
        <w:t xml:space="preserve"> </w:t>
      </w:r>
      <w:r w:rsidRPr="00FA693A">
        <w:rPr>
          <w:rFonts w:ascii="Arial" w:eastAsia="Times New Roman" w:hAnsi="Arial" w:cs="Arial"/>
          <w:color w:val="333333"/>
          <w:sz w:val="23"/>
          <w:szCs w:val="23"/>
        </w:rPr>
        <w:t>of cataract. (E) One year later, the patient underwent uneventful phacoemulsification and regained</w:t>
      </w:r>
      <w:r>
        <w:rPr>
          <w:rFonts w:ascii="Arial" w:eastAsia="Times New Roman" w:hAnsi="Arial" w:cs="Arial"/>
          <w:color w:val="333333"/>
          <w:sz w:val="23"/>
          <w:szCs w:val="23"/>
        </w:rPr>
        <w:t xml:space="preserve"> </w:t>
      </w:r>
      <w:r w:rsidRPr="00FA693A">
        <w:rPr>
          <w:rFonts w:ascii="Arial" w:eastAsia="Times New Roman" w:hAnsi="Arial" w:cs="Arial"/>
          <w:color w:val="333333"/>
          <w:sz w:val="23"/>
          <w:szCs w:val="23"/>
        </w:rPr>
        <w:t>BCVA of 20/30.</w:t>
      </w:r>
    </w:p>
    <w:p w:rsidR="00FA693A" w:rsidRDefault="00FA693A" w:rsidP="00FA693A">
      <w:pPr>
        <w:widowControl/>
        <w:autoSpaceDE w:val="0"/>
        <w:autoSpaceDN w:val="0"/>
        <w:adjustRightInd w:val="0"/>
        <w:spacing w:line="360" w:lineRule="auto"/>
        <w:jc w:val="center"/>
        <w:rPr>
          <w:rFonts w:ascii="Arial" w:eastAsia="Times New Roman" w:hAnsi="Arial" w:cs="Arial"/>
          <w:color w:val="333333"/>
          <w:sz w:val="23"/>
          <w:szCs w:val="23"/>
        </w:rPr>
      </w:pPr>
      <w:r w:rsidRPr="00FA693A">
        <w:rPr>
          <w:rFonts w:ascii="Arial" w:eastAsia="Times New Roman" w:hAnsi="Arial" w:cs="Arial"/>
          <w:noProof/>
          <w:color w:val="333333"/>
          <w:sz w:val="23"/>
          <w:szCs w:val="23"/>
        </w:rPr>
        <w:drawing>
          <wp:inline distT="0" distB="0" distL="0" distR="0">
            <wp:extent cx="1719072" cy="1801368"/>
            <wp:effectExtent l="0" t="0" r="0" b="8890"/>
            <wp:docPr id="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19072" cy="1801368"/>
                    </a:xfrm>
                    <a:prstGeom prst="rect">
                      <a:avLst/>
                    </a:prstGeom>
                    <a:noFill/>
                    <a:ln>
                      <a:noFill/>
                    </a:ln>
                  </pic:spPr>
                </pic:pic>
              </a:graphicData>
            </a:graphic>
          </wp:inline>
        </w:drawing>
      </w: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Pr="00FA693A" w:rsidRDefault="00FA693A" w:rsidP="00FA693A">
      <w:pPr>
        <w:widowControl/>
        <w:autoSpaceDE w:val="0"/>
        <w:autoSpaceDN w:val="0"/>
        <w:adjustRightInd w:val="0"/>
        <w:rPr>
          <w:rFonts w:ascii="Arial" w:eastAsia="Times New Roman" w:hAnsi="Arial" w:cs="Arial"/>
          <w:color w:val="333333"/>
          <w:sz w:val="23"/>
          <w:szCs w:val="23"/>
        </w:rPr>
      </w:pPr>
      <w:r w:rsidRPr="00FA693A">
        <w:rPr>
          <w:rFonts w:ascii="Arial" w:eastAsia="Times New Roman" w:hAnsi="Arial" w:cs="Arial"/>
          <w:b/>
          <w:bCs/>
          <w:color w:val="333333"/>
          <w:sz w:val="23"/>
          <w:szCs w:val="23"/>
        </w:rPr>
        <w:t>Fig. 3.</w:t>
      </w:r>
      <w:r w:rsidRPr="00FA693A">
        <w:rPr>
          <w:rFonts w:ascii="Arial" w:eastAsia="Times New Roman" w:hAnsi="Arial" w:cs="Arial"/>
          <w:color w:val="333333"/>
          <w:sz w:val="23"/>
          <w:szCs w:val="23"/>
        </w:rPr>
        <w:t xml:space="preserve"> (A) </w:t>
      </w:r>
      <w:proofErr w:type="spellStart"/>
      <w:r w:rsidRPr="00FA693A">
        <w:rPr>
          <w:rFonts w:ascii="Arial" w:eastAsia="Times New Roman" w:hAnsi="Arial" w:cs="Arial"/>
          <w:color w:val="333333"/>
          <w:sz w:val="23"/>
          <w:szCs w:val="23"/>
        </w:rPr>
        <w:t>Haemorrhagic</w:t>
      </w:r>
      <w:proofErr w:type="spellEnd"/>
      <w:r w:rsidRPr="00FA693A">
        <w:rPr>
          <w:rFonts w:ascii="Arial" w:eastAsia="Times New Roman" w:hAnsi="Arial" w:cs="Arial"/>
          <w:color w:val="333333"/>
          <w:sz w:val="23"/>
          <w:szCs w:val="23"/>
        </w:rPr>
        <w:t xml:space="preserve"> DMD after </w:t>
      </w:r>
      <w:proofErr w:type="spellStart"/>
      <w:r w:rsidRPr="00FA693A">
        <w:rPr>
          <w:rFonts w:ascii="Arial" w:eastAsia="Times New Roman" w:hAnsi="Arial" w:cs="Arial"/>
          <w:color w:val="333333"/>
          <w:sz w:val="23"/>
          <w:szCs w:val="23"/>
        </w:rPr>
        <w:t>phacocanaloplasty</w:t>
      </w:r>
      <w:proofErr w:type="spellEnd"/>
      <w:r w:rsidRPr="00FA693A">
        <w:rPr>
          <w:rFonts w:ascii="Arial" w:eastAsia="Times New Roman" w:hAnsi="Arial" w:cs="Arial"/>
          <w:color w:val="333333"/>
          <w:sz w:val="23"/>
          <w:szCs w:val="23"/>
        </w:rPr>
        <w:t xml:space="preserve"> </w:t>
      </w:r>
      <w:proofErr w:type="gramStart"/>
      <w:r w:rsidRPr="00FA693A">
        <w:rPr>
          <w:rFonts w:ascii="Arial" w:eastAsia="Times New Roman" w:hAnsi="Arial" w:cs="Arial"/>
          <w:color w:val="333333"/>
          <w:sz w:val="23"/>
          <w:szCs w:val="23"/>
        </w:rPr>
        <w:t>in patient</w:t>
      </w:r>
      <w:proofErr w:type="gramEnd"/>
      <w:r w:rsidRPr="00FA693A">
        <w:rPr>
          <w:rFonts w:ascii="Arial" w:eastAsia="Times New Roman" w:hAnsi="Arial" w:cs="Arial"/>
          <w:color w:val="333333"/>
          <w:sz w:val="23"/>
          <w:szCs w:val="23"/>
        </w:rPr>
        <w:t xml:space="preserve"> with primary open angle</w:t>
      </w:r>
    </w:p>
    <w:p w:rsidR="00FA693A" w:rsidRPr="00FA693A" w:rsidRDefault="00FA693A" w:rsidP="00FA693A">
      <w:pPr>
        <w:widowControl/>
        <w:autoSpaceDE w:val="0"/>
        <w:autoSpaceDN w:val="0"/>
        <w:adjustRightInd w:val="0"/>
        <w:rPr>
          <w:rFonts w:ascii="Arial" w:eastAsia="Times New Roman" w:hAnsi="Arial" w:cs="Arial"/>
          <w:color w:val="333333"/>
          <w:sz w:val="23"/>
          <w:szCs w:val="23"/>
        </w:rPr>
      </w:pPr>
      <w:proofErr w:type="gramStart"/>
      <w:r w:rsidRPr="00FA693A">
        <w:rPr>
          <w:rFonts w:ascii="Arial" w:eastAsia="Times New Roman" w:hAnsi="Arial" w:cs="Arial"/>
          <w:color w:val="333333"/>
          <w:sz w:val="23"/>
          <w:szCs w:val="23"/>
        </w:rPr>
        <w:t>glaucoma</w:t>
      </w:r>
      <w:proofErr w:type="gramEnd"/>
      <w:r w:rsidRPr="00FA693A">
        <w:rPr>
          <w:rFonts w:ascii="Arial" w:eastAsia="Times New Roman" w:hAnsi="Arial" w:cs="Arial"/>
          <w:color w:val="333333"/>
          <w:sz w:val="23"/>
          <w:szCs w:val="23"/>
        </w:rPr>
        <w:t xml:space="preserve">. (B) YAG laser </w:t>
      </w:r>
      <w:proofErr w:type="spellStart"/>
      <w:r w:rsidRPr="00FA693A">
        <w:rPr>
          <w:rFonts w:ascii="Arial" w:eastAsia="Times New Roman" w:hAnsi="Arial" w:cs="Arial"/>
          <w:color w:val="333333"/>
          <w:sz w:val="23"/>
          <w:szCs w:val="23"/>
        </w:rPr>
        <w:t>membranotomy</w:t>
      </w:r>
      <w:proofErr w:type="spellEnd"/>
      <w:r w:rsidRPr="00FA693A">
        <w:rPr>
          <w:rFonts w:ascii="Arial" w:eastAsia="Times New Roman" w:hAnsi="Arial" w:cs="Arial"/>
          <w:color w:val="333333"/>
          <w:sz w:val="23"/>
          <w:szCs w:val="23"/>
        </w:rPr>
        <w:t xml:space="preserve"> carried out 2 weeks after </w:t>
      </w:r>
      <w:proofErr w:type="spellStart"/>
      <w:r w:rsidRPr="00FA693A">
        <w:rPr>
          <w:rFonts w:ascii="Arial" w:eastAsia="Times New Roman" w:hAnsi="Arial" w:cs="Arial"/>
          <w:color w:val="333333"/>
          <w:sz w:val="23"/>
          <w:szCs w:val="23"/>
        </w:rPr>
        <w:t>phacocanaloplasty</w:t>
      </w:r>
      <w:proofErr w:type="spellEnd"/>
      <w:r w:rsidRPr="00FA693A">
        <w:rPr>
          <w:rFonts w:ascii="Arial" w:eastAsia="Times New Roman" w:hAnsi="Arial" w:cs="Arial"/>
          <w:color w:val="333333"/>
          <w:sz w:val="23"/>
          <w:szCs w:val="23"/>
        </w:rPr>
        <w:t>. Best</w:t>
      </w:r>
    </w:p>
    <w:p w:rsidR="00FA693A" w:rsidRPr="00FA693A" w:rsidRDefault="00FA693A" w:rsidP="00FA693A">
      <w:pPr>
        <w:widowControl/>
        <w:autoSpaceDE w:val="0"/>
        <w:autoSpaceDN w:val="0"/>
        <w:adjustRightInd w:val="0"/>
        <w:rPr>
          <w:rFonts w:ascii="Arial" w:eastAsia="Times New Roman" w:hAnsi="Arial" w:cs="Arial"/>
          <w:color w:val="333333"/>
          <w:sz w:val="23"/>
          <w:szCs w:val="23"/>
        </w:rPr>
      </w:pPr>
      <w:proofErr w:type="gramStart"/>
      <w:r w:rsidRPr="00FA693A">
        <w:rPr>
          <w:rFonts w:ascii="Arial" w:eastAsia="Times New Roman" w:hAnsi="Arial" w:cs="Arial"/>
          <w:color w:val="333333"/>
          <w:sz w:val="23"/>
          <w:szCs w:val="23"/>
        </w:rPr>
        <w:t>corrected</w:t>
      </w:r>
      <w:proofErr w:type="gramEnd"/>
      <w:r w:rsidRPr="00FA693A">
        <w:rPr>
          <w:rFonts w:ascii="Arial" w:eastAsia="Times New Roman" w:hAnsi="Arial" w:cs="Arial"/>
          <w:color w:val="333333"/>
          <w:sz w:val="23"/>
          <w:szCs w:val="23"/>
        </w:rPr>
        <w:t xml:space="preserve"> visual acuity (BCVA) was 20/80. (C) Two weeks later, DMD resolved. BCVA was</w:t>
      </w:r>
    </w:p>
    <w:p w:rsidR="00FA693A" w:rsidRPr="00FA693A" w:rsidRDefault="00FA693A" w:rsidP="00FA693A">
      <w:pPr>
        <w:widowControl/>
        <w:autoSpaceDE w:val="0"/>
        <w:autoSpaceDN w:val="0"/>
        <w:adjustRightInd w:val="0"/>
        <w:rPr>
          <w:rFonts w:ascii="Arial" w:eastAsia="Times New Roman" w:hAnsi="Arial" w:cs="Arial"/>
          <w:color w:val="333333"/>
          <w:sz w:val="23"/>
          <w:szCs w:val="23"/>
        </w:rPr>
      </w:pPr>
      <w:r w:rsidRPr="00FA693A">
        <w:rPr>
          <w:rFonts w:ascii="Arial" w:eastAsia="Times New Roman" w:hAnsi="Arial" w:cs="Arial"/>
          <w:color w:val="333333"/>
          <w:sz w:val="23"/>
          <w:szCs w:val="23"/>
        </w:rPr>
        <w:t xml:space="preserve">20/60. (D) After 6 weeks, the cornea showed regressing </w:t>
      </w:r>
      <w:proofErr w:type="spellStart"/>
      <w:r w:rsidRPr="00FA693A">
        <w:rPr>
          <w:rFonts w:ascii="Arial" w:eastAsia="Times New Roman" w:hAnsi="Arial" w:cs="Arial"/>
          <w:color w:val="333333"/>
          <w:sz w:val="23"/>
          <w:szCs w:val="23"/>
        </w:rPr>
        <w:t>haemorrhage</w:t>
      </w:r>
      <w:proofErr w:type="spellEnd"/>
      <w:r w:rsidRPr="00FA693A">
        <w:rPr>
          <w:rFonts w:ascii="Arial" w:eastAsia="Times New Roman" w:hAnsi="Arial" w:cs="Arial"/>
          <w:color w:val="333333"/>
          <w:sz w:val="23"/>
          <w:szCs w:val="23"/>
        </w:rPr>
        <w:t>. BCVA was 20/60.</w:t>
      </w:r>
    </w:p>
    <w:p w:rsidR="00FA693A" w:rsidRPr="00FA693A" w:rsidRDefault="00FA693A" w:rsidP="00FA693A">
      <w:pPr>
        <w:widowControl/>
        <w:autoSpaceDE w:val="0"/>
        <w:autoSpaceDN w:val="0"/>
        <w:adjustRightInd w:val="0"/>
        <w:rPr>
          <w:rFonts w:ascii="Arial" w:eastAsia="Times New Roman" w:hAnsi="Arial" w:cs="Arial"/>
          <w:color w:val="333333"/>
          <w:sz w:val="23"/>
          <w:szCs w:val="23"/>
        </w:rPr>
      </w:pPr>
      <w:r w:rsidRPr="00FA693A">
        <w:rPr>
          <w:rFonts w:ascii="Arial" w:eastAsia="Times New Roman" w:hAnsi="Arial" w:cs="Arial"/>
          <w:color w:val="333333"/>
          <w:sz w:val="23"/>
          <w:szCs w:val="23"/>
        </w:rPr>
        <w:t>(E) Six months later, the cornea was clear. BCVA was 20/100 because of diabetic macular</w:t>
      </w:r>
    </w:p>
    <w:p w:rsidR="00FA693A" w:rsidRDefault="00FA693A" w:rsidP="00FA693A">
      <w:pPr>
        <w:widowControl/>
        <w:autoSpaceDE w:val="0"/>
        <w:autoSpaceDN w:val="0"/>
        <w:adjustRightInd w:val="0"/>
        <w:spacing w:line="360" w:lineRule="auto"/>
        <w:rPr>
          <w:rFonts w:ascii="Arial" w:eastAsia="Times New Roman" w:hAnsi="Arial" w:cs="Arial"/>
          <w:color w:val="333333"/>
          <w:sz w:val="23"/>
          <w:szCs w:val="23"/>
        </w:rPr>
      </w:pPr>
      <w:proofErr w:type="spellStart"/>
      <w:proofErr w:type="gramStart"/>
      <w:r w:rsidRPr="00FA693A">
        <w:rPr>
          <w:rFonts w:ascii="Arial" w:eastAsia="Times New Roman" w:hAnsi="Arial" w:cs="Arial"/>
          <w:color w:val="333333"/>
          <w:sz w:val="23"/>
          <w:szCs w:val="23"/>
        </w:rPr>
        <w:t>oedema</w:t>
      </w:r>
      <w:proofErr w:type="spellEnd"/>
      <w:proofErr w:type="gramEnd"/>
      <w:r w:rsidRPr="00FA693A">
        <w:rPr>
          <w:rFonts w:ascii="Arial" w:eastAsia="Times New Roman" w:hAnsi="Arial" w:cs="Arial"/>
          <w:color w:val="333333"/>
          <w:sz w:val="23"/>
          <w:szCs w:val="23"/>
        </w:rPr>
        <w:t>.</w:t>
      </w:r>
    </w:p>
    <w:p w:rsidR="00FA693A" w:rsidRDefault="00FA693A" w:rsidP="00FA693A">
      <w:pPr>
        <w:widowControl/>
        <w:autoSpaceDE w:val="0"/>
        <w:autoSpaceDN w:val="0"/>
        <w:adjustRightInd w:val="0"/>
        <w:spacing w:line="360" w:lineRule="auto"/>
        <w:jc w:val="center"/>
        <w:rPr>
          <w:rFonts w:ascii="Arial" w:eastAsia="Times New Roman" w:hAnsi="Arial" w:cs="Arial"/>
          <w:color w:val="333333"/>
          <w:sz w:val="23"/>
          <w:szCs w:val="23"/>
        </w:rPr>
      </w:pPr>
      <w:r w:rsidRPr="00FA693A">
        <w:rPr>
          <w:rFonts w:ascii="Arial" w:eastAsia="Times New Roman" w:hAnsi="Arial" w:cs="Arial"/>
          <w:noProof/>
          <w:color w:val="333333"/>
          <w:sz w:val="23"/>
          <w:szCs w:val="23"/>
        </w:rPr>
        <w:lastRenderedPageBreak/>
        <w:drawing>
          <wp:inline distT="0" distB="0" distL="0" distR="0">
            <wp:extent cx="1709928" cy="1783080"/>
            <wp:effectExtent l="0" t="0" r="5080" b="7620"/>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09928" cy="1783080"/>
                    </a:xfrm>
                    <a:prstGeom prst="rect">
                      <a:avLst/>
                    </a:prstGeom>
                    <a:noFill/>
                    <a:ln>
                      <a:noFill/>
                    </a:ln>
                  </pic:spPr>
                </pic:pic>
              </a:graphicData>
            </a:graphic>
          </wp:inline>
        </w:drawing>
      </w: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422AF6" w:rsidRDefault="00422AF6" w:rsidP="00233F42">
      <w:pPr>
        <w:widowControl/>
        <w:autoSpaceDE w:val="0"/>
        <w:autoSpaceDN w:val="0"/>
        <w:adjustRightInd w:val="0"/>
        <w:spacing w:line="360" w:lineRule="auto"/>
        <w:rPr>
          <w:rFonts w:ascii="Arial" w:eastAsia="Times New Roman" w:hAnsi="Arial" w:cs="Arial"/>
          <w:color w:val="333333"/>
          <w:sz w:val="23"/>
          <w:szCs w:val="23"/>
        </w:rPr>
      </w:pPr>
    </w:p>
    <w:p w:rsidR="00422AF6" w:rsidRPr="00233F42" w:rsidRDefault="00422AF6" w:rsidP="00233F42">
      <w:pPr>
        <w:widowControl/>
        <w:autoSpaceDE w:val="0"/>
        <w:autoSpaceDN w:val="0"/>
        <w:adjustRightInd w:val="0"/>
        <w:spacing w:line="360" w:lineRule="auto"/>
        <w:rPr>
          <w:rFonts w:ascii="Arial" w:eastAsia="Times New Roman" w:hAnsi="Arial" w:cs="Arial"/>
          <w:color w:val="333333"/>
          <w:sz w:val="23"/>
          <w:szCs w:val="23"/>
        </w:rPr>
      </w:pPr>
      <w:bookmarkStart w:id="0" w:name="_GoBack"/>
      <w:bookmarkEnd w:id="0"/>
    </w:p>
    <w:p w:rsidR="00072E4F" w:rsidRDefault="00072E4F" w:rsidP="00072E4F">
      <w:pPr>
        <w:widowControl/>
        <w:spacing w:line="360" w:lineRule="auto"/>
        <w:ind w:left="648"/>
        <w:jc w:val="center"/>
        <w:rPr>
          <w:rFonts w:ascii="Arial" w:eastAsia="Times New Roman" w:hAnsi="Arial" w:cs="Arial"/>
          <w:b/>
          <w:bCs/>
          <w:color w:val="C00000"/>
          <w:sz w:val="24"/>
          <w:szCs w:val="24"/>
        </w:rPr>
      </w:pPr>
      <w:r>
        <w:rPr>
          <w:rFonts w:ascii="Arial" w:eastAsia="Times New Roman" w:hAnsi="Arial" w:cs="Arial"/>
          <w:b/>
          <w:bCs/>
          <w:color w:val="C00000"/>
          <w:sz w:val="24"/>
          <w:szCs w:val="24"/>
        </w:rPr>
        <w:lastRenderedPageBreak/>
        <w:t xml:space="preserve">Recent </w:t>
      </w:r>
      <w:r w:rsidRPr="00151DBA">
        <w:rPr>
          <w:rFonts w:ascii="Arial" w:eastAsia="Times New Roman" w:hAnsi="Arial" w:cs="Arial"/>
          <w:b/>
          <w:bCs/>
          <w:color w:val="C00000"/>
          <w:sz w:val="24"/>
          <w:szCs w:val="24"/>
        </w:rPr>
        <w:t>Publications</w:t>
      </w:r>
    </w:p>
    <w:p w:rsidR="00072E4F" w:rsidRPr="00151DBA" w:rsidRDefault="00072E4F" w:rsidP="00072E4F">
      <w:pPr>
        <w:widowControl/>
        <w:spacing w:line="360" w:lineRule="auto"/>
        <w:ind w:left="648"/>
        <w:jc w:val="center"/>
        <w:rPr>
          <w:rFonts w:ascii="Arial" w:eastAsia="Times New Roman" w:hAnsi="Arial" w:cs="Arial"/>
          <w:b/>
          <w:bCs/>
          <w:color w:val="C00000"/>
          <w:sz w:val="24"/>
          <w:szCs w:val="24"/>
        </w:rPr>
      </w:pPr>
    </w:p>
    <w:p w:rsidR="00B853B4" w:rsidRDefault="00B853B4" w:rsidP="00B853B4">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r w:rsidRPr="00151DBA">
        <w:rPr>
          <w:rFonts w:ascii="Arial" w:hAnsi="Arial" w:cs="Arial"/>
          <w:color w:val="333333"/>
          <w:sz w:val="23"/>
          <w:szCs w:val="23"/>
        </w:rPr>
        <w:t xml:space="preserve">Almobarak FA, Alharbi AH, Morales J, </w:t>
      </w:r>
      <w:proofErr w:type="spellStart"/>
      <w:r w:rsidRPr="00151DBA">
        <w:rPr>
          <w:rFonts w:ascii="Arial" w:hAnsi="Arial" w:cs="Arial"/>
          <w:color w:val="333333"/>
          <w:sz w:val="23"/>
          <w:szCs w:val="23"/>
        </w:rPr>
        <w:t>Aljadaan</w:t>
      </w:r>
      <w:proofErr w:type="spellEnd"/>
      <w:r w:rsidRPr="00151DBA">
        <w:rPr>
          <w:rFonts w:ascii="Arial" w:hAnsi="Arial" w:cs="Arial"/>
          <w:color w:val="333333"/>
          <w:sz w:val="23"/>
          <w:szCs w:val="23"/>
        </w:rPr>
        <w:t xml:space="preserve"> I. </w:t>
      </w:r>
      <w:r w:rsidRPr="00880B1D">
        <w:rPr>
          <w:rFonts w:ascii="Arial" w:hAnsi="Arial" w:cs="Arial"/>
          <w:color w:val="333333"/>
          <w:sz w:val="23"/>
          <w:szCs w:val="23"/>
        </w:rPr>
        <w:t xml:space="preserve">Intermediate and Long-term Outcomes of </w:t>
      </w:r>
      <w:proofErr w:type="spellStart"/>
      <w:r w:rsidRPr="00880B1D">
        <w:rPr>
          <w:rFonts w:ascii="Arial" w:hAnsi="Arial" w:cs="Arial"/>
          <w:color w:val="333333"/>
          <w:sz w:val="23"/>
          <w:szCs w:val="23"/>
        </w:rPr>
        <w:t>Mitomycin</w:t>
      </w:r>
      <w:proofErr w:type="spellEnd"/>
      <w:r w:rsidRPr="00880B1D">
        <w:rPr>
          <w:rFonts w:ascii="Arial" w:hAnsi="Arial" w:cs="Arial"/>
          <w:color w:val="333333"/>
          <w:sz w:val="23"/>
          <w:szCs w:val="23"/>
        </w:rPr>
        <w:t xml:space="preserve"> C-enhanced </w:t>
      </w:r>
      <w:proofErr w:type="spellStart"/>
      <w:r w:rsidRPr="00880B1D">
        <w:rPr>
          <w:rFonts w:ascii="Arial" w:hAnsi="Arial" w:cs="Arial"/>
          <w:color w:val="333333"/>
          <w:sz w:val="23"/>
          <w:szCs w:val="23"/>
        </w:rPr>
        <w:t>Trabeculectomy</w:t>
      </w:r>
      <w:proofErr w:type="spellEnd"/>
      <w:r w:rsidRPr="00880B1D">
        <w:rPr>
          <w:rFonts w:ascii="Arial" w:hAnsi="Arial" w:cs="Arial"/>
          <w:color w:val="333333"/>
          <w:sz w:val="23"/>
          <w:szCs w:val="23"/>
        </w:rPr>
        <w:t xml:space="preserve"> as a First Glaucoma Procedure in </w:t>
      </w:r>
      <w:proofErr w:type="spellStart"/>
      <w:r w:rsidRPr="00880B1D">
        <w:rPr>
          <w:rFonts w:ascii="Arial" w:hAnsi="Arial" w:cs="Arial"/>
          <w:color w:val="333333"/>
          <w:sz w:val="23"/>
          <w:szCs w:val="23"/>
        </w:rPr>
        <w:t>Uveitic</w:t>
      </w:r>
      <w:proofErr w:type="spellEnd"/>
      <w:r w:rsidRPr="00880B1D">
        <w:rPr>
          <w:rFonts w:ascii="Arial" w:hAnsi="Arial" w:cs="Arial"/>
          <w:color w:val="333333"/>
          <w:sz w:val="23"/>
          <w:szCs w:val="23"/>
        </w:rPr>
        <w:t xml:space="preserve"> Glaucoma.</w:t>
      </w:r>
      <w:r w:rsidRPr="00151DBA">
        <w:rPr>
          <w:rFonts w:ascii="Arial" w:hAnsi="Arial" w:cs="Arial"/>
          <w:color w:val="333333"/>
          <w:sz w:val="23"/>
          <w:szCs w:val="23"/>
        </w:rPr>
        <w:t xml:space="preserve"> </w:t>
      </w:r>
      <w:r w:rsidRPr="00880B1D">
        <w:rPr>
          <w:rFonts w:ascii="Arial" w:hAnsi="Arial" w:cs="Arial"/>
          <w:color w:val="333333"/>
          <w:sz w:val="23"/>
          <w:szCs w:val="23"/>
        </w:rPr>
        <w:t xml:space="preserve">J Glaucoma. </w:t>
      </w:r>
      <w:proofErr w:type="gramStart"/>
      <w:r w:rsidRPr="00880B1D">
        <w:rPr>
          <w:rFonts w:ascii="Arial" w:hAnsi="Arial" w:cs="Arial"/>
          <w:color w:val="333333"/>
          <w:sz w:val="23"/>
          <w:szCs w:val="23"/>
        </w:rPr>
        <w:t>2017</w:t>
      </w:r>
      <w:proofErr w:type="gramEnd"/>
      <w:r w:rsidRPr="00880B1D">
        <w:rPr>
          <w:rFonts w:ascii="Arial" w:hAnsi="Arial" w:cs="Arial"/>
          <w:color w:val="333333"/>
          <w:sz w:val="23"/>
          <w:szCs w:val="23"/>
        </w:rPr>
        <w:t xml:space="preserve"> Feb 23. </w:t>
      </w:r>
      <w:proofErr w:type="spellStart"/>
      <w:proofErr w:type="gramStart"/>
      <w:r w:rsidRPr="00880B1D">
        <w:rPr>
          <w:rFonts w:ascii="Arial" w:hAnsi="Arial" w:cs="Arial"/>
          <w:color w:val="333333"/>
          <w:sz w:val="23"/>
          <w:szCs w:val="23"/>
        </w:rPr>
        <w:t>doi</w:t>
      </w:r>
      <w:proofErr w:type="spellEnd"/>
      <w:proofErr w:type="gramEnd"/>
      <w:r w:rsidRPr="00880B1D">
        <w:rPr>
          <w:rFonts w:ascii="Arial" w:hAnsi="Arial" w:cs="Arial"/>
          <w:color w:val="333333"/>
          <w:sz w:val="23"/>
          <w:szCs w:val="23"/>
        </w:rPr>
        <w:t>: 10.1097/IJG.0000000000000653. [</w:t>
      </w:r>
      <w:proofErr w:type="spellStart"/>
      <w:r w:rsidRPr="00880B1D">
        <w:rPr>
          <w:rFonts w:ascii="Arial" w:hAnsi="Arial" w:cs="Arial"/>
          <w:color w:val="333333"/>
          <w:sz w:val="23"/>
          <w:szCs w:val="23"/>
        </w:rPr>
        <w:t>Epub</w:t>
      </w:r>
      <w:proofErr w:type="spellEnd"/>
      <w:r w:rsidRPr="00880B1D">
        <w:rPr>
          <w:rFonts w:ascii="Arial" w:hAnsi="Arial" w:cs="Arial"/>
          <w:color w:val="333333"/>
          <w:sz w:val="23"/>
          <w:szCs w:val="23"/>
        </w:rPr>
        <w:t xml:space="preserve"> ahead of print]</w:t>
      </w:r>
    </w:p>
    <w:p w:rsidR="00B853B4" w:rsidRPr="00151DBA" w:rsidRDefault="00B853B4" w:rsidP="00B853B4">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r w:rsidRPr="00151DBA">
        <w:rPr>
          <w:rFonts w:ascii="Arial" w:hAnsi="Arial" w:cs="Arial"/>
          <w:color w:val="333333"/>
          <w:sz w:val="23"/>
          <w:szCs w:val="23"/>
        </w:rPr>
        <w:t xml:space="preserve">Almobarak FA, Alharbi AH, Morales J, </w:t>
      </w:r>
      <w:proofErr w:type="spellStart"/>
      <w:r w:rsidRPr="00151DBA">
        <w:rPr>
          <w:rFonts w:ascii="Arial" w:hAnsi="Arial" w:cs="Arial"/>
          <w:color w:val="333333"/>
          <w:sz w:val="23"/>
          <w:szCs w:val="23"/>
        </w:rPr>
        <w:t>Aljadaan</w:t>
      </w:r>
      <w:proofErr w:type="spellEnd"/>
      <w:r w:rsidRPr="00151DBA">
        <w:rPr>
          <w:rFonts w:ascii="Arial" w:hAnsi="Arial" w:cs="Arial"/>
          <w:color w:val="333333"/>
          <w:sz w:val="23"/>
          <w:szCs w:val="23"/>
        </w:rPr>
        <w:t xml:space="preserve"> I. </w:t>
      </w:r>
      <w:r w:rsidRPr="00880B1D">
        <w:rPr>
          <w:rFonts w:ascii="Arial" w:hAnsi="Arial" w:cs="Arial"/>
          <w:color w:val="333333"/>
          <w:sz w:val="23"/>
          <w:szCs w:val="23"/>
        </w:rPr>
        <w:t xml:space="preserve">The Influence of Phacoemulsification on Intraocular Pressure Control and </w:t>
      </w:r>
      <w:proofErr w:type="spellStart"/>
      <w:r w:rsidRPr="00880B1D">
        <w:rPr>
          <w:rFonts w:ascii="Arial" w:hAnsi="Arial" w:cs="Arial"/>
          <w:color w:val="333333"/>
          <w:sz w:val="23"/>
          <w:szCs w:val="23"/>
        </w:rPr>
        <w:t>Trabeculectomy</w:t>
      </w:r>
      <w:proofErr w:type="spellEnd"/>
      <w:r w:rsidRPr="00880B1D">
        <w:rPr>
          <w:rFonts w:ascii="Arial" w:hAnsi="Arial" w:cs="Arial"/>
          <w:color w:val="333333"/>
          <w:sz w:val="23"/>
          <w:szCs w:val="23"/>
        </w:rPr>
        <w:t xml:space="preserve"> Survival in </w:t>
      </w:r>
      <w:proofErr w:type="spellStart"/>
      <w:r w:rsidRPr="00880B1D">
        <w:rPr>
          <w:rFonts w:ascii="Arial" w:hAnsi="Arial" w:cs="Arial"/>
          <w:color w:val="333333"/>
          <w:sz w:val="23"/>
          <w:szCs w:val="23"/>
        </w:rPr>
        <w:t>Uveitic</w:t>
      </w:r>
      <w:proofErr w:type="spellEnd"/>
      <w:r w:rsidRPr="00880B1D">
        <w:rPr>
          <w:rFonts w:ascii="Arial" w:hAnsi="Arial" w:cs="Arial"/>
          <w:color w:val="333333"/>
          <w:sz w:val="23"/>
          <w:szCs w:val="23"/>
        </w:rPr>
        <w:t xml:space="preserve"> Glaucoma.</w:t>
      </w:r>
      <w:r w:rsidRPr="00151DBA">
        <w:rPr>
          <w:rFonts w:ascii="Arial" w:hAnsi="Arial" w:cs="Arial"/>
          <w:color w:val="333333"/>
          <w:sz w:val="23"/>
          <w:szCs w:val="23"/>
        </w:rPr>
        <w:t xml:space="preserve"> </w:t>
      </w:r>
      <w:r w:rsidRPr="00880B1D">
        <w:rPr>
          <w:rFonts w:ascii="Arial" w:hAnsi="Arial" w:cs="Arial"/>
          <w:color w:val="333333"/>
          <w:sz w:val="23"/>
          <w:szCs w:val="23"/>
        </w:rPr>
        <w:t xml:space="preserve">J Glaucoma. </w:t>
      </w:r>
      <w:proofErr w:type="gramStart"/>
      <w:r w:rsidRPr="00880B1D">
        <w:rPr>
          <w:rFonts w:ascii="Arial" w:hAnsi="Arial" w:cs="Arial"/>
          <w:color w:val="333333"/>
          <w:sz w:val="23"/>
          <w:szCs w:val="23"/>
        </w:rPr>
        <w:t>2017</w:t>
      </w:r>
      <w:proofErr w:type="gramEnd"/>
      <w:r w:rsidRPr="00880B1D">
        <w:rPr>
          <w:rFonts w:ascii="Arial" w:hAnsi="Arial" w:cs="Arial"/>
          <w:color w:val="333333"/>
          <w:sz w:val="23"/>
          <w:szCs w:val="23"/>
        </w:rPr>
        <w:t xml:space="preserve"> Feb 23. </w:t>
      </w:r>
      <w:proofErr w:type="spellStart"/>
      <w:proofErr w:type="gramStart"/>
      <w:r w:rsidRPr="00880B1D">
        <w:rPr>
          <w:rFonts w:ascii="Arial" w:hAnsi="Arial" w:cs="Arial"/>
          <w:color w:val="333333"/>
          <w:sz w:val="23"/>
          <w:szCs w:val="23"/>
        </w:rPr>
        <w:t>doi</w:t>
      </w:r>
      <w:proofErr w:type="spellEnd"/>
      <w:proofErr w:type="gramEnd"/>
      <w:r w:rsidRPr="00880B1D">
        <w:rPr>
          <w:rFonts w:ascii="Arial" w:hAnsi="Arial" w:cs="Arial"/>
          <w:color w:val="333333"/>
          <w:sz w:val="23"/>
          <w:szCs w:val="23"/>
        </w:rPr>
        <w:t>: 10.1097/IJG.0000000000000646. [</w:t>
      </w:r>
      <w:proofErr w:type="spellStart"/>
      <w:r w:rsidRPr="00880B1D">
        <w:rPr>
          <w:rFonts w:ascii="Arial" w:hAnsi="Arial" w:cs="Arial"/>
          <w:color w:val="333333"/>
          <w:sz w:val="23"/>
          <w:szCs w:val="23"/>
        </w:rPr>
        <w:t>Epub</w:t>
      </w:r>
      <w:proofErr w:type="spellEnd"/>
      <w:r w:rsidRPr="00880B1D">
        <w:rPr>
          <w:rFonts w:ascii="Arial" w:hAnsi="Arial" w:cs="Arial"/>
          <w:color w:val="333333"/>
          <w:sz w:val="23"/>
          <w:szCs w:val="23"/>
        </w:rPr>
        <w:t xml:space="preserve"> ahead of print]</w:t>
      </w:r>
    </w:p>
    <w:p w:rsidR="00B853B4" w:rsidRPr="00151DBA" w:rsidRDefault="00B853B4" w:rsidP="00B853B4">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r w:rsidRPr="00151DBA">
        <w:rPr>
          <w:rFonts w:ascii="Arial" w:hAnsi="Arial" w:cs="Arial"/>
          <w:color w:val="333333"/>
          <w:sz w:val="23"/>
          <w:szCs w:val="23"/>
        </w:rPr>
        <w:t xml:space="preserve">Almobarak FA, Alharbi AH, Morales J, </w:t>
      </w:r>
      <w:proofErr w:type="spellStart"/>
      <w:r w:rsidRPr="00151DBA">
        <w:rPr>
          <w:rFonts w:ascii="Arial" w:hAnsi="Arial" w:cs="Arial"/>
          <w:color w:val="333333"/>
          <w:sz w:val="23"/>
          <w:szCs w:val="23"/>
        </w:rPr>
        <w:t>Aljadaan</w:t>
      </w:r>
      <w:proofErr w:type="spellEnd"/>
      <w:r w:rsidRPr="00151DBA">
        <w:rPr>
          <w:rFonts w:ascii="Arial" w:hAnsi="Arial" w:cs="Arial"/>
          <w:color w:val="333333"/>
          <w:sz w:val="23"/>
          <w:szCs w:val="23"/>
        </w:rPr>
        <w:t xml:space="preserve"> I. </w:t>
      </w:r>
      <w:r w:rsidRPr="00880B1D">
        <w:rPr>
          <w:rFonts w:ascii="Arial" w:hAnsi="Arial" w:cs="Arial"/>
          <w:color w:val="333333"/>
          <w:sz w:val="23"/>
          <w:szCs w:val="23"/>
        </w:rPr>
        <w:t>Analysis of Cyclin-Dependent Kinase Inhibitor-2B rs1063192 Polymorphism in Saudi Patients with Primary Open-Angle Glaucoma.</w:t>
      </w:r>
      <w:r>
        <w:rPr>
          <w:rFonts w:ascii="Arial" w:hAnsi="Arial" w:cs="Arial"/>
          <w:color w:val="333333"/>
          <w:sz w:val="23"/>
          <w:szCs w:val="23"/>
        </w:rPr>
        <w:t xml:space="preserve"> </w:t>
      </w:r>
      <w:r w:rsidRPr="00880B1D">
        <w:rPr>
          <w:rFonts w:ascii="Arial" w:hAnsi="Arial" w:cs="Arial"/>
          <w:color w:val="333333"/>
          <w:sz w:val="23"/>
          <w:szCs w:val="23"/>
        </w:rPr>
        <w:t xml:space="preserve">Genet Test </w:t>
      </w:r>
      <w:proofErr w:type="spellStart"/>
      <w:r w:rsidRPr="00880B1D">
        <w:rPr>
          <w:rFonts w:ascii="Arial" w:hAnsi="Arial" w:cs="Arial"/>
          <w:color w:val="333333"/>
          <w:sz w:val="23"/>
          <w:szCs w:val="23"/>
        </w:rPr>
        <w:t>Mol</w:t>
      </w:r>
      <w:proofErr w:type="spellEnd"/>
      <w:r w:rsidRPr="00880B1D">
        <w:rPr>
          <w:rFonts w:ascii="Arial" w:hAnsi="Arial" w:cs="Arial"/>
          <w:color w:val="333333"/>
          <w:sz w:val="23"/>
          <w:szCs w:val="23"/>
        </w:rPr>
        <w:t xml:space="preserve"> Biomarkers. 2016 Oct</w:t>
      </w:r>
      <w:proofErr w:type="gramStart"/>
      <w:r w:rsidRPr="00880B1D">
        <w:rPr>
          <w:rFonts w:ascii="Arial" w:hAnsi="Arial" w:cs="Arial"/>
          <w:color w:val="333333"/>
          <w:sz w:val="23"/>
          <w:szCs w:val="23"/>
        </w:rPr>
        <w:t>;20</w:t>
      </w:r>
      <w:proofErr w:type="gramEnd"/>
      <w:r w:rsidRPr="00880B1D">
        <w:rPr>
          <w:rFonts w:ascii="Arial" w:hAnsi="Arial" w:cs="Arial"/>
          <w:color w:val="333333"/>
          <w:sz w:val="23"/>
          <w:szCs w:val="23"/>
        </w:rPr>
        <w:t xml:space="preserve">(10):637-641. </w:t>
      </w:r>
    </w:p>
    <w:p w:rsidR="00B853B4" w:rsidRPr="00B853B4" w:rsidRDefault="00B853B4" w:rsidP="00B853B4">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r w:rsidRPr="00880B1D">
        <w:rPr>
          <w:rFonts w:ascii="Arial" w:hAnsi="Arial" w:cs="Arial"/>
          <w:color w:val="333333"/>
          <w:sz w:val="23"/>
          <w:szCs w:val="23"/>
        </w:rPr>
        <w:t xml:space="preserve">Almobarak FA, Alharbi AH, Morales J, </w:t>
      </w:r>
      <w:proofErr w:type="spellStart"/>
      <w:r w:rsidRPr="00880B1D">
        <w:rPr>
          <w:rFonts w:ascii="Arial" w:hAnsi="Arial" w:cs="Arial"/>
          <w:color w:val="333333"/>
          <w:sz w:val="23"/>
          <w:szCs w:val="23"/>
        </w:rPr>
        <w:t>Aljadaan</w:t>
      </w:r>
      <w:proofErr w:type="spellEnd"/>
      <w:r w:rsidRPr="00880B1D">
        <w:rPr>
          <w:rFonts w:ascii="Arial" w:hAnsi="Arial" w:cs="Arial"/>
          <w:color w:val="333333"/>
          <w:sz w:val="23"/>
          <w:szCs w:val="23"/>
        </w:rPr>
        <w:t xml:space="preserve"> I. Analysis of Polymorphism rs1900004 in Atonal </w:t>
      </w:r>
      <w:proofErr w:type="spellStart"/>
      <w:r w:rsidRPr="00880B1D">
        <w:rPr>
          <w:rFonts w:ascii="Arial" w:hAnsi="Arial" w:cs="Arial"/>
          <w:color w:val="333333"/>
          <w:sz w:val="23"/>
          <w:szCs w:val="23"/>
        </w:rPr>
        <w:t>bHLH</w:t>
      </w:r>
      <w:proofErr w:type="spellEnd"/>
      <w:r w:rsidRPr="00880B1D">
        <w:rPr>
          <w:rFonts w:ascii="Arial" w:hAnsi="Arial" w:cs="Arial"/>
          <w:color w:val="333333"/>
          <w:sz w:val="23"/>
          <w:szCs w:val="23"/>
        </w:rPr>
        <w:t xml:space="preserve"> Transcription Factor 7 in Saudi Patients with Primary Open Angle Glaucoma. Genet Test </w:t>
      </w:r>
      <w:proofErr w:type="spellStart"/>
      <w:r w:rsidRPr="00880B1D">
        <w:rPr>
          <w:rFonts w:ascii="Arial" w:hAnsi="Arial" w:cs="Arial"/>
          <w:color w:val="333333"/>
          <w:sz w:val="23"/>
          <w:szCs w:val="23"/>
        </w:rPr>
        <w:t>Mol</w:t>
      </w:r>
      <w:proofErr w:type="spellEnd"/>
      <w:r w:rsidRPr="00880B1D">
        <w:rPr>
          <w:rFonts w:ascii="Arial" w:hAnsi="Arial" w:cs="Arial"/>
          <w:color w:val="333333"/>
          <w:sz w:val="23"/>
          <w:szCs w:val="23"/>
        </w:rPr>
        <w:t xml:space="preserve"> Biomarkers. 2016 Nov</w:t>
      </w:r>
      <w:proofErr w:type="gramStart"/>
      <w:r w:rsidRPr="00880B1D">
        <w:rPr>
          <w:rFonts w:ascii="Arial" w:hAnsi="Arial" w:cs="Arial"/>
          <w:color w:val="333333"/>
          <w:sz w:val="23"/>
          <w:szCs w:val="23"/>
        </w:rPr>
        <w:t>;20</w:t>
      </w:r>
      <w:proofErr w:type="gramEnd"/>
      <w:r w:rsidRPr="00880B1D">
        <w:rPr>
          <w:rFonts w:ascii="Arial" w:hAnsi="Arial" w:cs="Arial"/>
          <w:color w:val="333333"/>
          <w:sz w:val="23"/>
          <w:szCs w:val="23"/>
        </w:rPr>
        <w:t xml:space="preserve">(11):715-718. </w:t>
      </w:r>
    </w:p>
    <w:p w:rsidR="00072E4F" w:rsidRPr="00151DBA" w:rsidRDefault="00072E4F" w:rsidP="00072E4F">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r w:rsidRPr="00151DBA">
        <w:rPr>
          <w:rFonts w:ascii="Arial" w:hAnsi="Arial" w:cs="Arial"/>
          <w:color w:val="333333"/>
          <w:sz w:val="23"/>
          <w:szCs w:val="23"/>
        </w:rPr>
        <w:t xml:space="preserve">Almobarak FA, Alharbi AH, Morales J, </w:t>
      </w:r>
      <w:proofErr w:type="spellStart"/>
      <w:r w:rsidRPr="00151DBA">
        <w:rPr>
          <w:rFonts w:ascii="Arial" w:hAnsi="Arial" w:cs="Arial"/>
          <w:color w:val="333333"/>
          <w:sz w:val="23"/>
          <w:szCs w:val="23"/>
        </w:rPr>
        <w:t>Aljadaan</w:t>
      </w:r>
      <w:proofErr w:type="spellEnd"/>
      <w:r w:rsidRPr="00151DBA">
        <w:rPr>
          <w:rFonts w:ascii="Arial" w:hAnsi="Arial" w:cs="Arial"/>
          <w:color w:val="333333"/>
          <w:sz w:val="23"/>
          <w:szCs w:val="23"/>
        </w:rPr>
        <w:t xml:space="preserve"> I. Outcomes of </w:t>
      </w:r>
      <w:proofErr w:type="spellStart"/>
      <w:r w:rsidRPr="00151DBA">
        <w:rPr>
          <w:rFonts w:ascii="Arial" w:hAnsi="Arial" w:cs="Arial"/>
          <w:color w:val="333333"/>
          <w:sz w:val="23"/>
          <w:szCs w:val="23"/>
        </w:rPr>
        <w:t>Trabeculectomy</w:t>
      </w:r>
      <w:proofErr w:type="spellEnd"/>
      <w:r w:rsidRPr="00151DBA">
        <w:rPr>
          <w:rFonts w:ascii="Arial" w:hAnsi="Arial" w:cs="Arial"/>
          <w:color w:val="333333"/>
          <w:sz w:val="23"/>
          <w:szCs w:val="23"/>
        </w:rPr>
        <w:t xml:space="preserve"> with </w:t>
      </w:r>
      <w:proofErr w:type="spellStart"/>
      <w:r w:rsidRPr="00151DBA">
        <w:rPr>
          <w:rFonts w:ascii="Arial" w:hAnsi="Arial" w:cs="Arial"/>
          <w:color w:val="333333"/>
          <w:sz w:val="23"/>
          <w:szCs w:val="23"/>
        </w:rPr>
        <w:t>Mitomycin</w:t>
      </w:r>
      <w:proofErr w:type="spellEnd"/>
      <w:r w:rsidRPr="00151DBA">
        <w:rPr>
          <w:rFonts w:ascii="Arial" w:hAnsi="Arial" w:cs="Arial"/>
          <w:color w:val="333333"/>
          <w:sz w:val="23"/>
          <w:szCs w:val="23"/>
        </w:rPr>
        <w:t xml:space="preserve"> C in Uveitis Associated with Vogt-</w:t>
      </w:r>
      <w:proofErr w:type="spellStart"/>
      <w:r w:rsidRPr="00151DBA">
        <w:rPr>
          <w:rFonts w:ascii="Arial" w:hAnsi="Arial" w:cs="Arial"/>
          <w:color w:val="333333"/>
          <w:sz w:val="23"/>
          <w:szCs w:val="23"/>
        </w:rPr>
        <w:t>Koyanagi</w:t>
      </w:r>
      <w:proofErr w:type="spellEnd"/>
      <w:r w:rsidRPr="00151DBA">
        <w:rPr>
          <w:rFonts w:ascii="Arial" w:hAnsi="Arial" w:cs="Arial"/>
          <w:color w:val="333333"/>
          <w:sz w:val="23"/>
          <w:szCs w:val="23"/>
        </w:rPr>
        <w:t>-Harada Disease. J Glaucoma. 2016 Jun;25(6):528-32</w:t>
      </w:r>
    </w:p>
    <w:p w:rsidR="00072E4F" w:rsidRPr="00151DBA" w:rsidRDefault="00072E4F" w:rsidP="00072E4F">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proofErr w:type="spellStart"/>
      <w:r w:rsidRPr="00151DBA">
        <w:rPr>
          <w:rFonts w:ascii="Arial" w:hAnsi="Arial" w:cs="Arial"/>
          <w:color w:val="333333"/>
          <w:sz w:val="23"/>
          <w:szCs w:val="23"/>
        </w:rPr>
        <w:t>Alobeidan</w:t>
      </w:r>
      <w:proofErr w:type="spellEnd"/>
      <w:r w:rsidRPr="00151DBA">
        <w:rPr>
          <w:rFonts w:ascii="Arial" w:hAnsi="Arial" w:cs="Arial"/>
          <w:color w:val="333333"/>
          <w:sz w:val="23"/>
          <w:szCs w:val="23"/>
        </w:rPr>
        <w:t xml:space="preserve"> SA, </w:t>
      </w:r>
      <w:proofErr w:type="spellStart"/>
      <w:r w:rsidRPr="00151DBA">
        <w:rPr>
          <w:rFonts w:ascii="Arial" w:hAnsi="Arial" w:cs="Arial"/>
          <w:color w:val="333333"/>
          <w:sz w:val="23"/>
          <w:szCs w:val="23"/>
        </w:rPr>
        <w:t>Almobarak</w:t>
      </w:r>
      <w:proofErr w:type="spellEnd"/>
      <w:r w:rsidRPr="00151DBA">
        <w:rPr>
          <w:rFonts w:ascii="Arial" w:hAnsi="Arial" w:cs="Arial"/>
          <w:color w:val="333333"/>
          <w:sz w:val="23"/>
          <w:szCs w:val="23"/>
        </w:rPr>
        <w:t xml:space="preserve"> FA. Incidence and management of </w:t>
      </w:r>
      <w:proofErr w:type="spellStart"/>
      <w:r w:rsidRPr="00151DBA">
        <w:rPr>
          <w:rFonts w:ascii="Arial" w:hAnsi="Arial" w:cs="Arial"/>
          <w:color w:val="333333"/>
          <w:sz w:val="23"/>
          <w:szCs w:val="23"/>
        </w:rPr>
        <w:t>haemorrhagic</w:t>
      </w:r>
      <w:proofErr w:type="spellEnd"/>
      <w:r w:rsidRPr="00151DBA">
        <w:rPr>
          <w:rFonts w:ascii="Arial" w:hAnsi="Arial" w:cs="Arial"/>
          <w:color w:val="333333"/>
          <w:sz w:val="23"/>
          <w:szCs w:val="23"/>
        </w:rPr>
        <w:t xml:space="preserve"> Descemet membrane detachment in </w:t>
      </w:r>
      <w:proofErr w:type="spellStart"/>
      <w:r w:rsidRPr="00151DBA">
        <w:rPr>
          <w:rFonts w:ascii="Arial" w:hAnsi="Arial" w:cs="Arial"/>
          <w:color w:val="333333"/>
          <w:sz w:val="23"/>
          <w:szCs w:val="23"/>
        </w:rPr>
        <w:t>canaloplasty</w:t>
      </w:r>
      <w:proofErr w:type="spellEnd"/>
      <w:r w:rsidRPr="00151DBA">
        <w:rPr>
          <w:rFonts w:ascii="Arial" w:hAnsi="Arial" w:cs="Arial"/>
          <w:color w:val="333333"/>
          <w:sz w:val="23"/>
          <w:szCs w:val="23"/>
        </w:rPr>
        <w:t xml:space="preserve"> and </w:t>
      </w:r>
      <w:proofErr w:type="spellStart"/>
      <w:r w:rsidRPr="00151DBA">
        <w:rPr>
          <w:rFonts w:ascii="Arial" w:hAnsi="Arial" w:cs="Arial"/>
          <w:color w:val="333333"/>
          <w:sz w:val="23"/>
          <w:szCs w:val="23"/>
        </w:rPr>
        <w:t>phacocanaloplasty</w:t>
      </w:r>
      <w:proofErr w:type="spellEnd"/>
      <w:r w:rsidRPr="00151DBA">
        <w:rPr>
          <w:rFonts w:ascii="Arial" w:hAnsi="Arial" w:cs="Arial"/>
          <w:color w:val="333333"/>
          <w:sz w:val="23"/>
          <w:szCs w:val="23"/>
        </w:rPr>
        <w:t xml:space="preserve">. </w:t>
      </w:r>
      <w:proofErr w:type="spellStart"/>
      <w:r w:rsidRPr="00151DBA">
        <w:rPr>
          <w:rFonts w:ascii="Arial" w:hAnsi="Arial" w:cs="Arial"/>
          <w:color w:val="333333"/>
          <w:sz w:val="23"/>
          <w:szCs w:val="23"/>
        </w:rPr>
        <w:t>Acta</w:t>
      </w:r>
      <w:proofErr w:type="spellEnd"/>
      <w:r w:rsidRPr="00151DBA">
        <w:rPr>
          <w:rFonts w:ascii="Arial" w:hAnsi="Arial" w:cs="Arial"/>
          <w:color w:val="333333"/>
          <w:sz w:val="23"/>
          <w:szCs w:val="23"/>
        </w:rPr>
        <w:t xml:space="preserve"> </w:t>
      </w:r>
      <w:proofErr w:type="spellStart"/>
      <w:r w:rsidRPr="00151DBA">
        <w:rPr>
          <w:rFonts w:ascii="Arial" w:hAnsi="Arial" w:cs="Arial"/>
          <w:color w:val="333333"/>
          <w:sz w:val="23"/>
          <w:szCs w:val="23"/>
        </w:rPr>
        <w:t>Ophthalmol</w:t>
      </w:r>
      <w:proofErr w:type="spellEnd"/>
      <w:r w:rsidRPr="00151DBA">
        <w:rPr>
          <w:rFonts w:ascii="Arial" w:hAnsi="Arial" w:cs="Arial"/>
          <w:color w:val="333333"/>
          <w:sz w:val="23"/>
          <w:szCs w:val="23"/>
        </w:rPr>
        <w:t xml:space="preserve">. 2016 Aug;94(5)e298-304 </w:t>
      </w:r>
    </w:p>
    <w:p w:rsidR="00072E4F" w:rsidRPr="00151DBA" w:rsidRDefault="00072E4F" w:rsidP="00072E4F">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r w:rsidRPr="00151DBA">
        <w:rPr>
          <w:rFonts w:ascii="Arial" w:hAnsi="Arial" w:cs="Arial"/>
          <w:color w:val="333333"/>
          <w:sz w:val="23"/>
          <w:szCs w:val="23"/>
        </w:rPr>
        <w:t xml:space="preserve">Osman EA, Almobarak FA. </w:t>
      </w:r>
      <w:proofErr w:type="spellStart"/>
      <w:r w:rsidRPr="00151DBA">
        <w:rPr>
          <w:rFonts w:ascii="Arial" w:hAnsi="Arial" w:cs="Arial"/>
          <w:color w:val="333333"/>
          <w:sz w:val="23"/>
          <w:szCs w:val="23"/>
        </w:rPr>
        <w:t>Ciliochoroidal</w:t>
      </w:r>
      <w:proofErr w:type="spellEnd"/>
      <w:r w:rsidRPr="00151DBA">
        <w:rPr>
          <w:rFonts w:ascii="Arial" w:hAnsi="Arial" w:cs="Arial"/>
          <w:color w:val="333333"/>
          <w:sz w:val="23"/>
          <w:szCs w:val="23"/>
        </w:rPr>
        <w:t xml:space="preserve"> effusion with persistent </w:t>
      </w:r>
      <w:proofErr w:type="spellStart"/>
      <w:r w:rsidRPr="00151DBA">
        <w:rPr>
          <w:rFonts w:ascii="Arial" w:hAnsi="Arial" w:cs="Arial"/>
          <w:color w:val="333333"/>
          <w:sz w:val="23"/>
          <w:szCs w:val="23"/>
        </w:rPr>
        <w:t>hypotony</w:t>
      </w:r>
      <w:proofErr w:type="spellEnd"/>
      <w:r w:rsidRPr="00151DBA">
        <w:rPr>
          <w:rFonts w:ascii="Arial" w:hAnsi="Arial" w:cs="Arial"/>
          <w:color w:val="333333"/>
          <w:sz w:val="23"/>
          <w:szCs w:val="23"/>
        </w:rPr>
        <w:t xml:space="preserve"> after </w:t>
      </w:r>
      <w:proofErr w:type="spellStart"/>
      <w:r w:rsidRPr="00151DBA">
        <w:rPr>
          <w:rFonts w:ascii="Arial" w:hAnsi="Arial" w:cs="Arial"/>
          <w:color w:val="333333"/>
          <w:sz w:val="23"/>
          <w:szCs w:val="23"/>
        </w:rPr>
        <w:t>trabectome</w:t>
      </w:r>
      <w:proofErr w:type="spellEnd"/>
      <w:r w:rsidRPr="00151DBA">
        <w:rPr>
          <w:rFonts w:ascii="Arial" w:hAnsi="Arial" w:cs="Arial"/>
          <w:color w:val="333333"/>
          <w:sz w:val="23"/>
          <w:szCs w:val="23"/>
        </w:rPr>
        <w:t xml:space="preserve"> surgery. Indian J </w:t>
      </w:r>
      <w:proofErr w:type="spellStart"/>
      <w:r w:rsidRPr="00151DBA">
        <w:rPr>
          <w:rFonts w:ascii="Arial" w:hAnsi="Arial" w:cs="Arial"/>
          <w:color w:val="333333"/>
          <w:sz w:val="23"/>
          <w:szCs w:val="23"/>
        </w:rPr>
        <w:t>Ophthalmol</w:t>
      </w:r>
      <w:proofErr w:type="spellEnd"/>
      <w:r w:rsidRPr="00151DBA">
        <w:rPr>
          <w:rFonts w:ascii="Arial" w:hAnsi="Arial" w:cs="Arial"/>
          <w:color w:val="333333"/>
          <w:sz w:val="23"/>
          <w:szCs w:val="23"/>
        </w:rPr>
        <w:t>. 2015 Mar;63(3):272-4</w:t>
      </w:r>
    </w:p>
    <w:p w:rsidR="00072E4F" w:rsidRPr="00151DBA" w:rsidRDefault="00072E4F" w:rsidP="00072E4F">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r w:rsidRPr="00151DBA">
        <w:rPr>
          <w:rFonts w:ascii="Arial" w:hAnsi="Arial" w:cs="Arial"/>
          <w:color w:val="333333"/>
          <w:sz w:val="23"/>
          <w:szCs w:val="23"/>
        </w:rPr>
        <w:t xml:space="preserve">Morales J, Al </w:t>
      </w:r>
      <w:proofErr w:type="spellStart"/>
      <w:r w:rsidRPr="00151DBA">
        <w:rPr>
          <w:rFonts w:ascii="Arial" w:hAnsi="Arial" w:cs="Arial"/>
          <w:color w:val="333333"/>
          <w:sz w:val="23"/>
          <w:szCs w:val="23"/>
        </w:rPr>
        <w:t>Qahtani</w:t>
      </w:r>
      <w:proofErr w:type="spellEnd"/>
      <w:r w:rsidRPr="00151DBA">
        <w:rPr>
          <w:rFonts w:ascii="Arial" w:hAnsi="Arial" w:cs="Arial"/>
          <w:color w:val="333333"/>
          <w:sz w:val="23"/>
          <w:szCs w:val="23"/>
        </w:rPr>
        <w:t xml:space="preserve"> M, </w:t>
      </w:r>
      <w:proofErr w:type="spellStart"/>
      <w:r w:rsidRPr="00151DBA">
        <w:rPr>
          <w:rFonts w:ascii="Arial" w:hAnsi="Arial" w:cs="Arial"/>
          <w:color w:val="333333"/>
          <w:sz w:val="23"/>
          <w:szCs w:val="23"/>
        </w:rPr>
        <w:t>Khandekar</w:t>
      </w:r>
      <w:proofErr w:type="spellEnd"/>
      <w:r w:rsidRPr="00151DBA">
        <w:rPr>
          <w:rFonts w:ascii="Arial" w:hAnsi="Arial" w:cs="Arial"/>
          <w:color w:val="333333"/>
          <w:sz w:val="23"/>
          <w:szCs w:val="23"/>
        </w:rPr>
        <w:t xml:space="preserve"> R, Al </w:t>
      </w:r>
      <w:proofErr w:type="spellStart"/>
      <w:r w:rsidRPr="00151DBA">
        <w:rPr>
          <w:rFonts w:ascii="Arial" w:hAnsi="Arial" w:cs="Arial"/>
          <w:color w:val="333333"/>
          <w:sz w:val="23"/>
          <w:szCs w:val="23"/>
        </w:rPr>
        <w:t>Shahwan</w:t>
      </w:r>
      <w:proofErr w:type="spellEnd"/>
      <w:r w:rsidRPr="00151DBA">
        <w:rPr>
          <w:rFonts w:ascii="Arial" w:hAnsi="Arial" w:cs="Arial"/>
          <w:color w:val="333333"/>
          <w:sz w:val="23"/>
          <w:szCs w:val="23"/>
        </w:rPr>
        <w:t xml:space="preserve"> S, Al </w:t>
      </w:r>
      <w:proofErr w:type="spellStart"/>
      <w:r w:rsidRPr="00151DBA">
        <w:rPr>
          <w:rFonts w:ascii="Arial" w:hAnsi="Arial" w:cs="Arial"/>
          <w:color w:val="333333"/>
          <w:sz w:val="23"/>
          <w:szCs w:val="23"/>
        </w:rPr>
        <w:t>Odhayb</w:t>
      </w:r>
      <w:proofErr w:type="spellEnd"/>
      <w:r w:rsidRPr="00151DBA">
        <w:rPr>
          <w:rFonts w:ascii="Arial" w:hAnsi="Arial" w:cs="Arial"/>
          <w:color w:val="333333"/>
          <w:sz w:val="23"/>
          <w:szCs w:val="23"/>
        </w:rPr>
        <w:t xml:space="preserve"> S, Al </w:t>
      </w:r>
      <w:proofErr w:type="spellStart"/>
      <w:r w:rsidRPr="00151DBA">
        <w:rPr>
          <w:rFonts w:ascii="Arial" w:hAnsi="Arial" w:cs="Arial"/>
          <w:color w:val="333333"/>
          <w:sz w:val="23"/>
          <w:szCs w:val="23"/>
        </w:rPr>
        <w:t>Mobarak</w:t>
      </w:r>
      <w:proofErr w:type="spellEnd"/>
      <w:r w:rsidRPr="00151DBA">
        <w:rPr>
          <w:rFonts w:ascii="Arial" w:hAnsi="Arial" w:cs="Arial"/>
          <w:color w:val="333333"/>
          <w:sz w:val="23"/>
          <w:szCs w:val="23"/>
        </w:rPr>
        <w:t xml:space="preserve"> FA, Edward DP. Intraocular Pressure Following Phacoemulsification and Endoscopic Cyclophotocoagulation for Advanced Glaucoma: </w:t>
      </w:r>
      <w:proofErr w:type="gramStart"/>
      <w:r w:rsidRPr="00151DBA">
        <w:rPr>
          <w:rFonts w:ascii="Arial" w:hAnsi="Arial" w:cs="Arial"/>
          <w:color w:val="333333"/>
          <w:sz w:val="23"/>
          <w:szCs w:val="23"/>
        </w:rPr>
        <w:t>One Year</w:t>
      </w:r>
      <w:proofErr w:type="gramEnd"/>
      <w:r w:rsidRPr="00151DBA">
        <w:rPr>
          <w:rFonts w:ascii="Arial" w:hAnsi="Arial" w:cs="Arial"/>
          <w:color w:val="333333"/>
          <w:sz w:val="23"/>
          <w:szCs w:val="23"/>
        </w:rPr>
        <w:t xml:space="preserve"> Outcomes. J Glaucoma 2015 Aug;24(6): e 157-62</w:t>
      </w:r>
    </w:p>
    <w:p w:rsidR="00072E4F" w:rsidRPr="00151DBA" w:rsidRDefault="00072E4F" w:rsidP="00072E4F">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r w:rsidRPr="00151DBA">
        <w:rPr>
          <w:rFonts w:ascii="Arial" w:hAnsi="Arial" w:cs="Arial"/>
          <w:color w:val="333333"/>
          <w:sz w:val="23"/>
          <w:szCs w:val="23"/>
        </w:rPr>
        <w:t xml:space="preserve">Almobarak FA, Neil O’Leary, Reis AS et al. Automated Segmentation of Optic Nerve Head Structures with Spectral Domain Optical Coherence Tomography. Invest </w:t>
      </w:r>
      <w:proofErr w:type="spellStart"/>
      <w:r w:rsidRPr="00151DBA">
        <w:rPr>
          <w:rFonts w:ascii="Arial" w:hAnsi="Arial" w:cs="Arial"/>
          <w:color w:val="333333"/>
          <w:sz w:val="23"/>
          <w:szCs w:val="23"/>
        </w:rPr>
        <w:t>Ophthalmol</w:t>
      </w:r>
      <w:proofErr w:type="spellEnd"/>
      <w:r w:rsidRPr="00151DBA">
        <w:rPr>
          <w:rFonts w:ascii="Arial" w:hAnsi="Arial" w:cs="Arial"/>
          <w:color w:val="333333"/>
          <w:sz w:val="23"/>
          <w:szCs w:val="23"/>
        </w:rPr>
        <w:t xml:space="preserve"> Vis Sci. 2014 Feb 26;55(2):1161-1168</w:t>
      </w:r>
    </w:p>
    <w:p w:rsidR="00072E4F" w:rsidRPr="00151DBA" w:rsidRDefault="00072E4F" w:rsidP="00072E4F">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r w:rsidRPr="00151DBA">
        <w:rPr>
          <w:rFonts w:ascii="Arial" w:hAnsi="Arial" w:cs="Arial"/>
          <w:color w:val="333333"/>
          <w:sz w:val="23"/>
          <w:szCs w:val="23"/>
        </w:rPr>
        <w:lastRenderedPageBreak/>
        <w:t xml:space="preserve">Chauhan BC, O'Leary N, Almobarak FA et al. Enhanced detection of open angle glaucoma with an anatomically accurate optical coherence tomography-derived </w:t>
      </w:r>
      <w:proofErr w:type="spellStart"/>
      <w:r w:rsidRPr="00151DBA">
        <w:rPr>
          <w:rFonts w:ascii="Arial" w:hAnsi="Arial" w:cs="Arial"/>
          <w:color w:val="333333"/>
          <w:sz w:val="23"/>
          <w:szCs w:val="23"/>
        </w:rPr>
        <w:t>neuroretinal</w:t>
      </w:r>
      <w:proofErr w:type="spellEnd"/>
      <w:r w:rsidRPr="00151DBA">
        <w:rPr>
          <w:rFonts w:ascii="Arial" w:hAnsi="Arial" w:cs="Arial"/>
          <w:color w:val="333333"/>
          <w:sz w:val="23"/>
          <w:szCs w:val="23"/>
        </w:rPr>
        <w:t xml:space="preserve"> rim parameter. Ophthalmology. 2013 Mar;120(3):535-43 </w:t>
      </w:r>
    </w:p>
    <w:p w:rsidR="00072E4F" w:rsidRPr="00151DBA" w:rsidRDefault="00072E4F" w:rsidP="00072E4F">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r w:rsidRPr="00151DBA">
        <w:rPr>
          <w:rFonts w:ascii="Arial" w:hAnsi="Arial" w:cs="Arial"/>
          <w:color w:val="333333"/>
          <w:sz w:val="23"/>
          <w:szCs w:val="23"/>
        </w:rPr>
        <w:t xml:space="preserve">Almobarak FA, Khan AO. </w:t>
      </w:r>
      <w:proofErr w:type="gramStart"/>
      <w:r w:rsidRPr="00151DBA">
        <w:rPr>
          <w:rFonts w:ascii="Arial" w:hAnsi="Arial" w:cs="Arial"/>
          <w:color w:val="333333"/>
          <w:sz w:val="23"/>
          <w:szCs w:val="23"/>
        </w:rPr>
        <w:t>Two year</w:t>
      </w:r>
      <w:proofErr w:type="gramEnd"/>
      <w:r w:rsidRPr="00151DBA">
        <w:rPr>
          <w:rFonts w:ascii="Arial" w:hAnsi="Arial" w:cs="Arial"/>
          <w:color w:val="333333"/>
          <w:sz w:val="23"/>
          <w:szCs w:val="23"/>
        </w:rPr>
        <w:t xml:space="preserve"> survival of Ahmed valve implantation in the </w:t>
      </w:r>
      <w:r>
        <w:rPr>
          <w:rFonts w:ascii="Arial" w:hAnsi="Arial" w:cs="Arial"/>
          <w:color w:val="333333"/>
          <w:sz w:val="23"/>
          <w:szCs w:val="23"/>
        </w:rPr>
        <w:t>f</w:t>
      </w:r>
      <w:r w:rsidRPr="00151DBA">
        <w:rPr>
          <w:rFonts w:ascii="Arial" w:hAnsi="Arial" w:cs="Arial"/>
          <w:color w:val="333333"/>
          <w:sz w:val="23"/>
          <w:szCs w:val="23"/>
        </w:rPr>
        <w:t xml:space="preserve">irst 2 years of life with and without intraoperative </w:t>
      </w:r>
      <w:proofErr w:type="spellStart"/>
      <w:r w:rsidRPr="00151DBA">
        <w:rPr>
          <w:rFonts w:ascii="Arial" w:hAnsi="Arial" w:cs="Arial"/>
          <w:color w:val="333333"/>
          <w:sz w:val="23"/>
          <w:szCs w:val="23"/>
        </w:rPr>
        <w:t>mitomycin</w:t>
      </w:r>
      <w:proofErr w:type="spellEnd"/>
      <w:r w:rsidRPr="00151DBA">
        <w:rPr>
          <w:rFonts w:ascii="Arial" w:hAnsi="Arial" w:cs="Arial"/>
          <w:color w:val="333333"/>
          <w:sz w:val="23"/>
          <w:szCs w:val="23"/>
        </w:rPr>
        <w:t xml:space="preserve"> C. Ophthalmology. 2009 Oct;116(10):1862-5</w:t>
      </w:r>
    </w:p>
    <w:p w:rsidR="00072E4F" w:rsidRPr="00151DBA" w:rsidRDefault="00072E4F" w:rsidP="00072E4F">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r w:rsidRPr="00151DBA">
        <w:rPr>
          <w:rFonts w:ascii="Arial" w:hAnsi="Arial" w:cs="Arial"/>
          <w:color w:val="333333"/>
          <w:sz w:val="23"/>
          <w:szCs w:val="23"/>
        </w:rPr>
        <w:t xml:space="preserve">Khan AO, Almobarak FA. Comparison of polypropylene and silicone Ahmed valve survival 2 years following implantation in the first 2 years of life. Br J </w:t>
      </w:r>
      <w:proofErr w:type="spellStart"/>
      <w:r w:rsidRPr="00151DBA">
        <w:rPr>
          <w:rFonts w:ascii="Arial" w:hAnsi="Arial" w:cs="Arial"/>
          <w:color w:val="333333"/>
          <w:sz w:val="23"/>
          <w:szCs w:val="23"/>
        </w:rPr>
        <w:t>Ophthalmol</w:t>
      </w:r>
      <w:proofErr w:type="spellEnd"/>
      <w:r w:rsidRPr="00151DBA">
        <w:rPr>
          <w:rFonts w:ascii="Arial" w:hAnsi="Arial" w:cs="Arial"/>
          <w:color w:val="333333"/>
          <w:sz w:val="23"/>
          <w:szCs w:val="23"/>
        </w:rPr>
        <w:t>. 2009 Jun;93(6):791-4</w:t>
      </w:r>
    </w:p>
    <w:p w:rsidR="00072E4F" w:rsidRDefault="00072E4F" w:rsidP="00072E4F">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r w:rsidRPr="00151DBA">
        <w:rPr>
          <w:rFonts w:ascii="Arial" w:hAnsi="Arial" w:cs="Arial"/>
          <w:color w:val="333333"/>
          <w:sz w:val="23"/>
          <w:szCs w:val="23"/>
        </w:rPr>
        <w:t xml:space="preserve">Almobarak FA, Khan AO. Complications and </w:t>
      </w:r>
      <w:proofErr w:type="gramStart"/>
      <w:r w:rsidRPr="00151DBA">
        <w:rPr>
          <w:rFonts w:ascii="Arial" w:hAnsi="Arial" w:cs="Arial"/>
          <w:color w:val="333333"/>
          <w:sz w:val="23"/>
          <w:szCs w:val="23"/>
        </w:rPr>
        <w:t>2 year</w:t>
      </w:r>
      <w:proofErr w:type="gramEnd"/>
      <w:r w:rsidRPr="00151DBA">
        <w:rPr>
          <w:rFonts w:ascii="Arial" w:hAnsi="Arial" w:cs="Arial"/>
          <w:color w:val="333333"/>
          <w:sz w:val="23"/>
          <w:szCs w:val="23"/>
        </w:rPr>
        <w:t xml:space="preserve"> valve survival Following Ahmed valve implantation during the first 2 years of life. Br J </w:t>
      </w:r>
      <w:proofErr w:type="spellStart"/>
      <w:r w:rsidRPr="00151DBA">
        <w:rPr>
          <w:rFonts w:ascii="Arial" w:hAnsi="Arial" w:cs="Arial"/>
          <w:color w:val="333333"/>
          <w:sz w:val="23"/>
          <w:szCs w:val="23"/>
        </w:rPr>
        <w:t>Ophthalmol</w:t>
      </w:r>
      <w:proofErr w:type="spellEnd"/>
      <w:r w:rsidRPr="00151DBA">
        <w:rPr>
          <w:rFonts w:ascii="Arial" w:hAnsi="Arial" w:cs="Arial"/>
          <w:color w:val="333333"/>
          <w:sz w:val="23"/>
          <w:szCs w:val="23"/>
        </w:rPr>
        <w:t>. 2009 Jun;93(6):795-8</w:t>
      </w:r>
    </w:p>
    <w:p w:rsidR="00072E4F" w:rsidRDefault="00072E4F" w:rsidP="00072E4F">
      <w:pPr>
        <w:pStyle w:val="a4"/>
        <w:shd w:val="clear" w:color="auto" w:fill="FFFFFF"/>
        <w:spacing w:before="0" w:beforeAutospacing="0" w:after="0" w:afterAutospacing="0" w:line="360" w:lineRule="auto"/>
        <w:rPr>
          <w:rFonts w:ascii="Arial" w:hAnsi="Arial" w:cs="Arial"/>
          <w:color w:val="333333"/>
          <w:sz w:val="23"/>
          <w:szCs w:val="23"/>
        </w:rPr>
      </w:pPr>
    </w:p>
    <w:p w:rsidR="00072E4F" w:rsidRDefault="00072E4F" w:rsidP="00072E4F">
      <w:pPr>
        <w:pStyle w:val="a4"/>
        <w:shd w:val="clear" w:color="auto" w:fill="FFFFFF"/>
        <w:spacing w:before="0" w:beforeAutospacing="0" w:after="0" w:afterAutospacing="0" w:line="360" w:lineRule="auto"/>
        <w:rPr>
          <w:rFonts w:ascii="Arial" w:hAnsi="Arial" w:cs="Arial"/>
          <w:color w:val="333333"/>
          <w:sz w:val="23"/>
          <w:szCs w:val="23"/>
        </w:rPr>
      </w:pPr>
    </w:p>
    <w:p w:rsidR="00072E4F" w:rsidRDefault="00072E4F"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072E4F" w:rsidRDefault="00072E4F" w:rsidP="00072E4F">
      <w:pPr>
        <w:pStyle w:val="a4"/>
        <w:shd w:val="clear" w:color="auto" w:fill="FFFFFF"/>
        <w:spacing w:before="0" w:beforeAutospacing="0" w:after="150" w:afterAutospacing="0" w:line="321" w:lineRule="atLeast"/>
        <w:jc w:val="center"/>
        <w:rPr>
          <w:rFonts w:ascii="Arial" w:hAnsi="Arial" w:cs="Arial"/>
          <w:b/>
          <w:bCs/>
          <w:color w:val="C00000"/>
        </w:rPr>
      </w:pPr>
      <w:r w:rsidRPr="00151DBA">
        <w:rPr>
          <w:rFonts w:ascii="Arial" w:hAnsi="Arial" w:cs="Arial"/>
          <w:b/>
          <w:bCs/>
          <w:color w:val="C00000"/>
        </w:rPr>
        <w:lastRenderedPageBreak/>
        <w:t>Biography</w:t>
      </w:r>
    </w:p>
    <w:p w:rsidR="00072E4F" w:rsidRPr="00151DBA" w:rsidRDefault="00072E4F" w:rsidP="00072E4F">
      <w:pPr>
        <w:pStyle w:val="a4"/>
        <w:shd w:val="clear" w:color="auto" w:fill="FFFFFF"/>
        <w:spacing w:before="0" w:beforeAutospacing="0" w:after="150" w:afterAutospacing="0" w:line="321" w:lineRule="atLeast"/>
        <w:jc w:val="center"/>
        <w:rPr>
          <w:rFonts w:ascii="Arial" w:hAnsi="Arial" w:cs="Arial"/>
          <w:b/>
          <w:bCs/>
          <w:color w:val="C00000"/>
        </w:rPr>
      </w:pPr>
    </w:p>
    <w:p w:rsidR="00072E4F" w:rsidRDefault="00072E4F" w:rsidP="00072E4F">
      <w:pPr>
        <w:pStyle w:val="a4"/>
        <w:shd w:val="clear" w:color="auto" w:fill="FFFFFF"/>
        <w:spacing w:before="0" w:beforeAutospacing="0" w:after="0" w:afterAutospacing="0" w:line="360" w:lineRule="auto"/>
        <w:rPr>
          <w:rFonts w:ascii="Arial" w:hAnsi="Arial" w:cs="Arial"/>
          <w:color w:val="333333"/>
          <w:sz w:val="23"/>
          <w:szCs w:val="23"/>
        </w:rPr>
      </w:pPr>
      <w:r>
        <w:rPr>
          <w:rFonts w:ascii="Arial" w:hAnsi="Arial" w:cs="Arial"/>
          <w:color w:val="333333"/>
          <w:sz w:val="23"/>
          <w:szCs w:val="23"/>
        </w:rPr>
        <w:t xml:space="preserve">Dr. </w:t>
      </w:r>
      <w:proofErr w:type="gramStart"/>
      <w:r>
        <w:rPr>
          <w:rFonts w:ascii="Arial" w:hAnsi="Arial" w:cs="Arial"/>
          <w:color w:val="333333"/>
          <w:sz w:val="23"/>
          <w:szCs w:val="23"/>
        </w:rPr>
        <w:t>Faisal  Almobarak</w:t>
      </w:r>
      <w:proofErr w:type="gramEnd"/>
      <w:r>
        <w:rPr>
          <w:rFonts w:ascii="Arial" w:hAnsi="Arial" w:cs="Arial"/>
          <w:color w:val="333333"/>
          <w:sz w:val="23"/>
          <w:szCs w:val="23"/>
        </w:rPr>
        <w:t xml:space="preserve"> is an assistant professor and consultant at King Saud University, Saudi Arabia. He is the chief of the glaucoma and cataract division and the director of the glaucoma and cataract fellowship program in the department of ophthalmology. Advance surgical management of glaucoma, cataract and laser surgeries are the areas of his subspecialty expertise.</w:t>
      </w:r>
    </w:p>
    <w:p w:rsidR="00072E4F" w:rsidRDefault="00072E4F" w:rsidP="00072E4F">
      <w:pPr>
        <w:pStyle w:val="a4"/>
        <w:shd w:val="clear" w:color="auto" w:fill="FFFFFF"/>
        <w:spacing w:before="0" w:beforeAutospacing="0" w:after="0" w:afterAutospacing="0" w:line="360" w:lineRule="auto"/>
        <w:rPr>
          <w:rFonts w:ascii="Arial" w:hAnsi="Arial" w:cs="Arial"/>
          <w:color w:val="333333"/>
          <w:sz w:val="23"/>
          <w:szCs w:val="23"/>
        </w:rPr>
      </w:pPr>
      <w:r>
        <w:rPr>
          <w:rFonts w:ascii="Arial" w:hAnsi="Arial" w:cs="Arial"/>
          <w:color w:val="333333"/>
          <w:sz w:val="23"/>
          <w:szCs w:val="23"/>
        </w:rPr>
        <w:t xml:space="preserve">Dr. Almobarak is heavily involved in research, medical education and a national level glaucoma awareness programs. He is interested in designing new surgical methods for treating glaucoma and currently holds a patency on </w:t>
      </w:r>
      <w:proofErr w:type="spellStart"/>
      <w:r>
        <w:rPr>
          <w:rFonts w:ascii="Arial" w:hAnsi="Arial" w:cs="Arial"/>
          <w:color w:val="333333"/>
          <w:sz w:val="23"/>
          <w:szCs w:val="23"/>
        </w:rPr>
        <w:t>Schlemm’s</w:t>
      </w:r>
      <w:proofErr w:type="spellEnd"/>
      <w:r>
        <w:rPr>
          <w:rFonts w:ascii="Arial" w:hAnsi="Arial" w:cs="Arial"/>
          <w:color w:val="333333"/>
          <w:sz w:val="23"/>
          <w:szCs w:val="23"/>
        </w:rPr>
        <w:t xml:space="preserve"> canal tube.</w:t>
      </w:r>
    </w:p>
    <w:p w:rsidR="00072E4F" w:rsidRDefault="00072E4F" w:rsidP="00072E4F">
      <w:pPr>
        <w:pStyle w:val="a4"/>
        <w:shd w:val="clear" w:color="auto" w:fill="FFFFFF"/>
        <w:spacing w:before="0" w:beforeAutospacing="0" w:after="0" w:afterAutospacing="0" w:line="360" w:lineRule="auto"/>
        <w:rPr>
          <w:rFonts w:ascii="Arial" w:hAnsi="Arial" w:cs="Arial"/>
          <w:color w:val="333333"/>
          <w:sz w:val="23"/>
          <w:szCs w:val="23"/>
        </w:rPr>
      </w:pPr>
      <w:r>
        <w:rPr>
          <w:rFonts w:ascii="Arial" w:hAnsi="Arial" w:cs="Arial"/>
          <w:color w:val="333333"/>
          <w:sz w:val="23"/>
          <w:szCs w:val="23"/>
        </w:rPr>
        <w:t xml:space="preserve">Dr. Almobarak has published several peer-reviewed articles and has won awards and honors for posters research papers. He is actively participating in several international meetings and involved in surgical and diagnostic glaucoma courses and workshops as a supervisor and instructor. </w:t>
      </w:r>
    </w:p>
    <w:p w:rsidR="00072E4F" w:rsidRDefault="00072E4F" w:rsidP="00072E4F">
      <w:pPr>
        <w:pStyle w:val="a3"/>
        <w:spacing w:line="360" w:lineRule="auto"/>
        <w:jc w:val="center"/>
        <w:rPr>
          <w:rFonts w:ascii="Arial" w:eastAsia="Times New Roman" w:hAnsi="Arial" w:cs="Arial"/>
          <w:color w:val="333333"/>
          <w:sz w:val="23"/>
          <w:szCs w:val="23"/>
        </w:rPr>
      </w:pPr>
    </w:p>
    <w:p w:rsidR="00072E4F" w:rsidRPr="00072E4F" w:rsidRDefault="00072E4F" w:rsidP="00072E4F">
      <w:pPr>
        <w:pStyle w:val="a3"/>
        <w:jc w:val="center"/>
        <w:rPr>
          <w:rFonts w:ascii="Minion Pro"/>
          <w:b/>
          <w:color w:val="5B9BD5" w:themeColor="accent1"/>
          <w:sz w:val="20"/>
        </w:rPr>
      </w:pPr>
      <w:r>
        <w:rPr>
          <w:rFonts w:ascii="Arial" w:eastAsia="Times New Roman" w:hAnsi="Arial" w:cs="Arial"/>
          <w:color w:val="333333"/>
          <w:sz w:val="23"/>
          <w:szCs w:val="23"/>
        </w:rPr>
        <w:t xml:space="preserve">E-mail: </w:t>
      </w:r>
      <w:r w:rsidRPr="00072E4F">
        <w:rPr>
          <w:rFonts w:ascii="Arial" w:eastAsia="Times New Roman" w:hAnsi="Arial" w:cs="Arial"/>
          <w:color w:val="5B9BD5" w:themeColor="accent1"/>
          <w:sz w:val="23"/>
          <w:szCs w:val="23"/>
        </w:rPr>
        <w:t>falmobarak@ksu.edu.sa</w:t>
      </w:r>
    </w:p>
    <w:p w:rsidR="00E2408E" w:rsidRDefault="00E2408E"/>
    <w:sectPr w:rsidR="00E240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altName w:val="Lucida Sans Unicode"/>
    <w:charset w:val="00"/>
    <w:family w:val="swiss"/>
    <w:pitch w:val="variable"/>
    <w:sig w:usb0="00000001" w:usb1="00000000" w:usb2="00000000" w:usb3="00000000" w:csb0="00000003" w:csb1="00000000"/>
  </w:font>
  <w:font w:name="NimbusRomNo9L-Medi">
    <w:panose1 w:val="00000000000000000000"/>
    <w:charset w:val="00"/>
    <w:family w:val="auto"/>
    <w:notTrueType/>
    <w:pitch w:val="default"/>
    <w:sig w:usb0="00000003" w:usb1="00000000" w:usb2="00000000" w:usb3="00000000" w:csb0="00000001" w:csb1="00000000"/>
  </w:font>
  <w:font w:name="AdvTimes-b">
    <w:panose1 w:val="00000000000000000000"/>
    <w:charset w:val="00"/>
    <w:family w:val="roman"/>
    <w:notTrueType/>
    <w:pitch w:val="default"/>
    <w:sig w:usb0="00000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FC3FD8"/>
    <w:multiLevelType w:val="hybridMultilevel"/>
    <w:tmpl w:val="B8D4156A"/>
    <w:lvl w:ilvl="0" w:tplc="EBC692F2">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E4F"/>
    <w:rsid w:val="00072E4F"/>
    <w:rsid w:val="00233F42"/>
    <w:rsid w:val="00422AF6"/>
    <w:rsid w:val="00B853B4"/>
    <w:rsid w:val="00E2408E"/>
    <w:rsid w:val="00FA69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5B9892-921C-44F0-8177-BCEEB8C5F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072E4F"/>
    <w:pPr>
      <w:widowControl w:val="0"/>
      <w:spacing w:after="0" w:line="240" w:lineRule="auto"/>
    </w:pPr>
    <w:rPr>
      <w:rFonts w:ascii="Tw Cen MT" w:eastAsia="Tw Cen MT" w:hAnsi="Tw Cen MT" w:cs="Tw Cen MT"/>
    </w:rPr>
  </w:style>
  <w:style w:type="paragraph" w:styleId="3">
    <w:name w:val="heading 3"/>
    <w:basedOn w:val="a"/>
    <w:link w:val="3Char"/>
    <w:uiPriority w:val="1"/>
    <w:qFormat/>
    <w:rsid w:val="00233F42"/>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072E4F"/>
    <w:rPr>
      <w:sz w:val="18"/>
      <w:szCs w:val="18"/>
    </w:rPr>
  </w:style>
  <w:style w:type="character" w:customStyle="1" w:styleId="Char">
    <w:name w:val="نص أساسي Char"/>
    <w:basedOn w:val="a0"/>
    <w:link w:val="a3"/>
    <w:uiPriority w:val="1"/>
    <w:rsid w:val="00072E4F"/>
    <w:rPr>
      <w:rFonts w:ascii="Tw Cen MT" w:eastAsia="Tw Cen MT" w:hAnsi="Tw Cen MT" w:cs="Tw Cen MT"/>
      <w:sz w:val="18"/>
      <w:szCs w:val="18"/>
    </w:rPr>
  </w:style>
  <w:style w:type="paragraph" w:styleId="a4">
    <w:name w:val="Normal (Web)"/>
    <w:basedOn w:val="a"/>
    <w:uiPriority w:val="99"/>
    <w:semiHidden/>
    <w:unhideWhenUsed/>
    <w:rsid w:val="00072E4F"/>
    <w:pPr>
      <w:widowControl/>
      <w:spacing w:before="100" w:beforeAutospacing="1" w:after="100" w:afterAutospacing="1"/>
    </w:pPr>
    <w:rPr>
      <w:rFonts w:ascii="Times New Roman" w:eastAsia="Times New Roman" w:hAnsi="Times New Roman" w:cs="Times New Roman"/>
      <w:sz w:val="24"/>
      <w:szCs w:val="24"/>
    </w:rPr>
  </w:style>
  <w:style w:type="character" w:customStyle="1" w:styleId="3Char">
    <w:name w:val="عنوان 3 Char"/>
    <w:basedOn w:val="a0"/>
    <w:link w:val="3"/>
    <w:uiPriority w:val="1"/>
    <w:rsid w:val="00233F42"/>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1065</Words>
  <Characters>6076</Characters>
  <Application>Microsoft Office Word</Application>
  <DocSecurity>0</DocSecurity>
  <Lines>50</Lines>
  <Paragraphs>14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7127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3</cp:revision>
  <dcterms:created xsi:type="dcterms:W3CDTF">2017-03-30T16:25:00Z</dcterms:created>
  <dcterms:modified xsi:type="dcterms:W3CDTF">2017-03-30T16:25:00Z</dcterms:modified>
</cp:coreProperties>
</file>