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B8D" w:rsidRPr="00E91ADA" w:rsidRDefault="0023623C" w:rsidP="00324A91">
      <w:pPr>
        <w:ind w:leftChars="45" w:left="2082" w:hangingChars="550" w:hanging="1988"/>
        <w:rPr>
          <w:rFonts w:ascii="Times New Roman" w:hAnsi="Times New Roman" w:cs="Times New Roman"/>
          <w:b/>
          <w:sz w:val="36"/>
          <w:szCs w:val="32"/>
        </w:rPr>
      </w:pPr>
      <w:r w:rsidRPr="0023623C">
        <w:rPr>
          <w:rFonts w:ascii="Times New Roman" w:hAnsi="Times New Roman" w:cs="Times New Roman"/>
          <w:b/>
          <w:sz w:val="36"/>
          <w:szCs w:val="32"/>
        </w:rPr>
        <w:t xml:space="preserve">Selection Strategy of Different </w:t>
      </w:r>
      <w:r w:rsidR="001D0D54" w:rsidRPr="00550B89">
        <w:rPr>
          <w:rFonts w:ascii="Times New Roman" w:hAnsi="Times New Roman" w:cs="Times New Roman"/>
          <w:b/>
          <w:sz w:val="36"/>
          <w:szCs w:val="32"/>
        </w:rPr>
        <w:t>Surgical</w:t>
      </w:r>
      <w:r w:rsidRPr="00550B89"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Pr="0023623C">
        <w:rPr>
          <w:rFonts w:ascii="Times New Roman" w:hAnsi="Times New Roman" w:cs="Times New Roman"/>
          <w:b/>
          <w:sz w:val="36"/>
          <w:szCs w:val="32"/>
        </w:rPr>
        <w:t xml:space="preserve">Methods for </w:t>
      </w:r>
      <w:r w:rsidRPr="00E91ADA">
        <w:rPr>
          <w:rFonts w:ascii="Times New Roman" w:hAnsi="Times New Roman" w:cs="Times New Roman"/>
          <w:b/>
          <w:sz w:val="36"/>
          <w:szCs w:val="32"/>
        </w:rPr>
        <w:t>Abducens Nerve Palsy</w:t>
      </w:r>
    </w:p>
    <w:p w:rsidR="00123A5C" w:rsidRPr="001D0D54" w:rsidRDefault="0023623C" w:rsidP="00DE0D35">
      <w:pPr>
        <w:ind w:firstLineChars="690" w:firstLine="1940"/>
        <w:rPr>
          <w:rFonts w:ascii="Times New Roman" w:hAnsi="Times New Roman" w:cs="Times New Roman"/>
          <w:b/>
          <w:color w:val="333333"/>
          <w:sz w:val="32"/>
          <w:szCs w:val="28"/>
          <w:lang w:val="es-ES"/>
        </w:rPr>
      </w:pPr>
      <w:r w:rsidRPr="001D0D54">
        <w:rPr>
          <w:rFonts w:ascii="Times New Roman" w:hAnsi="Times New Roman" w:cs="Times New Roman" w:hint="eastAsia"/>
          <w:b/>
          <w:color w:val="333333"/>
          <w:sz w:val="28"/>
          <w:szCs w:val="28"/>
          <w:lang w:val="es-ES"/>
        </w:rPr>
        <w:t>XiaoqinJin</w:t>
      </w:r>
      <w:r w:rsidR="00DE0D35">
        <w:rPr>
          <w:rFonts w:ascii="Times New Roman" w:hAnsi="Times New Roman" w:cs="Times New Roman" w:hint="eastAsia"/>
          <w:b/>
          <w:color w:val="333333"/>
          <w:sz w:val="28"/>
          <w:szCs w:val="28"/>
          <w:lang w:val="es-ES"/>
        </w:rPr>
        <w:t>,</w:t>
      </w:r>
      <w:r w:rsidR="00356BDA">
        <w:rPr>
          <w:rFonts w:ascii="Times New Roman" w:hAnsi="Times New Roman" w:cs="Times New Roman" w:hint="eastAsia"/>
          <w:b/>
          <w:color w:val="333333"/>
          <w:sz w:val="28"/>
          <w:szCs w:val="28"/>
          <w:lang w:val="es-ES"/>
        </w:rPr>
        <w:t xml:space="preserve"> </w:t>
      </w:r>
      <w:r w:rsidRPr="001D0D54">
        <w:rPr>
          <w:rFonts w:ascii="Times New Roman" w:hAnsi="Times New Roman" w:cs="Times New Roman" w:hint="eastAsia"/>
          <w:b/>
          <w:color w:val="333333"/>
          <w:sz w:val="28"/>
          <w:szCs w:val="28"/>
          <w:lang w:val="es-ES"/>
        </w:rPr>
        <w:t>Yi Peng, Jun Deng</w:t>
      </w:r>
    </w:p>
    <w:p w:rsidR="0023623C" w:rsidRDefault="00123A5C" w:rsidP="00324A91">
      <w:pPr>
        <w:ind w:firstLineChars="600" w:firstLine="1680"/>
        <w:rPr>
          <w:rFonts w:ascii="Times New Roman" w:hAnsi="Times New Roman" w:cs="Times New Roman"/>
          <w:sz w:val="28"/>
          <w:szCs w:val="28"/>
        </w:rPr>
      </w:pPr>
      <w:r w:rsidRPr="00DE0D35">
        <w:rPr>
          <w:rFonts w:ascii="Times New Roman" w:hAnsi="Times New Roman" w:cs="Times New Roman"/>
          <w:sz w:val="28"/>
          <w:szCs w:val="28"/>
        </w:rPr>
        <w:t>Wuhan Eyegood Ophthalmic Hospital</w:t>
      </w:r>
    </w:p>
    <w:p w:rsidR="00356BDA" w:rsidRPr="00DE0D35" w:rsidRDefault="00356BDA" w:rsidP="00356BDA">
      <w:pPr>
        <w:spacing w:line="240" w:lineRule="exact"/>
        <w:ind w:firstLineChars="550" w:firstLine="1540"/>
        <w:rPr>
          <w:rFonts w:ascii="Times New Roman" w:hAnsi="Times New Roman" w:cs="Times New Roman"/>
          <w:sz w:val="28"/>
          <w:szCs w:val="28"/>
        </w:rPr>
      </w:pPr>
    </w:p>
    <w:p w:rsidR="00A70E6F" w:rsidRPr="00356BDA" w:rsidRDefault="00A70E6F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DA">
        <w:rPr>
          <w:rFonts w:ascii="Times New Roman" w:hAnsi="Times New Roman" w:cs="Times New Roman" w:hint="eastAsia"/>
          <w:b/>
          <w:sz w:val="24"/>
          <w:szCs w:val="24"/>
        </w:rPr>
        <w:t>Purpose:</w:t>
      </w:r>
      <w:r w:rsidR="00DE0D35" w:rsidRPr="00356BD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216C94" w:rsidRPr="00356BDA">
        <w:rPr>
          <w:rFonts w:ascii="Times New Roman" w:hAnsi="Times New Roman" w:cs="Times New Roman" w:hint="eastAsia"/>
          <w:sz w:val="24"/>
          <w:szCs w:val="24"/>
        </w:rPr>
        <w:t xml:space="preserve">To explore the selection strategy of different </w:t>
      </w:r>
      <w:r w:rsidR="00550B89" w:rsidRPr="00356BDA">
        <w:rPr>
          <w:rFonts w:ascii="Times New Roman" w:hAnsi="Times New Roman" w:cs="Times New Roman"/>
          <w:sz w:val="24"/>
          <w:szCs w:val="24"/>
        </w:rPr>
        <w:t>surgical</w:t>
      </w:r>
      <w:r w:rsidR="00216C94" w:rsidRPr="00356BDA">
        <w:rPr>
          <w:rFonts w:ascii="Times New Roman" w:hAnsi="Times New Roman" w:cs="Times New Roman" w:hint="eastAsia"/>
          <w:sz w:val="24"/>
          <w:szCs w:val="24"/>
        </w:rPr>
        <w:t xml:space="preserve"> methods for p</w:t>
      </w:r>
      <w:r w:rsidR="00216C94" w:rsidRPr="00356BDA">
        <w:rPr>
          <w:rFonts w:ascii="Times New Roman" w:hAnsi="Times New Roman" w:cs="Times New Roman"/>
          <w:sz w:val="24"/>
          <w:szCs w:val="24"/>
        </w:rPr>
        <w:t>aralytic esotropia</w:t>
      </w:r>
      <w:r w:rsidR="00216C94" w:rsidRPr="00356BDA">
        <w:rPr>
          <w:rFonts w:ascii="Times New Roman" w:hAnsi="Times New Roman" w:cs="Times New Roman" w:hint="eastAsia"/>
          <w:sz w:val="24"/>
          <w:szCs w:val="24"/>
        </w:rPr>
        <w:t xml:space="preserve"> caused by abducens nerve palsy.</w:t>
      </w:r>
    </w:p>
    <w:p w:rsidR="009D79DF" w:rsidRPr="00356BDA" w:rsidRDefault="00216C94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DA">
        <w:rPr>
          <w:rFonts w:ascii="Times New Roman" w:hAnsi="Times New Roman" w:cs="Times New Roman" w:hint="eastAsia"/>
          <w:b/>
          <w:sz w:val="24"/>
          <w:szCs w:val="24"/>
        </w:rPr>
        <w:t>Methods:</w:t>
      </w:r>
      <w:r w:rsidR="003761FB" w:rsidRPr="00356BDA">
        <w:rPr>
          <w:rFonts w:ascii="Times New Roman" w:hAnsi="Times New Roman" w:cs="Times New Roman" w:hint="eastAsia"/>
          <w:sz w:val="24"/>
          <w:szCs w:val="24"/>
        </w:rPr>
        <w:t xml:space="preserve"> A total of 21 cases of paralytic esotropia were studied.</w:t>
      </w:r>
      <w:r w:rsidR="001103AA" w:rsidRPr="00356BDA">
        <w:rPr>
          <w:rFonts w:ascii="Times New Roman" w:hAnsi="Times New Roman" w:cs="Times New Roman" w:hint="eastAsia"/>
          <w:sz w:val="24"/>
          <w:szCs w:val="24"/>
        </w:rPr>
        <w:t xml:space="preserve">  Two cases were</w:t>
      </w:r>
      <w:r w:rsidR="001E7B65" w:rsidRPr="00356BDA">
        <w:rPr>
          <w:rFonts w:ascii="Times New Roman" w:hAnsi="Times New Roman" w:cs="Times New Roman" w:hint="eastAsia"/>
          <w:sz w:val="24"/>
          <w:szCs w:val="24"/>
        </w:rPr>
        <w:t xml:space="preserve"> congeni</w:t>
      </w:r>
      <w:r w:rsidR="001103AA" w:rsidRPr="00356BDA">
        <w:rPr>
          <w:rFonts w:ascii="Times New Roman" w:hAnsi="Times New Roman" w:cs="Times New Roman" w:hint="eastAsia"/>
          <w:sz w:val="24"/>
          <w:szCs w:val="24"/>
        </w:rPr>
        <w:t>tal and two cases were traumatic.  There were</w:t>
      </w:r>
      <w:r w:rsidR="001E7B65" w:rsidRPr="00356BDA">
        <w:rPr>
          <w:rFonts w:ascii="Times New Roman" w:hAnsi="Times New Roman" w:cs="Times New Roman" w:hint="eastAsia"/>
          <w:sz w:val="24"/>
          <w:szCs w:val="24"/>
        </w:rPr>
        <w:t xml:space="preserve"> seventeen cases with unknown reasons.  </w:t>
      </w:r>
      <w:r w:rsidR="006A2F79" w:rsidRPr="00356BDA">
        <w:rPr>
          <w:rFonts w:ascii="Times New Roman" w:hAnsi="Times New Roman" w:cs="Times New Roman"/>
          <w:sz w:val="24"/>
          <w:szCs w:val="24"/>
        </w:rPr>
        <w:t>The paralytic symptom of these patients</w:t>
      </w:r>
      <w:r w:rsidR="001E7B65" w:rsidRPr="00356BDA">
        <w:rPr>
          <w:rFonts w:ascii="Times New Roman" w:hAnsi="Times New Roman" w:cs="Times New Roman" w:hint="eastAsia"/>
          <w:sz w:val="24"/>
          <w:szCs w:val="24"/>
        </w:rPr>
        <w:t xml:space="preserve"> was stable</w:t>
      </w:r>
      <w:r w:rsidR="00F21175" w:rsidRPr="00356BDA">
        <w:rPr>
          <w:rFonts w:ascii="Times New Roman" w:hAnsi="Times New Roman" w:cs="Times New Roman" w:hint="eastAsia"/>
          <w:sz w:val="24"/>
          <w:szCs w:val="24"/>
        </w:rPr>
        <w:t xml:space="preserve"> for more than </w:t>
      </w:r>
      <w:r w:rsidR="00550B89" w:rsidRPr="00356BDA">
        <w:rPr>
          <w:rFonts w:ascii="Times New Roman" w:hAnsi="Times New Roman" w:cs="Times New Roman"/>
          <w:sz w:val="24"/>
          <w:szCs w:val="24"/>
        </w:rPr>
        <w:t>6 months</w:t>
      </w:r>
      <w:r w:rsidR="00550B89" w:rsidRPr="00356B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21175" w:rsidRPr="00356BDA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6A2F79" w:rsidRPr="00356BDA">
        <w:rPr>
          <w:rFonts w:ascii="Times New Roman" w:hAnsi="Times New Roman" w:cs="Times New Roman"/>
          <w:sz w:val="24"/>
          <w:szCs w:val="24"/>
        </w:rPr>
        <w:t>there was nothing abnormal detected in the MRI examinat</w:t>
      </w:r>
      <w:r w:rsidR="00550B89" w:rsidRPr="00356BDA">
        <w:rPr>
          <w:rFonts w:ascii="Times New Roman" w:hAnsi="Times New Roman" w:cs="Times New Roman"/>
          <w:sz w:val="24"/>
          <w:szCs w:val="24"/>
        </w:rPr>
        <w:t>ion of orbital region and brain</w:t>
      </w:r>
      <w:r w:rsidR="00F21175" w:rsidRPr="00356BDA">
        <w:rPr>
          <w:rFonts w:ascii="Times New Roman" w:hAnsi="Times New Roman" w:cs="Times New Roman" w:hint="eastAsia"/>
          <w:sz w:val="24"/>
          <w:szCs w:val="24"/>
        </w:rPr>
        <w:t>.</w:t>
      </w:r>
      <w:r w:rsidR="00DC0E0D" w:rsidRPr="00356BDA">
        <w:rPr>
          <w:rFonts w:ascii="Times New Roman" w:hAnsi="Times New Roman" w:cs="Times New Roman" w:hint="eastAsia"/>
          <w:sz w:val="24"/>
          <w:szCs w:val="24"/>
        </w:rPr>
        <w:t xml:space="preserve">  Each patient was evaluated for ocular muscles exams including </w:t>
      </w:r>
      <w:r w:rsidR="000E5662" w:rsidRPr="00356BDA">
        <w:rPr>
          <w:rFonts w:ascii="Times New Roman" w:hAnsi="Times New Roman" w:cs="Times New Roman"/>
          <w:sz w:val="24"/>
          <w:szCs w:val="24"/>
        </w:rPr>
        <w:t>strabismus degree, eye movement,</w:t>
      </w:r>
      <w:r w:rsidR="000E5662" w:rsidRPr="00356BDA">
        <w:rPr>
          <w:rFonts w:ascii="Times New Roman" w:hAnsi="Times New Roman" w:cs="Times New Roman" w:hint="eastAsia"/>
          <w:sz w:val="24"/>
          <w:szCs w:val="24"/>
        </w:rPr>
        <w:t xml:space="preserve"> traction test, </w:t>
      </w:r>
      <w:r w:rsidR="002D509B" w:rsidRPr="00356BDA">
        <w:rPr>
          <w:rFonts w:ascii="Times New Roman" w:hAnsi="Times New Roman" w:cs="Times New Roman" w:hint="eastAsia"/>
          <w:sz w:val="24"/>
          <w:szCs w:val="24"/>
        </w:rPr>
        <w:t>orbital check and MRI of the brain.</w:t>
      </w:r>
      <w:r w:rsidR="00A661E5" w:rsidRPr="00356BDA">
        <w:rPr>
          <w:rFonts w:ascii="Times New Roman" w:hAnsi="Times New Roman" w:cs="Times New Roman" w:hint="eastAsia"/>
          <w:sz w:val="24"/>
          <w:szCs w:val="24"/>
        </w:rPr>
        <w:t xml:space="preserve">  Patients with refractive errors </w:t>
      </w:r>
      <w:r w:rsidR="00C15FDA" w:rsidRPr="00356BDA">
        <w:rPr>
          <w:rFonts w:ascii="Times New Roman" w:hAnsi="Times New Roman" w:cs="Times New Roman"/>
          <w:sz w:val="24"/>
          <w:szCs w:val="24"/>
        </w:rPr>
        <w:t>accepted the correction of ametropia</w:t>
      </w:r>
      <w:r w:rsidR="00BB375D" w:rsidRPr="00356BDA">
        <w:rPr>
          <w:rFonts w:ascii="Times New Roman" w:hAnsi="Times New Roman" w:cs="Times New Roman" w:hint="eastAsia"/>
          <w:sz w:val="24"/>
          <w:szCs w:val="24"/>
        </w:rPr>
        <w:t xml:space="preserve"> before the </w:t>
      </w:r>
      <w:r w:rsidR="001103AA" w:rsidRPr="00356BDA">
        <w:rPr>
          <w:rFonts w:ascii="Times New Roman" w:hAnsi="Times New Roman" w:cs="Times New Roman" w:hint="eastAsia"/>
          <w:sz w:val="24"/>
          <w:szCs w:val="24"/>
        </w:rPr>
        <w:t>surgery</w:t>
      </w:r>
      <w:r w:rsidR="00BB375D" w:rsidRPr="00356BDA">
        <w:rPr>
          <w:rFonts w:ascii="Times New Roman" w:hAnsi="Times New Roman" w:cs="Times New Roman" w:hint="eastAsia"/>
          <w:sz w:val="24"/>
          <w:szCs w:val="24"/>
        </w:rPr>
        <w:t xml:space="preserve">.  </w:t>
      </w:r>
      <w:r w:rsidR="00267815" w:rsidRPr="00356BDA">
        <w:rPr>
          <w:rFonts w:ascii="Times New Roman" w:hAnsi="Times New Roman" w:cs="Times New Roman" w:hint="eastAsia"/>
          <w:sz w:val="24"/>
          <w:szCs w:val="24"/>
        </w:rPr>
        <w:t xml:space="preserve">Different </w:t>
      </w:r>
      <w:r w:rsidR="00C15FDA" w:rsidRPr="00356BDA">
        <w:rPr>
          <w:rFonts w:ascii="Times New Roman" w:hAnsi="Times New Roman" w:cs="Times New Roman"/>
          <w:sz w:val="24"/>
          <w:szCs w:val="24"/>
        </w:rPr>
        <w:t>surgical methods</w:t>
      </w:r>
      <w:r w:rsidR="009D79DF" w:rsidRPr="00356BDA">
        <w:rPr>
          <w:rFonts w:ascii="Times New Roman" w:hAnsi="Times New Roman" w:cs="Times New Roman" w:hint="eastAsia"/>
          <w:sz w:val="24"/>
          <w:szCs w:val="24"/>
        </w:rPr>
        <w:t xml:space="preserve"> were selected according to the </w:t>
      </w:r>
      <w:r w:rsidR="00FE0742" w:rsidRPr="00356BDA">
        <w:rPr>
          <w:rFonts w:ascii="Times New Roman" w:hAnsi="Times New Roman" w:cs="Times New Roman" w:hint="eastAsia"/>
          <w:sz w:val="24"/>
          <w:szCs w:val="24"/>
        </w:rPr>
        <w:t>extent</w:t>
      </w:r>
      <w:r w:rsidR="009D79DF" w:rsidRPr="00356BDA">
        <w:rPr>
          <w:rFonts w:ascii="Times New Roman" w:hAnsi="Times New Roman" w:cs="Times New Roman" w:hint="eastAsia"/>
          <w:sz w:val="24"/>
          <w:szCs w:val="24"/>
        </w:rPr>
        <w:t xml:space="preserve"> of paralysis, limited degree of eye movement</w:t>
      </w:r>
      <w:r w:rsidR="00FE0742" w:rsidRPr="00356BDA">
        <w:rPr>
          <w:rFonts w:ascii="Times New Roman" w:hAnsi="Times New Roman" w:cs="Times New Roman" w:hint="eastAsia"/>
          <w:sz w:val="24"/>
          <w:szCs w:val="24"/>
        </w:rPr>
        <w:t>,</w:t>
      </w:r>
      <w:r w:rsidR="00550B89" w:rsidRPr="00356B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0742" w:rsidRPr="00356BDA">
        <w:rPr>
          <w:rFonts w:ascii="Times New Roman" w:hAnsi="Times New Roman" w:cs="Times New Roman"/>
          <w:sz w:val="24"/>
          <w:szCs w:val="24"/>
        </w:rPr>
        <w:t>strabismus degree</w:t>
      </w:r>
      <w:r w:rsidR="00550B89" w:rsidRPr="00356B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D79DF" w:rsidRPr="00356BDA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313E25" w:rsidRPr="00356BDA">
        <w:rPr>
          <w:rFonts w:ascii="Times New Roman" w:hAnsi="Times New Roman" w:cs="Times New Roman" w:hint="eastAsia"/>
          <w:sz w:val="24"/>
          <w:szCs w:val="24"/>
        </w:rPr>
        <w:t xml:space="preserve">the outcome of </w:t>
      </w:r>
      <w:r w:rsidR="009D79DF" w:rsidRPr="00356BDA">
        <w:rPr>
          <w:rFonts w:ascii="Times New Roman" w:hAnsi="Times New Roman" w:cs="Times New Roman" w:hint="eastAsia"/>
          <w:sz w:val="24"/>
          <w:szCs w:val="24"/>
        </w:rPr>
        <w:t>traction test.</w:t>
      </w:r>
      <w:r w:rsidR="00550B89" w:rsidRPr="00356BDA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7A2E27" w:rsidRPr="00356BDA">
        <w:rPr>
          <w:rFonts w:ascii="Times New Roman" w:hAnsi="Times New Roman" w:cs="Times New Roman" w:hint="eastAsia"/>
          <w:sz w:val="24"/>
          <w:szCs w:val="24"/>
        </w:rPr>
        <w:t xml:space="preserve">There were four patients with incomplete paralysis.  </w:t>
      </w:r>
      <w:r w:rsidR="00BD29F2" w:rsidRPr="00356BDA">
        <w:rPr>
          <w:rFonts w:ascii="Times New Roman" w:hAnsi="Times New Roman" w:cs="Times New Roman" w:hint="eastAsia"/>
          <w:sz w:val="24"/>
          <w:szCs w:val="24"/>
        </w:rPr>
        <w:t xml:space="preserve">One of them was given </w:t>
      </w:r>
      <w:r w:rsidR="00FE0742" w:rsidRPr="00356BDA">
        <w:rPr>
          <w:rFonts w:ascii="Times New Roman" w:hAnsi="Times New Roman" w:cs="Times New Roman" w:hint="eastAsia"/>
          <w:sz w:val="24"/>
          <w:szCs w:val="24"/>
        </w:rPr>
        <w:t>the method</w:t>
      </w:r>
      <w:r w:rsidR="00BD29F2" w:rsidRPr="00356BDA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BD29F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m</w:t>
      </w:r>
      <w:r w:rsidR="00BD29F2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edial rectus recession</w:t>
      </w:r>
      <w:r w:rsidR="00BD29F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 combined with</w:t>
      </w:r>
      <w:r w:rsidR="00550B89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 </w:t>
      </w:r>
      <w:r w:rsidR="00BD29F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e</w:t>
      </w:r>
      <w:r w:rsidR="00BD29F2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xternal rectus amputat</w:t>
      </w:r>
      <w:r w:rsidR="00BD29F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ion</w:t>
      </w:r>
      <w:r w:rsidR="00FE074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, and another</w:t>
      </w:r>
      <w:r w:rsidR="009852CC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 three were </w:t>
      </w:r>
      <w:r w:rsidR="004525BB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given the way of </w:t>
      </w:r>
      <w:r w:rsidR="00294D22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Jensen</w:t>
      </w:r>
      <w:r w:rsidR="00294D22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’s procedure</w:t>
      </w:r>
      <w:r w:rsidR="00550B89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 </w:t>
      </w:r>
      <w:r w:rsidR="004525BB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>or combined with m</w:t>
      </w:r>
      <w:r w:rsidR="004525BB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edial rectus recession</w:t>
      </w:r>
      <w:r w:rsidR="00297CA5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.  A total of seventeen cases had complete paralysis. </w:t>
      </w:r>
      <w:r w:rsidR="00550B89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 </w:t>
      </w:r>
      <w:r w:rsidR="003F390D" w:rsidRPr="00356BDA">
        <w:rPr>
          <w:rStyle w:val="high-light-bg4"/>
          <w:rFonts w:ascii="Times New Roman" w:hAnsi="Times New Roman" w:cs="Times New Roman"/>
          <w:sz w:val="24"/>
          <w:szCs w:val="24"/>
        </w:rPr>
        <w:t>According to the level of the medial rectus contractu</w:t>
      </w:r>
      <w:r w:rsidR="00DE0D35" w:rsidRPr="00356BDA">
        <w:rPr>
          <w:rStyle w:val="high-light-bg4"/>
          <w:rFonts w:ascii="Times New Roman" w:hAnsi="Times New Roman" w:cs="Times New Roman"/>
          <w:sz w:val="24"/>
          <w:szCs w:val="24"/>
        </w:rPr>
        <w:t xml:space="preserve">re and the degree of strabismus, </w:t>
      </w:r>
      <w:r w:rsidR="003F390D" w:rsidRPr="00356BDA">
        <w:rPr>
          <w:rFonts w:ascii="Times New Roman" w:hAnsi="Times New Roman" w:cs="Times New Roman"/>
          <w:sz w:val="24"/>
          <w:szCs w:val="24"/>
        </w:rPr>
        <w:t>Kraft</w:t>
      </w:r>
      <w:r w:rsidR="00053D2E" w:rsidRPr="00356BDA">
        <w:rPr>
          <w:rFonts w:ascii="Times New Roman" w:hAnsi="Times New Roman" w:cs="Times New Roman"/>
          <w:sz w:val="24"/>
          <w:szCs w:val="24"/>
        </w:rPr>
        <w:t>’s</w:t>
      </w:r>
      <w:r w:rsidR="00053D2E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 procedure</w:t>
      </w:r>
      <w:r w:rsidR="003F390D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 was applied to fourteen patients.</w:t>
      </w:r>
      <w:r w:rsidR="00DE0D35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 </w:t>
      </w:r>
      <w:r w:rsidR="003F390D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 </w:t>
      </w:r>
      <w:r w:rsidR="005F1651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Knapp</w:t>
      </w:r>
      <w:r w:rsidR="00053D2E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’s procedure was applied to three patients. </w:t>
      </w:r>
      <w:r w:rsidR="00DE0D35" w:rsidRPr="00356BDA">
        <w:rPr>
          <w:rFonts w:ascii="Times New Roman" w:hAnsi="Times New Roman" w:cs="Times New Roman" w:hint="eastAsia"/>
          <w:sz w:val="24"/>
          <w:szCs w:val="24"/>
          <w:shd w:val="clear" w:color="auto" w:fill="FCFCFE"/>
        </w:rPr>
        <w:t xml:space="preserve"> </w:t>
      </w:r>
      <w:r w:rsidR="00053D2E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The ta</w:t>
      </w:r>
      <w:r w:rsidR="00550B89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>r</w:t>
      </w:r>
      <w:r w:rsidR="00053D2E" w:rsidRPr="00356BDA">
        <w:rPr>
          <w:rFonts w:ascii="Times New Roman" w:hAnsi="Times New Roman" w:cs="Times New Roman"/>
          <w:sz w:val="24"/>
          <w:szCs w:val="24"/>
          <w:shd w:val="clear" w:color="auto" w:fill="FCFCFE"/>
        </w:rPr>
        <w:t xml:space="preserve">get was </w:t>
      </w:r>
      <w:r w:rsidR="00053D2E" w:rsidRPr="00356BDA">
        <w:rPr>
          <w:rStyle w:val="high-light-bg4"/>
          <w:rFonts w:ascii="Times New Roman" w:hAnsi="Times New Roman" w:cs="Times New Roman"/>
          <w:sz w:val="24"/>
          <w:szCs w:val="24"/>
        </w:rPr>
        <w:t>tried to correct strabismus by one-stage surgery.</w:t>
      </w:r>
    </w:p>
    <w:p w:rsidR="006B4785" w:rsidRPr="00356BDA" w:rsidRDefault="009D79DF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DA">
        <w:rPr>
          <w:rFonts w:ascii="Times New Roman" w:hAnsi="Times New Roman" w:cs="Times New Roman" w:hint="eastAsia"/>
          <w:b/>
          <w:sz w:val="24"/>
          <w:szCs w:val="24"/>
        </w:rPr>
        <w:t>Results:</w:t>
      </w:r>
      <w:r w:rsidR="00DE0D35" w:rsidRPr="00356BD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053D2E" w:rsidRPr="00356BDA">
        <w:rPr>
          <w:rFonts w:ascii="Times New Roman" w:hAnsi="Times New Roman" w:cs="Times New Roman" w:hint="eastAsia"/>
          <w:sz w:val="24"/>
          <w:szCs w:val="24"/>
        </w:rPr>
        <w:t>The esotropia</w:t>
      </w:r>
      <w:r w:rsidR="00DE0D35" w:rsidRPr="00356B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3D2E" w:rsidRPr="00356BDA">
        <w:rPr>
          <w:rFonts w:ascii="Times New Roman" w:hAnsi="Times New Roman" w:cs="Times New Roman"/>
          <w:sz w:val="24"/>
          <w:szCs w:val="24"/>
        </w:rPr>
        <w:t>of n</w:t>
      </w:r>
      <w:r w:rsidR="00053D2E" w:rsidRPr="00356BDA">
        <w:rPr>
          <w:rFonts w:ascii="Times New Roman" w:hAnsi="Times New Roman" w:cs="Times New Roman" w:hint="eastAsia"/>
          <w:sz w:val="24"/>
          <w:szCs w:val="24"/>
        </w:rPr>
        <w:t xml:space="preserve">ineteen patients </w:t>
      </w:r>
      <w:r w:rsidR="00053D2E" w:rsidRPr="00356BDA">
        <w:rPr>
          <w:rFonts w:ascii="Times New Roman" w:hAnsi="Times New Roman" w:cs="Times New Roman"/>
          <w:sz w:val="24"/>
          <w:szCs w:val="24"/>
        </w:rPr>
        <w:t>was</w:t>
      </w:r>
      <w:r w:rsidR="00053D2E" w:rsidRPr="00356BDA">
        <w:rPr>
          <w:rFonts w:ascii="Times New Roman" w:hAnsi="Times New Roman" w:cs="Times New Roman" w:hint="eastAsia"/>
          <w:sz w:val="24"/>
          <w:szCs w:val="24"/>
        </w:rPr>
        <w:t xml:space="preserve"> corrected</w:t>
      </w:r>
      <w:r w:rsidR="00267815" w:rsidRPr="00356BDA">
        <w:rPr>
          <w:rFonts w:ascii="Times New Roman" w:hAnsi="Times New Roman" w:cs="Times New Roman" w:hint="eastAsia"/>
          <w:sz w:val="24"/>
          <w:szCs w:val="24"/>
        </w:rPr>
        <w:t xml:space="preserve"> over the 2-year follow-up.  </w:t>
      </w:r>
      <w:r w:rsidR="00E77E33" w:rsidRPr="00356BDA">
        <w:rPr>
          <w:rFonts w:ascii="Times New Roman" w:hAnsi="Times New Roman" w:cs="Times New Roman" w:hint="eastAsia"/>
          <w:sz w:val="24"/>
          <w:szCs w:val="24"/>
        </w:rPr>
        <w:t>Abduction function of the eye</w:t>
      </w:r>
      <w:r w:rsidR="00053D2E" w:rsidRPr="00356BDA">
        <w:rPr>
          <w:rFonts w:ascii="Times New Roman" w:hAnsi="Times New Roman" w:cs="Times New Roman"/>
          <w:sz w:val="24"/>
          <w:szCs w:val="24"/>
        </w:rPr>
        <w:t>ball</w:t>
      </w:r>
      <w:r w:rsidR="00294D22" w:rsidRPr="00356BDA">
        <w:rPr>
          <w:rFonts w:ascii="Times New Roman" w:hAnsi="Times New Roman" w:cs="Times New Roman" w:hint="eastAsia"/>
          <w:sz w:val="24"/>
          <w:szCs w:val="24"/>
        </w:rPr>
        <w:t xml:space="preserve"> movement was</w:t>
      </w:r>
      <w:r w:rsidR="00E77E33" w:rsidRPr="00356BDA">
        <w:rPr>
          <w:rFonts w:ascii="Times New Roman" w:hAnsi="Times New Roman" w:cs="Times New Roman" w:hint="eastAsia"/>
          <w:sz w:val="24"/>
          <w:szCs w:val="24"/>
        </w:rPr>
        <w:t xml:space="preserve"> improved after the surgery.  </w:t>
      </w:r>
      <w:r w:rsidR="003079C3" w:rsidRPr="00356BDA">
        <w:rPr>
          <w:rFonts w:ascii="Times New Roman" w:hAnsi="Times New Roman" w:cs="Times New Roman" w:hint="eastAsia"/>
          <w:sz w:val="24"/>
          <w:szCs w:val="24"/>
        </w:rPr>
        <w:t xml:space="preserve">Two patients were regressed after one month.  </w:t>
      </w:r>
      <w:r w:rsidR="006B4785" w:rsidRPr="00356BDA">
        <w:rPr>
          <w:rFonts w:ascii="Times New Roman" w:hAnsi="Times New Roman" w:cs="Times New Roman" w:hint="eastAsia"/>
          <w:sz w:val="24"/>
          <w:szCs w:val="24"/>
        </w:rPr>
        <w:t>The cure rate was 91.30%.</w:t>
      </w:r>
    </w:p>
    <w:p w:rsidR="00356BDA" w:rsidRDefault="006B4785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DA">
        <w:rPr>
          <w:rFonts w:ascii="Times New Roman" w:hAnsi="Times New Roman" w:cs="Times New Roman" w:hint="eastAsia"/>
          <w:b/>
          <w:sz w:val="24"/>
          <w:szCs w:val="24"/>
        </w:rPr>
        <w:t>Conclusions:</w:t>
      </w:r>
      <w:r w:rsidR="00DE0D35" w:rsidRPr="00356BD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D3101F" w:rsidRPr="00356BDA">
        <w:rPr>
          <w:rFonts w:ascii="Times New Roman" w:hAnsi="Times New Roman" w:cs="Times New Roman" w:hint="eastAsia"/>
          <w:sz w:val="24"/>
          <w:szCs w:val="24"/>
        </w:rPr>
        <w:t xml:space="preserve">To obtain the </w:t>
      </w:r>
      <w:r w:rsidR="00294D22" w:rsidRPr="00356BDA">
        <w:rPr>
          <w:rFonts w:ascii="Times New Roman" w:hAnsi="Times New Roman" w:cs="Times New Roman"/>
          <w:sz w:val="24"/>
          <w:szCs w:val="24"/>
        </w:rPr>
        <w:t>excellent surgical results</w:t>
      </w:r>
      <w:r w:rsidR="00D3101F" w:rsidRPr="00356BDA">
        <w:rPr>
          <w:rFonts w:ascii="Times New Roman" w:hAnsi="Times New Roman" w:cs="Times New Roman" w:hint="eastAsia"/>
          <w:sz w:val="24"/>
          <w:szCs w:val="24"/>
        </w:rPr>
        <w:t>, surgical options for p</w:t>
      </w:r>
      <w:r w:rsidR="00D3101F" w:rsidRPr="00356BDA">
        <w:rPr>
          <w:rFonts w:ascii="Times New Roman" w:hAnsi="Times New Roman" w:cs="Times New Roman"/>
          <w:sz w:val="24"/>
          <w:szCs w:val="24"/>
        </w:rPr>
        <w:t>aralytic esotropia</w:t>
      </w:r>
      <w:r w:rsidR="00D3101F" w:rsidRPr="00356BDA">
        <w:rPr>
          <w:rFonts w:ascii="Times New Roman" w:hAnsi="Times New Roman" w:cs="Times New Roman" w:hint="eastAsia"/>
          <w:sz w:val="24"/>
          <w:szCs w:val="24"/>
        </w:rPr>
        <w:t xml:space="preserve"> caused by abducen</w:t>
      </w:r>
      <w:bookmarkStart w:id="0" w:name="_GoBack"/>
      <w:bookmarkEnd w:id="0"/>
      <w:r w:rsidR="00D3101F" w:rsidRPr="00356BDA">
        <w:rPr>
          <w:rFonts w:ascii="Times New Roman" w:hAnsi="Times New Roman" w:cs="Times New Roman" w:hint="eastAsia"/>
          <w:sz w:val="24"/>
          <w:szCs w:val="24"/>
        </w:rPr>
        <w:t xml:space="preserve">s nerve palsy </w:t>
      </w:r>
      <w:r w:rsidR="00D3101F" w:rsidRPr="00356BDA">
        <w:rPr>
          <w:rFonts w:ascii="Times New Roman" w:hAnsi="Times New Roman" w:cs="Times New Roman"/>
          <w:sz w:val="24"/>
          <w:szCs w:val="24"/>
        </w:rPr>
        <w:t>can</w:t>
      </w:r>
      <w:r w:rsidR="00D3101F" w:rsidRPr="00356BDA">
        <w:rPr>
          <w:rFonts w:ascii="Times New Roman" w:hAnsi="Times New Roman" w:cs="Times New Roman" w:hint="eastAsia"/>
          <w:sz w:val="24"/>
          <w:szCs w:val="24"/>
        </w:rPr>
        <w:t xml:space="preserve"> be selected according to the degree of the paralysis,</w:t>
      </w:r>
      <w:r w:rsidR="00DE0D35" w:rsidRPr="00356B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E68C7" w:rsidRPr="00356BDA">
        <w:rPr>
          <w:rFonts w:ascii="Times New Roman" w:hAnsi="Times New Roman" w:cs="Times New Roman" w:hint="eastAsia"/>
          <w:sz w:val="24"/>
          <w:szCs w:val="24"/>
        </w:rPr>
        <w:t>limited degree of eye movement and traction test.</w:t>
      </w:r>
    </w:p>
    <w:p w:rsidR="00BE68C7" w:rsidRPr="00356BDA" w:rsidRDefault="00BE68C7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BDA">
        <w:rPr>
          <w:rFonts w:ascii="Times New Roman" w:hAnsi="Times New Roman" w:cs="Times New Roman" w:hint="eastAsia"/>
          <w:b/>
          <w:sz w:val="24"/>
          <w:szCs w:val="24"/>
        </w:rPr>
        <w:lastRenderedPageBreak/>
        <w:t>Keywords:</w:t>
      </w:r>
      <w:r w:rsidR="00DE0D35" w:rsidRPr="00356BD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356BDA">
        <w:rPr>
          <w:rFonts w:ascii="Times New Roman" w:hAnsi="Times New Roman" w:cs="Times New Roman" w:hint="eastAsia"/>
          <w:sz w:val="24"/>
          <w:szCs w:val="24"/>
        </w:rPr>
        <w:t>abducens nerve</w:t>
      </w:r>
      <w:r w:rsidR="00123A5C" w:rsidRPr="00356BD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B2FEB" w:rsidRPr="00356BDA">
        <w:rPr>
          <w:rFonts w:ascii="Times New Roman" w:hAnsi="Times New Roman" w:cs="Times New Roman" w:hint="eastAsia"/>
          <w:sz w:val="24"/>
          <w:szCs w:val="24"/>
        </w:rPr>
        <w:t>paralysis, esotropia, operation</w:t>
      </w:r>
    </w:p>
    <w:p w:rsidR="00216C94" w:rsidRPr="00356BDA" w:rsidRDefault="00216C94" w:rsidP="00123A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16C94" w:rsidRPr="00356BDA" w:rsidSect="004A2D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55B" w:rsidRDefault="0092555B" w:rsidP="00E91ADA">
      <w:r>
        <w:separator/>
      </w:r>
    </w:p>
  </w:endnote>
  <w:endnote w:type="continuationSeparator" w:id="1">
    <w:p w:rsidR="0092555B" w:rsidRDefault="0092555B" w:rsidP="00E91A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55B" w:rsidRDefault="0092555B" w:rsidP="00E91ADA">
      <w:r>
        <w:separator/>
      </w:r>
    </w:p>
  </w:footnote>
  <w:footnote w:type="continuationSeparator" w:id="1">
    <w:p w:rsidR="0092555B" w:rsidRDefault="0092555B" w:rsidP="00E91A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23C"/>
    <w:rsid w:val="00012910"/>
    <w:rsid w:val="00053D2E"/>
    <w:rsid w:val="000A06C7"/>
    <w:rsid w:val="000E5662"/>
    <w:rsid w:val="001103AA"/>
    <w:rsid w:val="00111EB7"/>
    <w:rsid w:val="00123A5C"/>
    <w:rsid w:val="0013731E"/>
    <w:rsid w:val="00154626"/>
    <w:rsid w:val="001D0D54"/>
    <w:rsid w:val="001E7B65"/>
    <w:rsid w:val="00216C94"/>
    <w:rsid w:val="0023623C"/>
    <w:rsid w:val="00261D5A"/>
    <w:rsid w:val="00267815"/>
    <w:rsid w:val="00294D22"/>
    <w:rsid w:val="00297CA5"/>
    <w:rsid w:val="002D509B"/>
    <w:rsid w:val="002D580D"/>
    <w:rsid w:val="003079C3"/>
    <w:rsid w:val="00313E25"/>
    <w:rsid w:val="00324A91"/>
    <w:rsid w:val="00330869"/>
    <w:rsid w:val="0034738D"/>
    <w:rsid w:val="00352E52"/>
    <w:rsid w:val="00356BDA"/>
    <w:rsid w:val="003761FB"/>
    <w:rsid w:val="0039041B"/>
    <w:rsid w:val="003F390D"/>
    <w:rsid w:val="004525BB"/>
    <w:rsid w:val="004A2DEF"/>
    <w:rsid w:val="004D56CF"/>
    <w:rsid w:val="00550B89"/>
    <w:rsid w:val="005E44D6"/>
    <w:rsid w:val="005F1651"/>
    <w:rsid w:val="00632852"/>
    <w:rsid w:val="00643D78"/>
    <w:rsid w:val="00647D7B"/>
    <w:rsid w:val="006A2F79"/>
    <w:rsid w:val="006B4785"/>
    <w:rsid w:val="007A2E27"/>
    <w:rsid w:val="007B63F6"/>
    <w:rsid w:val="007C6233"/>
    <w:rsid w:val="007D33FA"/>
    <w:rsid w:val="007E7E7C"/>
    <w:rsid w:val="00833F2F"/>
    <w:rsid w:val="00873EBF"/>
    <w:rsid w:val="0092555B"/>
    <w:rsid w:val="00961330"/>
    <w:rsid w:val="009852CC"/>
    <w:rsid w:val="009B2FEB"/>
    <w:rsid w:val="009D79DF"/>
    <w:rsid w:val="00A10941"/>
    <w:rsid w:val="00A661E5"/>
    <w:rsid w:val="00A70E6F"/>
    <w:rsid w:val="00AB19E3"/>
    <w:rsid w:val="00AD7E4F"/>
    <w:rsid w:val="00BB375D"/>
    <w:rsid w:val="00BD29F2"/>
    <w:rsid w:val="00BE68C7"/>
    <w:rsid w:val="00C134E9"/>
    <w:rsid w:val="00C15FDA"/>
    <w:rsid w:val="00C27ABA"/>
    <w:rsid w:val="00D14B8D"/>
    <w:rsid w:val="00D3101F"/>
    <w:rsid w:val="00D803B4"/>
    <w:rsid w:val="00DC0E0D"/>
    <w:rsid w:val="00DE0D35"/>
    <w:rsid w:val="00E77E33"/>
    <w:rsid w:val="00E91ADA"/>
    <w:rsid w:val="00E95AC8"/>
    <w:rsid w:val="00E97FA7"/>
    <w:rsid w:val="00EF32EB"/>
    <w:rsid w:val="00F21175"/>
    <w:rsid w:val="00FE0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1A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1A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1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1ADA"/>
    <w:rPr>
      <w:sz w:val="18"/>
      <w:szCs w:val="18"/>
    </w:rPr>
  </w:style>
  <w:style w:type="character" w:customStyle="1" w:styleId="apple-converted-space">
    <w:name w:val="apple-converted-space"/>
    <w:basedOn w:val="a0"/>
    <w:rsid w:val="00BD29F2"/>
  </w:style>
  <w:style w:type="character" w:customStyle="1" w:styleId="high-light-bg4">
    <w:name w:val="high-light-bg4"/>
    <w:basedOn w:val="a0"/>
    <w:rsid w:val="003F39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微软用户</cp:lastModifiedBy>
  <cp:revision>4</cp:revision>
  <dcterms:created xsi:type="dcterms:W3CDTF">2016-12-28T00:20:00Z</dcterms:created>
  <dcterms:modified xsi:type="dcterms:W3CDTF">2016-12-28T00:31:00Z</dcterms:modified>
</cp:coreProperties>
</file>