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A7E" w:rsidRPr="00F5687B" w:rsidRDefault="00DD3A7E" w:rsidP="00DD3A7E">
      <w:pPr>
        <w:pStyle w:val="Defaul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5687B">
        <w:rPr>
          <w:rFonts w:ascii="Times New Roman" w:hAnsi="Times New Roman" w:cs="Times New Roman"/>
          <w:sz w:val="28"/>
          <w:szCs w:val="28"/>
        </w:rPr>
        <w:t>EVALUATION OF HISTOPATHOLOGICAL AND CLINICAL DIAGNOSIS OF CHALAZION IN ALBANIA.</w:t>
      </w:r>
      <w:proofErr w:type="gramEnd"/>
    </w:p>
    <w:p w:rsidR="00DD3A7E" w:rsidRPr="00897D93" w:rsidRDefault="00DD3A7E" w:rsidP="00DD3A7E">
      <w:pPr>
        <w:pStyle w:val="Default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:rsidR="00DD3A7E" w:rsidRPr="00897D93" w:rsidRDefault="00DD3A7E" w:rsidP="00DD3A7E">
      <w:pPr>
        <w:pStyle w:val="Default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:rsidR="00DD3A7E" w:rsidRPr="00897D93" w:rsidRDefault="00DD3A7E" w:rsidP="00DD3A7E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DD3A7E" w:rsidRPr="00897D93" w:rsidRDefault="00DD3A7E" w:rsidP="00DD3A7E">
      <w:pPr>
        <w:pStyle w:val="Default"/>
        <w:spacing w:line="276" w:lineRule="auto"/>
        <w:jc w:val="both"/>
        <w:rPr>
          <w:rFonts w:ascii="Times New Roman" w:hAnsi="Times New Roman" w:cs="Times New Roman"/>
          <w:b/>
        </w:rPr>
      </w:pPr>
      <w:r w:rsidRPr="00897D93">
        <w:rPr>
          <w:rFonts w:ascii="Times New Roman" w:hAnsi="Times New Roman" w:cs="Times New Roman"/>
          <w:b/>
        </w:rPr>
        <w:t>ABSTRACT</w:t>
      </w:r>
    </w:p>
    <w:p w:rsidR="00DD3A7E" w:rsidRPr="00897D93" w:rsidRDefault="00DD3A7E" w:rsidP="00DD3A7E">
      <w:pPr>
        <w:pStyle w:val="Default"/>
        <w:spacing w:line="276" w:lineRule="auto"/>
        <w:jc w:val="both"/>
        <w:rPr>
          <w:rFonts w:ascii="Times New Roman" w:hAnsi="Times New Roman" w:cs="Times New Roman"/>
          <w:b/>
        </w:rPr>
      </w:pPr>
    </w:p>
    <w:p w:rsidR="00DD3A7E" w:rsidRPr="00897D93" w:rsidRDefault="00DD3A7E" w:rsidP="00DD3A7E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897D93">
        <w:rPr>
          <w:rFonts w:ascii="Times New Roman" w:hAnsi="Times New Roman" w:cs="Times New Roman"/>
          <w:bCs/>
          <w:i/>
          <w:u w:val="single"/>
        </w:rPr>
        <w:t>Objective:</w:t>
      </w:r>
      <w:r w:rsidRPr="00897D93">
        <w:rPr>
          <w:rFonts w:ascii="Times New Roman" w:hAnsi="Times New Roman" w:cs="Times New Roman"/>
          <w:b/>
          <w:bCs/>
        </w:rPr>
        <w:t xml:space="preserve"> </w:t>
      </w:r>
      <w:r w:rsidRPr="00897D93">
        <w:rPr>
          <w:rFonts w:ascii="Times New Roman" w:hAnsi="Times New Roman" w:cs="Times New Roman"/>
        </w:rPr>
        <w:t xml:space="preserve">The aim of our study is to evaluate the </w:t>
      </w:r>
      <w:proofErr w:type="spellStart"/>
      <w:r w:rsidRPr="00897D93">
        <w:rPr>
          <w:rFonts w:ascii="Times New Roman" w:hAnsi="Times New Roman" w:cs="Times New Roman"/>
        </w:rPr>
        <w:t>histopathological</w:t>
      </w:r>
      <w:proofErr w:type="spellEnd"/>
      <w:r w:rsidRPr="00897D93">
        <w:rPr>
          <w:rFonts w:ascii="Times New Roman" w:hAnsi="Times New Roman" w:cs="Times New Roman"/>
        </w:rPr>
        <w:t xml:space="preserve"> diagnosis and clinical examination in cases with </w:t>
      </w:r>
      <w:proofErr w:type="spellStart"/>
      <w:r w:rsidRPr="00897D93">
        <w:rPr>
          <w:rFonts w:ascii="Times New Roman" w:hAnsi="Times New Roman" w:cs="Times New Roman"/>
        </w:rPr>
        <w:t>chalazion</w:t>
      </w:r>
      <w:proofErr w:type="spellEnd"/>
      <w:r w:rsidRPr="00897D93">
        <w:rPr>
          <w:rFonts w:ascii="Times New Roman" w:hAnsi="Times New Roman" w:cs="Times New Roman"/>
        </w:rPr>
        <w:t xml:space="preserve"> in Albania. </w:t>
      </w:r>
    </w:p>
    <w:p w:rsidR="00DD3A7E" w:rsidRPr="00897D93" w:rsidRDefault="00DD3A7E" w:rsidP="00DD3A7E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897D93">
        <w:rPr>
          <w:rFonts w:ascii="Times New Roman" w:hAnsi="Times New Roman" w:cs="Times New Roman"/>
          <w:bCs/>
          <w:i/>
          <w:u w:val="single"/>
        </w:rPr>
        <w:t>Methods</w:t>
      </w:r>
      <w:r w:rsidRPr="00897D93">
        <w:rPr>
          <w:rFonts w:ascii="Times New Roman" w:hAnsi="Times New Roman" w:cs="Times New Roman"/>
        </w:rPr>
        <w:t xml:space="preserve">: This study included 42 patients with </w:t>
      </w:r>
      <w:proofErr w:type="spellStart"/>
      <w:r w:rsidRPr="00897D93">
        <w:rPr>
          <w:rFonts w:ascii="Times New Roman" w:hAnsi="Times New Roman" w:cs="Times New Roman"/>
        </w:rPr>
        <w:t>Chalazion</w:t>
      </w:r>
      <w:proofErr w:type="spellEnd"/>
      <w:r w:rsidRPr="00897D93">
        <w:rPr>
          <w:rFonts w:ascii="Times New Roman" w:hAnsi="Times New Roman" w:cs="Times New Roman"/>
        </w:rPr>
        <w:t xml:space="preserve"> that was presented at the Department of Ophthalmology to "Mo</w:t>
      </w:r>
      <w:r>
        <w:rPr>
          <w:rFonts w:ascii="Times New Roman" w:hAnsi="Times New Roman" w:cs="Times New Roman"/>
        </w:rPr>
        <w:t>ther Teresa University Hospital</w:t>
      </w:r>
      <w:r w:rsidRPr="00897D93">
        <w:rPr>
          <w:rFonts w:ascii="Times New Roman" w:hAnsi="Times New Roman" w:cs="Times New Roman"/>
        </w:rPr>
        <w:t xml:space="preserve">". Diagnosis was set by performed a slit-lamp examination. After the </w:t>
      </w:r>
      <w:proofErr w:type="spellStart"/>
      <w:r w:rsidRPr="00897D93">
        <w:rPr>
          <w:rFonts w:ascii="Times New Roman" w:hAnsi="Times New Roman" w:cs="Times New Roman"/>
        </w:rPr>
        <w:t>intervent</w:t>
      </w:r>
      <w:proofErr w:type="spellEnd"/>
      <w:r w:rsidRPr="00897D93">
        <w:rPr>
          <w:rFonts w:ascii="Times New Roman" w:hAnsi="Times New Roman" w:cs="Times New Roman"/>
        </w:rPr>
        <w:t xml:space="preserve"> procedure, the removed mass was sent for a </w:t>
      </w:r>
      <w:proofErr w:type="spellStart"/>
      <w:r w:rsidRPr="00897D93">
        <w:rPr>
          <w:rFonts w:ascii="Times New Roman" w:hAnsi="Times New Roman" w:cs="Times New Roman"/>
        </w:rPr>
        <w:t>histopathological</w:t>
      </w:r>
      <w:proofErr w:type="spellEnd"/>
      <w:r w:rsidRPr="00897D93">
        <w:rPr>
          <w:rFonts w:ascii="Times New Roman" w:hAnsi="Times New Roman" w:cs="Times New Roman"/>
        </w:rPr>
        <w:t xml:space="preserve"> examination in the department of </w:t>
      </w:r>
      <w:proofErr w:type="spellStart"/>
      <w:r w:rsidRPr="00897D93">
        <w:rPr>
          <w:rFonts w:ascii="Times New Roman" w:hAnsi="Times New Roman" w:cs="Times New Roman"/>
        </w:rPr>
        <w:t>anatomopathology</w:t>
      </w:r>
      <w:proofErr w:type="spellEnd"/>
      <w:r w:rsidRPr="00897D93">
        <w:rPr>
          <w:rFonts w:ascii="Times New Roman" w:hAnsi="Times New Roman" w:cs="Times New Roman"/>
        </w:rPr>
        <w:t xml:space="preserve"> at </w:t>
      </w:r>
      <w:r>
        <w:rPr>
          <w:rFonts w:ascii="Times New Roman" w:hAnsi="Times New Roman" w:cs="Times New Roman"/>
        </w:rPr>
        <w:t>“Mother Teresa University Hospital”</w:t>
      </w:r>
      <w:r w:rsidRPr="00897D93">
        <w:rPr>
          <w:rFonts w:ascii="Times New Roman" w:hAnsi="Times New Roman" w:cs="Times New Roman"/>
        </w:rPr>
        <w:t xml:space="preserve">. Data from biopsies were taken and analyzed. This study included a period of 14-month; from February 2014 to March 2015. </w:t>
      </w:r>
    </w:p>
    <w:p w:rsidR="00DD3A7E" w:rsidRPr="00897D93" w:rsidRDefault="00DD3A7E" w:rsidP="00DD3A7E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897D93">
        <w:rPr>
          <w:rFonts w:ascii="Times New Roman" w:hAnsi="Times New Roman" w:cs="Times New Roman"/>
          <w:bCs/>
          <w:i/>
          <w:u w:val="single"/>
        </w:rPr>
        <w:t>Results</w:t>
      </w:r>
      <w:r w:rsidRPr="00897D93">
        <w:rPr>
          <w:rFonts w:ascii="Times New Roman" w:hAnsi="Times New Roman" w:cs="Times New Roman"/>
          <w:i/>
          <w:u w:val="single"/>
        </w:rPr>
        <w:t>:</w:t>
      </w:r>
      <w:r w:rsidRPr="00897D93">
        <w:rPr>
          <w:rFonts w:ascii="Times New Roman" w:hAnsi="Times New Roman" w:cs="Times New Roman"/>
        </w:rPr>
        <w:t xml:space="preserve"> In 42 cases with </w:t>
      </w:r>
      <w:proofErr w:type="spellStart"/>
      <w:r w:rsidRPr="00897D93">
        <w:rPr>
          <w:rFonts w:ascii="Times New Roman" w:hAnsi="Times New Roman" w:cs="Times New Roman"/>
        </w:rPr>
        <w:t>Chalazion</w:t>
      </w:r>
      <w:proofErr w:type="spellEnd"/>
      <w:r w:rsidRPr="00897D93">
        <w:rPr>
          <w:rFonts w:ascii="Times New Roman" w:hAnsi="Times New Roman" w:cs="Times New Roman"/>
        </w:rPr>
        <w:t xml:space="preserve"> was found that 33.3% (n = 14) were women and 66.7% (n = 28) were male. The mean age and standard deviation of the patients was 58.6 ± 12.3. The </w:t>
      </w:r>
      <w:proofErr w:type="spellStart"/>
      <w:r w:rsidRPr="00897D93">
        <w:rPr>
          <w:rFonts w:ascii="Times New Roman" w:hAnsi="Times New Roman" w:cs="Times New Roman"/>
        </w:rPr>
        <w:t>chalazion</w:t>
      </w:r>
      <w:proofErr w:type="spellEnd"/>
      <w:r w:rsidRPr="00897D93">
        <w:rPr>
          <w:rFonts w:ascii="Times New Roman" w:hAnsi="Times New Roman" w:cs="Times New Roman"/>
        </w:rPr>
        <w:t xml:space="preserve"> was seen in the right upper eyelid in 42.8% of patients. </w:t>
      </w:r>
    </w:p>
    <w:p w:rsidR="00DD3A7E" w:rsidRPr="00897D93" w:rsidRDefault="00DD3A7E" w:rsidP="00DD3A7E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897D93">
        <w:rPr>
          <w:rFonts w:ascii="Times New Roman" w:hAnsi="Times New Roman" w:cs="Times New Roman"/>
        </w:rPr>
        <w:t xml:space="preserve">From the 42 cases with </w:t>
      </w:r>
      <w:proofErr w:type="spellStart"/>
      <w:r w:rsidRPr="00897D93">
        <w:rPr>
          <w:rFonts w:ascii="Times New Roman" w:hAnsi="Times New Roman" w:cs="Times New Roman"/>
        </w:rPr>
        <w:t>Chalazion</w:t>
      </w:r>
      <w:proofErr w:type="spellEnd"/>
      <w:r w:rsidRPr="00897D93">
        <w:rPr>
          <w:rFonts w:ascii="Times New Roman" w:hAnsi="Times New Roman" w:cs="Times New Roman"/>
        </w:rPr>
        <w:t xml:space="preserve"> only 9.5% (n = 4) were suspected for malignancy by slit-lamp examination. The </w:t>
      </w:r>
      <w:proofErr w:type="spellStart"/>
      <w:r w:rsidRPr="00897D93">
        <w:rPr>
          <w:rFonts w:ascii="Times New Roman" w:hAnsi="Times New Roman" w:cs="Times New Roman"/>
        </w:rPr>
        <w:t>histopathological</w:t>
      </w:r>
      <w:proofErr w:type="spellEnd"/>
      <w:r w:rsidRPr="00897D93">
        <w:rPr>
          <w:rFonts w:ascii="Times New Roman" w:hAnsi="Times New Roman" w:cs="Times New Roman"/>
        </w:rPr>
        <w:t xml:space="preserve"> diagnosis shows that 26.2% of biopsy materials were with basal cell carcinoma, where the average age of patients was 61.2 ± 9.8. The remaining 73.8% was reported as benign lesions with an average age 59.1 ± 9.6. </w:t>
      </w:r>
    </w:p>
    <w:p w:rsidR="00DD3A7E" w:rsidRPr="00897D93" w:rsidRDefault="00DD3A7E" w:rsidP="00DD3A7E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897D93">
        <w:rPr>
          <w:rFonts w:ascii="Times New Roman" w:hAnsi="Times New Roman" w:cs="Times New Roman"/>
        </w:rPr>
        <w:t xml:space="preserve">In 73.8% of patients with benign lesions was found that 37.7% were represented with an inflammatory </w:t>
      </w:r>
      <w:proofErr w:type="spellStart"/>
      <w:r w:rsidRPr="00897D93">
        <w:rPr>
          <w:rFonts w:ascii="Times New Roman" w:hAnsi="Times New Roman" w:cs="Times New Roman"/>
        </w:rPr>
        <w:t>granuloma</w:t>
      </w:r>
      <w:proofErr w:type="spellEnd"/>
      <w:r w:rsidRPr="00897D93">
        <w:rPr>
          <w:rFonts w:ascii="Times New Roman" w:hAnsi="Times New Roman" w:cs="Times New Roman"/>
        </w:rPr>
        <w:t xml:space="preserve">, 21.9% with an epithelial cyst, 11.2% with </w:t>
      </w:r>
      <w:proofErr w:type="spellStart"/>
      <w:r w:rsidRPr="00897D93">
        <w:rPr>
          <w:rFonts w:ascii="Times New Roman" w:hAnsi="Times New Roman" w:cs="Times New Roman"/>
        </w:rPr>
        <w:t>papilloma</w:t>
      </w:r>
      <w:proofErr w:type="spellEnd"/>
      <w:r w:rsidRPr="00897D93">
        <w:rPr>
          <w:rFonts w:ascii="Times New Roman" w:hAnsi="Times New Roman" w:cs="Times New Roman"/>
        </w:rPr>
        <w:t xml:space="preserve"> and 3% with necrotizing </w:t>
      </w:r>
      <w:proofErr w:type="spellStart"/>
      <w:r w:rsidRPr="00897D93">
        <w:rPr>
          <w:rFonts w:ascii="Times New Roman" w:hAnsi="Times New Roman" w:cs="Times New Roman"/>
        </w:rPr>
        <w:t>granuloma</w:t>
      </w:r>
      <w:proofErr w:type="spellEnd"/>
      <w:r w:rsidRPr="00897D93">
        <w:rPr>
          <w:rFonts w:ascii="Times New Roman" w:hAnsi="Times New Roman" w:cs="Times New Roman"/>
        </w:rPr>
        <w:t xml:space="preserve">. </w:t>
      </w:r>
    </w:p>
    <w:p w:rsidR="00DD3A7E" w:rsidRPr="00897D93" w:rsidRDefault="00DD3A7E" w:rsidP="00DD3A7E">
      <w:pPr>
        <w:jc w:val="both"/>
        <w:rPr>
          <w:rFonts w:ascii="Times New Roman" w:hAnsi="Times New Roman" w:cs="Times New Roman"/>
          <w:sz w:val="24"/>
          <w:szCs w:val="24"/>
        </w:rPr>
      </w:pPr>
      <w:r w:rsidRPr="00897D93">
        <w:rPr>
          <w:rFonts w:ascii="Times New Roman" w:hAnsi="Times New Roman" w:cs="Times New Roman"/>
          <w:bCs/>
          <w:i/>
          <w:sz w:val="24"/>
          <w:szCs w:val="24"/>
          <w:u w:val="single"/>
        </w:rPr>
        <w:t>Conclusion:</w:t>
      </w:r>
      <w:r w:rsidRPr="00897D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97D93">
        <w:rPr>
          <w:rFonts w:ascii="Times New Roman" w:hAnsi="Times New Roman" w:cs="Times New Roman"/>
          <w:sz w:val="24"/>
          <w:szCs w:val="24"/>
        </w:rPr>
        <w:t>Histopathological</w:t>
      </w:r>
      <w:proofErr w:type="spellEnd"/>
      <w:r w:rsidRPr="00897D93">
        <w:rPr>
          <w:rFonts w:ascii="Times New Roman" w:hAnsi="Times New Roman" w:cs="Times New Roman"/>
          <w:sz w:val="24"/>
          <w:szCs w:val="24"/>
        </w:rPr>
        <w:t xml:space="preserve"> examination is gold standard for diagnosis of </w:t>
      </w:r>
      <w:proofErr w:type="spellStart"/>
      <w:r w:rsidRPr="00897D93">
        <w:rPr>
          <w:rFonts w:ascii="Times New Roman" w:hAnsi="Times New Roman" w:cs="Times New Roman"/>
          <w:sz w:val="24"/>
          <w:szCs w:val="24"/>
        </w:rPr>
        <w:t>chalazion</w:t>
      </w:r>
      <w:proofErr w:type="spellEnd"/>
      <w:r w:rsidRPr="00897D93">
        <w:rPr>
          <w:rFonts w:ascii="Times New Roman" w:hAnsi="Times New Roman" w:cs="Times New Roman"/>
          <w:sz w:val="24"/>
          <w:szCs w:val="24"/>
        </w:rPr>
        <w:t xml:space="preserve">, especially in older age. Different benign and malign condition may mask the clinical conditional of a </w:t>
      </w:r>
      <w:proofErr w:type="spellStart"/>
      <w:r w:rsidRPr="00897D93">
        <w:rPr>
          <w:rFonts w:ascii="Times New Roman" w:hAnsi="Times New Roman" w:cs="Times New Roman"/>
          <w:sz w:val="24"/>
          <w:szCs w:val="24"/>
        </w:rPr>
        <w:t>chalazion</w:t>
      </w:r>
      <w:proofErr w:type="spellEnd"/>
      <w:r w:rsidRPr="00897D93">
        <w:rPr>
          <w:rFonts w:ascii="Times New Roman" w:hAnsi="Times New Roman" w:cs="Times New Roman"/>
          <w:sz w:val="24"/>
          <w:szCs w:val="24"/>
        </w:rPr>
        <w:t xml:space="preserve">; biopsy should be done to all the </w:t>
      </w:r>
      <w:proofErr w:type="spellStart"/>
      <w:r w:rsidRPr="00897D93">
        <w:rPr>
          <w:rFonts w:ascii="Times New Roman" w:hAnsi="Times New Roman" w:cs="Times New Roman"/>
          <w:sz w:val="24"/>
          <w:szCs w:val="24"/>
        </w:rPr>
        <w:t>chalazion</w:t>
      </w:r>
      <w:proofErr w:type="spellEnd"/>
      <w:r w:rsidRPr="00897D93">
        <w:rPr>
          <w:rFonts w:ascii="Times New Roman" w:hAnsi="Times New Roman" w:cs="Times New Roman"/>
          <w:sz w:val="24"/>
          <w:szCs w:val="24"/>
        </w:rPr>
        <w:t xml:space="preserve"> cases.</w:t>
      </w:r>
    </w:p>
    <w:p w:rsidR="00DD3A7E" w:rsidRPr="00897D93" w:rsidRDefault="00DD3A7E" w:rsidP="00DD3A7E">
      <w:pPr>
        <w:rPr>
          <w:rFonts w:ascii="Times New Roman" w:hAnsi="Times New Roman" w:cs="Times New Roman"/>
          <w:sz w:val="24"/>
          <w:szCs w:val="24"/>
        </w:rPr>
      </w:pPr>
      <w:r w:rsidRPr="00897D93">
        <w:rPr>
          <w:rFonts w:ascii="Times New Roman" w:hAnsi="Times New Roman" w:cs="Times New Roman"/>
          <w:b/>
          <w:i/>
          <w:sz w:val="24"/>
          <w:szCs w:val="24"/>
        </w:rPr>
        <w:t>Key word:</w:t>
      </w:r>
      <w:r w:rsidRPr="00897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D93">
        <w:rPr>
          <w:rFonts w:ascii="Times New Roman" w:hAnsi="Times New Roman" w:cs="Times New Roman"/>
          <w:sz w:val="24"/>
          <w:szCs w:val="24"/>
        </w:rPr>
        <w:t>Chalazio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897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7D93">
        <w:rPr>
          <w:rFonts w:ascii="Times New Roman" w:hAnsi="Times New Roman" w:cs="Times New Roman"/>
          <w:sz w:val="24"/>
          <w:szCs w:val="24"/>
        </w:rPr>
        <w:t>histopathological</w:t>
      </w:r>
      <w:proofErr w:type="spellEnd"/>
      <w:r w:rsidRPr="00897D93">
        <w:rPr>
          <w:rFonts w:ascii="Times New Roman" w:hAnsi="Times New Roman" w:cs="Times New Roman"/>
          <w:sz w:val="24"/>
          <w:szCs w:val="24"/>
        </w:rPr>
        <w:t>, Albania</w:t>
      </w:r>
    </w:p>
    <w:p w:rsidR="005A6A5F" w:rsidRDefault="005A6A5F"/>
    <w:sectPr w:rsidR="005A6A5F" w:rsidSect="004915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DD3A7E"/>
    <w:rsid w:val="004915D9"/>
    <w:rsid w:val="005A6A5F"/>
    <w:rsid w:val="006F4766"/>
    <w:rsid w:val="007C575F"/>
    <w:rsid w:val="00962454"/>
    <w:rsid w:val="00B22BE0"/>
    <w:rsid w:val="00B8464B"/>
    <w:rsid w:val="00BA711D"/>
    <w:rsid w:val="00DD3A7E"/>
    <w:rsid w:val="00FF2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A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3A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2016-06-10T20:35:00Z</dcterms:created>
  <dcterms:modified xsi:type="dcterms:W3CDTF">2016-06-10T20:35:00Z</dcterms:modified>
</cp:coreProperties>
</file>