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2CF3" w:rsidRPr="001A2DB2" w:rsidRDefault="00032CF3" w:rsidP="001A2DB2">
      <w:pPr>
        <w:spacing w:line="480" w:lineRule="atLeast"/>
        <w:jc w:val="center"/>
        <w:rPr>
          <w:rFonts w:ascii="Trebuchet MS" w:hAnsi="Trebuchet MS"/>
          <w:b/>
          <w:sz w:val="24"/>
          <w:szCs w:val="24"/>
        </w:rPr>
      </w:pPr>
      <w:proofErr w:type="spellStart"/>
      <w:r w:rsidRPr="001A2DB2">
        <w:rPr>
          <w:rFonts w:ascii="Trebuchet MS" w:hAnsi="Trebuchet MS"/>
          <w:b/>
          <w:sz w:val="24"/>
          <w:szCs w:val="24"/>
        </w:rPr>
        <w:t>Potentiation</w:t>
      </w:r>
      <w:proofErr w:type="spellEnd"/>
      <w:r w:rsidRPr="001A2DB2">
        <w:rPr>
          <w:rFonts w:ascii="Trebuchet MS" w:hAnsi="Trebuchet MS"/>
          <w:b/>
          <w:sz w:val="24"/>
          <w:szCs w:val="24"/>
        </w:rPr>
        <w:t xml:space="preserve"> of therapeutic effect of </w:t>
      </w:r>
      <w:proofErr w:type="spellStart"/>
      <w:r w:rsidRPr="001A2DB2">
        <w:rPr>
          <w:rFonts w:ascii="Trebuchet MS" w:hAnsi="Trebuchet MS"/>
          <w:b/>
          <w:sz w:val="24"/>
          <w:szCs w:val="24"/>
        </w:rPr>
        <w:t>cisplatin</w:t>
      </w:r>
      <w:proofErr w:type="spellEnd"/>
      <w:r w:rsidRPr="001A2DB2">
        <w:rPr>
          <w:rFonts w:ascii="Trebuchet MS" w:hAnsi="Trebuchet MS"/>
          <w:b/>
          <w:sz w:val="24"/>
          <w:szCs w:val="24"/>
        </w:rPr>
        <w:t xml:space="preserve"> and protection  against its  </w:t>
      </w:r>
      <w:proofErr w:type="spellStart"/>
      <w:r w:rsidRPr="001A2DB2">
        <w:rPr>
          <w:rFonts w:ascii="Trebuchet MS" w:hAnsi="Trebuchet MS"/>
          <w:b/>
          <w:sz w:val="24"/>
          <w:szCs w:val="24"/>
        </w:rPr>
        <w:t>nephrotoxicity</w:t>
      </w:r>
      <w:proofErr w:type="spellEnd"/>
      <w:r w:rsidRPr="001A2DB2">
        <w:rPr>
          <w:rFonts w:ascii="Trebuchet MS" w:hAnsi="Trebuchet MS"/>
          <w:b/>
          <w:sz w:val="24"/>
          <w:szCs w:val="24"/>
        </w:rPr>
        <w:t xml:space="preserve"> by </w:t>
      </w:r>
      <w:proofErr w:type="spellStart"/>
      <w:r w:rsidRPr="001A2DB2">
        <w:rPr>
          <w:rFonts w:ascii="Trebuchet MS" w:hAnsi="Trebuchet MS"/>
          <w:b/>
          <w:sz w:val="24"/>
          <w:szCs w:val="24"/>
        </w:rPr>
        <w:t>resveratrol</w:t>
      </w:r>
      <w:proofErr w:type="spellEnd"/>
      <w:r w:rsidRPr="001A2DB2">
        <w:rPr>
          <w:rFonts w:ascii="Trebuchet MS" w:hAnsi="Trebuchet MS"/>
          <w:b/>
          <w:sz w:val="24"/>
          <w:szCs w:val="24"/>
        </w:rPr>
        <w:t xml:space="preserve">  in experimental animals.</w:t>
      </w:r>
    </w:p>
    <w:p w:rsidR="00D7370E" w:rsidRDefault="00032CF3" w:rsidP="005973B9">
      <w:pPr>
        <w:pStyle w:val="BodyText"/>
        <w:spacing w:before="73" w:line="198" w:lineRule="exact"/>
        <w:ind w:left="100" w:right="5987"/>
        <w:rPr>
          <w:rFonts w:ascii="AdvTTb5929f4c" w:hAnsi="AdvTTb5929f4c" w:cs="AdvTTb5929f4c"/>
          <w:sz w:val="20"/>
          <w:szCs w:val="20"/>
        </w:rPr>
      </w:pPr>
      <w:proofErr w:type="spellStart"/>
      <w:r w:rsidRPr="00032CF3">
        <w:rPr>
          <w:rFonts w:ascii="AdvTTb5929f4c" w:hAnsi="AdvTTb5929f4c" w:cs="AdvTTb5929f4c"/>
          <w:sz w:val="20"/>
          <w:szCs w:val="20"/>
        </w:rPr>
        <w:t>Zoheir</w:t>
      </w:r>
      <w:proofErr w:type="spellEnd"/>
      <w:r w:rsidRPr="00032CF3">
        <w:rPr>
          <w:rFonts w:ascii="AdvTTb5929f4c" w:hAnsi="AdvTTb5929f4c" w:cs="AdvTTb5929f4c"/>
          <w:sz w:val="20"/>
          <w:szCs w:val="20"/>
        </w:rPr>
        <w:t xml:space="preserve"> A </w:t>
      </w:r>
      <w:proofErr w:type="spellStart"/>
      <w:r w:rsidRPr="00032CF3">
        <w:rPr>
          <w:rFonts w:ascii="AdvTTb5929f4c" w:hAnsi="AdvTTb5929f4c" w:cs="AdvTTb5929f4c"/>
          <w:sz w:val="20"/>
          <w:szCs w:val="20"/>
        </w:rPr>
        <w:t>Damanhouri</w:t>
      </w:r>
      <w:proofErr w:type="spellEnd"/>
      <w:r w:rsidRPr="00032CF3">
        <w:rPr>
          <w:rFonts w:ascii="AdvTTb5929f4c" w:hAnsi="AdvTTb5929f4c" w:cs="AdvTTb5929f4c"/>
          <w:sz w:val="20"/>
          <w:szCs w:val="20"/>
        </w:rPr>
        <w:t>,</w:t>
      </w:r>
    </w:p>
    <w:p w:rsidR="00032CF3" w:rsidRPr="00032CF3" w:rsidRDefault="00D7370E" w:rsidP="00D7370E">
      <w:pPr>
        <w:pStyle w:val="BodyText"/>
        <w:spacing w:before="73" w:line="198" w:lineRule="exact"/>
        <w:ind w:right="5987"/>
        <w:rPr>
          <w:rFonts w:ascii="AdvTTb5929f4c" w:hAnsi="AdvTTb5929f4c" w:cs="AdvTTb5929f4c"/>
          <w:sz w:val="20"/>
          <w:szCs w:val="20"/>
        </w:rPr>
      </w:pPr>
      <w:r>
        <w:rPr>
          <w:rFonts w:ascii="AdvTTb5929f4c" w:hAnsi="AdvTTb5929f4c" w:cs="AdvTTb5929f4c"/>
          <w:sz w:val="20"/>
          <w:szCs w:val="20"/>
        </w:rPr>
        <w:t xml:space="preserve"> </w:t>
      </w:r>
      <w:r w:rsidR="00032CF3" w:rsidRPr="00032CF3">
        <w:rPr>
          <w:rFonts w:ascii="AdvTTb5929f4c" w:hAnsi="AdvTTb5929f4c" w:cs="AdvTTb5929f4c"/>
          <w:sz w:val="20"/>
          <w:szCs w:val="20"/>
        </w:rPr>
        <w:t xml:space="preserve"> </w:t>
      </w:r>
      <w:proofErr w:type="spellStart"/>
      <w:r w:rsidR="00032CF3" w:rsidRPr="00032CF3">
        <w:rPr>
          <w:rFonts w:ascii="AdvTTb5929f4c" w:hAnsi="AdvTTb5929f4c" w:cs="AdvTTb5929f4c"/>
          <w:sz w:val="20"/>
          <w:szCs w:val="20"/>
        </w:rPr>
        <w:t>Suad</w:t>
      </w:r>
      <w:proofErr w:type="spellEnd"/>
      <w:r w:rsidR="00032CF3" w:rsidRPr="00032CF3">
        <w:rPr>
          <w:rFonts w:ascii="AdvTTb5929f4c" w:hAnsi="AdvTTb5929f4c" w:cs="AdvTTb5929f4c"/>
          <w:sz w:val="20"/>
          <w:szCs w:val="20"/>
        </w:rPr>
        <w:t xml:space="preserve"> A </w:t>
      </w:r>
      <w:proofErr w:type="spellStart"/>
      <w:r w:rsidR="00032CF3" w:rsidRPr="00032CF3">
        <w:rPr>
          <w:rFonts w:ascii="AdvTTb5929f4c" w:hAnsi="AdvTTb5929f4c" w:cs="AdvTTb5929f4c"/>
          <w:sz w:val="20"/>
          <w:szCs w:val="20"/>
        </w:rPr>
        <w:t>Tality</w:t>
      </w:r>
      <w:proofErr w:type="spellEnd"/>
      <w:r w:rsidR="00032CF3" w:rsidRPr="00032CF3">
        <w:rPr>
          <w:rFonts w:ascii="AdvTTb5929f4c" w:hAnsi="AdvTTb5929f4c" w:cs="AdvTTb5929f4c"/>
          <w:sz w:val="20"/>
          <w:szCs w:val="20"/>
        </w:rPr>
        <w:t xml:space="preserve">, </w:t>
      </w:r>
      <w:proofErr w:type="spellStart"/>
      <w:r w:rsidR="00032CF3" w:rsidRPr="00032CF3">
        <w:rPr>
          <w:rFonts w:ascii="AdvTTb5929f4c" w:hAnsi="AdvTTb5929f4c" w:cs="AdvTTb5929f4c"/>
          <w:sz w:val="20"/>
          <w:szCs w:val="20"/>
        </w:rPr>
        <w:t>Abdel</w:t>
      </w:r>
      <w:r w:rsidR="00032CF3">
        <w:rPr>
          <w:rFonts w:ascii="AdvTTb5929f4c" w:hAnsi="AdvTTb5929f4c" w:cs="AdvTTb5929f4c"/>
          <w:sz w:val="20"/>
          <w:szCs w:val="20"/>
        </w:rPr>
        <w:t>Moneim</w:t>
      </w:r>
      <w:r w:rsidR="00032CF3" w:rsidRPr="00032CF3">
        <w:rPr>
          <w:rFonts w:ascii="AdvTTb5929f4c" w:hAnsi="AdvTTb5929f4c" w:cs="AdvTTb5929f4c"/>
          <w:sz w:val="20"/>
          <w:szCs w:val="20"/>
        </w:rPr>
        <w:t>M</w:t>
      </w:r>
      <w:proofErr w:type="spellEnd"/>
      <w:r w:rsidR="00032CF3" w:rsidRPr="00032CF3">
        <w:rPr>
          <w:rFonts w:ascii="AdvTTb5929f4c" w:hAnsi="AdvTTb5929f4c" w:cs="AdvTTb5929f4c"/>
          <w:sz w:val="20"/>
          <w:szCs w:val="20"/>
        </w:rPr>
        <w:t xml:space="preserve"> </w:t>
      </w:r>
      <w:proofErr w:type="spellStart"/>
      <w:r w:rsidR="00032CF3" w:rsidRPr="00032CF3">
        <w:rPr>
          <w:rFonts w:ascii="AdvTTb5929f4c" w:hAnsi="AdvTTb5929f4c" w:cs="AdvTTb5929f4c"/>
          <w:sz w:val="20"/>
          <w:szCs w:val="20"/>
        </w:rPr>
        <w:t>Osman</w:t>
      </w:r>
      <w:proofErr w:type="spellEnd"/>
      <w:r w:rsidR="00032CF3" w:rsidRPr="00032CF3">
        <w:rPr>
          <w:rFonts w:ascii="AdvTTb5929f4c" w:hAnsi="AdvTTb5929f4c" w:cs="AdvTTb5929f4c"/>
          <w:sz w:val="20"/>
          <w:szCs w:val="20"/>
        </w:rPr>
        <w:t xml:space="preserve"> </w:t>
      </w:r>
    </w:p>
    <w:p w:rsidR="00032CF3" w:rsidRPr="00032CF3" w:rsidRDefault="00032CF3" w:rsidP="00032CF3">
      <w:pPr>
        <w:ind w:left="720" w:hanging="720"/>
        <w:rPr>
          <w:rFonts w:ascii="AdvTTb5929f4c" w:hAnsi="AdvTTb5929f4c" w:cs="AdvTTb5929f4c"/>
          <w:sz w:val="20"/>
          <w:szCs w:val="20"/>
        </w:rPr>
      </w:pPr>
      <w:r w:rsidRPr="00032CF3">
        <w:rPr>
          <w:rFonts w:ascii="AdvTTb5929f4c" w:hAnsi="AdvTTb5929f4c" w:cs="AdvTTb5929f4c"/>
          <w:sz w:val="20"/>
          <w:szCs w:val="20"/>
        </w:rPr>
        <w:t xml:space="preserve">Pharmacology Department, Faculty of Medicine, King </w:t>
      </w:r>
      <w:proofErr w:type="spellStart"/>
      <w:r w:rsidRPr="00032CF3">
        <w:rPr>
          <w:rFonts w:ascii="AdvTTb5929f4c" w:hAnsi="AdvTTb5929f4c" w:cs="AdvTTb5929f4c"/>
          <w:sz w:val="20"/>
          <w:szCs w:val="20"/>
        </w:rPr>
        <w:t>Abdulaziz</w:t>
      </w:r>
      <w:proofErr w:type="spellEnd"/>
      <w:r w:rsidRPr="00032CF3">
        <w:rPr>
          <w:rFonts w:ascii="AdvTTb5929f4c" w:hAnsi="AdvTTb5929f4c" w:cs="AdvTTb5929f4c"/>
          <w:sz w:val="20"/>
          <w:szCs w:val="20"/>
        </w:rPr>
        <w:t xml:space="preserve"> University, </w:t>
      </w:r>
    </w:p>
    <w:p w:rsidR="00032CF3" w:rsidRPr="00032CF3" w:rsidRDefault="00032CF3" w:rsidP="00032CF3">
      <w:pPr>
        <w:ind w:left="720" w:hanging="720"/>
        <w:rPr>
          <w:rFonts w:ascii="Trebuchet MS" w:hAnsi="Trebuchet MS"/>
          <w:b/>
          <w:sz w:val="20"/>
          <w:szCs w:val="20"/>
        </w:rPr>
      </w:pPr>
      <w:r w:rsidRPr="00032CF3">
        <w:rPr>
          <w:rFonts w:ascii="AdvTTb5929f4c" w:hAnsi="AdvTTb5929f4c" w:cs="AdvTTb5929f4c"/>
          <w:sz w:val="20"/>
          <w:szCs w:val="20"/>
        </w:rPr>
        <w:t>Jeddah, Saudi Arabia</w:t>
      </w:r>
      <w:r w:rsidR="00D7370E">
        <w:rPr>
          <w:rFonts w:ascii="AdvTTb5929f4c" w:hAnsi="AdvTTb5929f4c" w:cs="AdvTTb5929f4c"/>
          <w:sz w:val="20"/>
          <w:szCs w:val="20"/>
        </w:rPr>
        <w:t>.</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D7370E" w:rsidRPr="00D7370E" w:rsidRDefault="00D7370E" w:rsidP="00D7370E">
      <w:pPr>
        <w:autoSpaceDE w:val="0"/>
        <w:autoSpaceDN w:val="0"/>
        <w:adjustRightInd w:val="0"/>
        <w:jc w:val="center"/>
        <w:rPr>
          <w:rFonts w:ascii="AdvTTaf7f9f4f.B" w:hAnsi="AdvTTaf7f9f4f.B" w:cs="AdvTTaf7f9f4f.B"/>
          <w:sz w:val="20"/>
          <w:szCs w:val="20"/>
        </w:rPr>
      </w:pPr>
    </w:p>
    <w:p w:rsidR="00D7370E" w:rsidRPr="00D7370E" w:rsidRDefault="00D7370E" w:rsidP="00D7370E">
      <w:pPr>
        <w:autoSpaceDE w:val="0"/>
        <w:autoSpaceDN w:val="0"/>
        <w:adjustRightInd w:val="0"/>
        <w:spacing w:line="360" w:lineRule="auto"/>
        <w:jc w:val="both"/>
        <w:rPr>
          <w:rFonts w:ascii="AdvTTb5929f4c" w:hAnsi="AdvTTb5929f4c" w:cs="AdvTTb5929f4c"/>
          <w:sz w:val="16"/>
          <w:szCs w:val="16"/>
        </w:rPr>
      </w:pPr>
      <w:r w:rsidRPr="00D7370E">
        <w:rPr>
          <w:rFonts w:ascii="AdvTT99c4c969" w:hAnsi="AdvTT99c4c969" w:cs="AdvTT99c4c969"/>
          <w:sz w:val="16"/>
          <w:szCs w:val="16"/>
        </w:rPr>
        <w:t xml:space="preserve">Background: </w:t>
      </w:r>
      <w:proofErr w:type="spellStart"/>
      <w:r w:rsidRPr="00D7370E">
        <w:rPr>
          <w:rFonts w:ascii="AdvTTb5929f4c" w:hAnsi="AdvTTb5929f4c" w:cs="AdvTTb5929f4c"/>
          <w:sz w:val="16"/>
          <w:szCs w:val="16"/>
        </w:rPr>
        <w:t>Cisplatin</w:t>
      </w:r>
      <w:proofErr w:type="spellEnd"/>
      <w:r w:rsidRPr="00D7370E">
        <w:rPr>
          <w:rFonts w:ascii="AdvTTb5929f4c" w:hAnsi="AdvTTb5929f4c" w:cs="AdvTTb5929f4c"/>
          <w:sz w:val="16"/>
          <w:szCs w:val="16"/>
        </w:rPr>
        <w:t xml:space="preserve"> (CIS) is one of the most effective anticancer drug used in the treatment of several solid tumors. Its use is limited by its </w:t>
      </w:r>
      <w:proofErr w:type="spellStart"/>
      <w:r w:rsidRPr="00D7370E">
        <w:rPr>
          <w:rFonts w:ascii="AdvTTb5929f4c" w:hAnsi="AdvTTb5929f4c" w:cs="AdvTTb5929f4c"/>
          <w:sz w:val="16"/>
          <w:szCs w:val="16"/>
        </w:rPr>
        <w:t>nephrotoxicity</w:t>
      </w:r>
      <w:proofErr w:type="spellEnd"/>
      <w:r w:rsidRPr="00D7370E">
        <w:rPr>
          <w:rFonts w:ascii="AdvTTb5929f4c" w:hAnsi="AdvTTb5929f4c" w:cs="AdvTTb5929f4c"/>
          <w:sz w:val="16"/>
          <w:szCs w:val="16"/>
        </w:rPr>
        <w:t xml:space="preserve">. The present study was designed to assess the role of a natural product </w:t>
      </w:r>
      <w:proofErr w:type="spellStart"/>
      <w:r w:rsidRPr="00D7370E">
        <w:rPr>
          <w:rFonts w:ascii="AdvTTb5929f4c" w:hAnsi="AdvTTb5929f4c" w:cs="AdvTTb5929f4c"/>
          <w:sz w:val="16"/>
          <w:szCs w:val="16"/>
        </w:rPr>
        <w:t>resveratrol</w:t>
      </w:r>
      <w:proofErr w:type="spellEnd"/>
      <w:r w:rsidRPr="00D7370E">
        <w:rPr>
          <w:rFonts w:ascii="AdvTTb5929f4c" w:hAnsi="AdvTTb5929f4c" w:cs="AdvTTb5929f4c"/>
          <w:sz w:val="16"/>
          <w:szCs w:val="16"/>
        </w:rPr>
        <w:t xml:space="preserve"> (RSVL) on sensitization of mammary carcinoma (Ehrlich </w:t>
      </w:r>
      <w:proofErr w:type="spellStart"/>
      <w:r w:rsidRPr="00D7370E">
        <w:rPr>
          <w:rFonts w:ascii="AdvTTb5929f4c" w:hAnsi="AdvTTb5929f4c" w:cs="AdvTTb5929f4c"/>
          <w:sz w:val="16"/>
          <w:szCs w:val="16"/>
        </w:rPr>
        <w:t>ascites</w:t>
      </w:r>
      <w:proofErr w:type="spellEnd"/>
      <w:r w:rsidRPr="00D7370E">
        <w:rPr>
          <w:rFonts w:ascii="AdvTTb5929f4c" w:hAnsi="AdvTTb5929f4c" w:cs="AdvTTb5929f4c"/>
          <w:sz w:val="16"/>
          <w:szCs w:val="16"/>
        </w:rPr>
        <w:t xml:space="preserve"> carcinoma) to the action of CIS in mice and the possible protective effect against CIS-induced </w:t>
      </w:r>
      <w:proofErr w:type="spellStart"/>
      <w:r w:rsidRPr="00D7370E">
        <w:rPr>
          <w:rFonts w:ascii="AdvTTb5929f4c" w:hAnsi="AdvTTb5929f4c" w:cs="AdvTTb5929f4c"/>
          <w:sz w:val="16"/>
          <w:szCs w:val="16"/>
        </w:rPr>
        <w:t>nephrotoxicity</w:t>
      </w:r>
      <w:proofErr w:type="spellEnd"/>
      <w:r w:rsidRPr="00D7370E">
        <w:rPr>
          <w:rFonts w:ascii="AdvTTb5929f4c" w:hAnsi="AdvTTb5929f4c" w:cs="AdvTTb5929f4c"/>
          <w:sz w:val="16"/>
          <w:szCs w:val="16"/>
        </w:rPr>
        <w:t xml:space="preserve"> in rats.</w:t>
      </w:r>
    </w:p>
    <w:p w:rsidR="00D7370E" w:rsidRPr="00D7370E" w:rsidRDefault="00D7370E" w:rsidP="00D7370E">
      <w:pPr>
        <w:autoSpaceDE w:val="0"/>
        <w:autoSpaceDN w:val="0"/>
        <w:adjustRightInd w:val="0"/>
        <w:spacing w:line="360" w:lineRule="auto"/>
        <w:jc w:val="both"/>
        <w:rPr>
          <w:rFonts w:ascii="AdvTTb5929f4c" w:hAnsi="AdvTTb5929f4c" w:cs="AdvTTb5929f4c"/>
          <w:sz w:val="16"/>
          <w:szCs w:val="16"/>
        </w:rPr>
      </w:pPr>
      <w:r w:rsidRPr="00D7370E">
        <w:rPr>
          <w:rFonts w:ascii="AdvTT99c4c969" w:hAnsi="AdvTT99c4c969" w:cs="AdvTT99c4c969"/>
          <w:sz w:val="16"/>
          <w:szCs w:val="16"/>
        </w:rPr>
        <w:t xml:space="preserve">Methods: </w:t>
      </w:r>
      <w:r w:rsidRPr="00D7370E">
        <w:rPr>
          <w:rFonts w:ascii="AdvTTb5929f4c" w:hAnsi="AdvTTb5929f4c" w:cs="AdvTTb5929f4c"/>
          <w:sz w:val="16"/>
          <w:szCs w:val="16"/>
        </w:rPr>
        <w:t xml:space="preserve">The percent survival of female tumor bearing mice was used for determination the </w:t>
      </w:r>
      <w:proofErr w:type="spellStart"/>
      <w:r w:rsidRPr="00D7370E">
        <w:rPr>
          <w:rFonts w:ascii="AdvTTb5929f4c" w:hAnsi="AdvTTb5929f4c" w:cs="AdvTTb5929f4c"/>
          <w:sz w:val="16"/>
          <w:szCs w:val="16"/>
        </w:rPr>
        <w:t>cytotoxic</w:t>
      </w:r>
      <w:proofErr w:type="spellEnd"/>
      <w:r w:rsidRPr="00D7370E">
        <w:rPr>
          <w:rFonts w:ascii="AdvTTb5929f4c" w:hAnsi="AdvTTb5929f4c" w:cs="AdvTTb5929f4c"/>
          <w:sz w:val="16"/>
          <w:szCs w:val="16"/>
        </w:rPr>
        <w:t xml:space="preserve"> activity of  CIS in the presence or the absence of RSVL. Uptake and cell cycle effect, serum </w:t>
      </w:r>
      <w:proofErr w:type="spellStart"/>
      <w:r w:rsidRPr="00D7370E">
        <w:rPr>
          <w:rFonts w:ascii="AdvTTb5929f4c" w:hAnsi="AdvTTb5929f4c" w:cs="AdvTTb5929f4c"/>
          <w:sz w:val="16"/>
          <w:szCs w:val="16"/>
        </w:rPr>
        <w:t>creatinine</w:t>
      </w:r>
      <w:proofErr w:type="spellEnd"/>
      <w:r w:rsidRPr="00D7370E">
        <w:rPr>
          <w:rFonts w:ascii="AdvTTb5929f4c" w:hAnsi="AdvTTb5929f4c" w:cs="AdvTTb5929f4c"/>
          <w:sz w:val="16"/>
          <w:szCs w:val="16"/>
        </w:rPr>
        <w:t xml:space="preserve"> (CREA), blood urea nitrogen (BUN), Reduced Glutathione (GSH) and </w:t>
      </w:r>
      <w:proofErr w:type="spellStart"/>
      <w:r w:rsidRPr="00D7370E">
        <w:rPr>
          <w:rFonts w:ascii="AdvTTb5929f4c" w:hAnsi="AdvTTb5929f4c" w:cs="AdvTTb5929f4c"/>
          <w:sz w:val="16"/>
          <w:szCs w:val="16"/>
        </w:rPr>
        <w:t>histopatholgical</w:t>
      </w:r>
      <w:proofErr w:type="spellEnd"/>
      <w:r w:rsidRPr="00D7370E">
        <w:rPr>
          <w:rFonts w:ascii="AdvTTb5929f4c" w:hAnsi="AdvTTb5929f4c" w:cs="AdvTTb5929f4c"/>
          <w:sz w:val="16"/>
          <w:szCs w:val="16"/>
        </w:rPr>
        <w:t xml:space="preserve"> examination of kidney tissues after CIS and/or RSVL therapy were also investigated in mice and rats.</w:t>
      </w:r>
    </w:p>
    <w:p w:rsidR="00D7370E" w:rsidRPr="00D7370E" w:rsidRDefault="00D7370E" w:rsidP="00D7370E">
      <w:pPr>
        <w:autoSpaceDE w:val="0"/>
        <w:autoSpaceDN w:val="0"/>
        <w:adjustRightInd w:val="0"/>
        <w:spacing w:line="360" w:lineRule="auto"/>
        <w:jc w:val="both"/>
        <w:rPr>
          <w:rFonts w:ascii="AdvTTb5929f4c" w:hAnsi="AdvTTb5929f4c" w:cs="AdvTTb5929f4c"/>
          <w:sz w:val="16"/>
          <w:szCs w:val="16"/>
        </w:rPr>
      </w:pPr>
      <w:r w:rsidRPr="00D7370E">
        <w:rPr>
          <w:rFonts w:ascii="AdvTTb5929f4c" w:hAnsi="AdvTTb5929f4c" w:cs="AdvTTb5929f4c"/>
          <w:sz w:val="16"/>
          <w:szCs w:val="16"/>
        </w:rPr>
        <w:t xml:space="preserve"> </w:t>
      </w:r>
      <w:r w:rsidRPr="00D7370E">
        <w:rPr>
          <w:rFonts w:ascii="AdvTT99c4c969" w:hAnsi="AdvTT99c4c969" w:cs="AdvTT99c4c969"/>
          <w:sz w:val="16"/>
          <w:szCs w:val="16"/>
        </w:rPr>
        <w:t xml:space="preserve">Results: </w:t>
      </w:r>
      <w:r w:rsidRPr="00D7370E">
        <w:rPr>
          <w:rFonts w:ascii="AdvTTb5929f4c" w:hAnsi="AdvTTb5929f4c" w:cs="AdvTTb5929f4c"/>
          <w:sz w:val="16"/>
          <w:szCs w:val="16"/>
        </w:rPr>
        <w:t xml:space="preserve">RSVL increased the intracellular level of CIS in EAC cells. CIS at a dose of 5 mg/kg increased the mean survival time of female tumor bearing mice to 25 days compared with 17 days for tumor-bearing control mice. Administration of RSVL at a dose of 25 mg/kg simultaneously with CIS increased the mean survival time to 48 days with 60% survival of the tumor-bearing animals. Cell cycle analysis of tumor cells showed that CIS treatment decreases the proliferation index of tumor cells while in presence of RSVL there was more significant inhibitions. Moreover, There was more increase in the percentage  cells in sub-G1 phase 24 and 48 hours  after treatment with CIS+RSVL compare with CIS alone  (33% and 36% respectively). CIS treatment caused increase in level of </w:t>
      </w:r>
      <w:proofErr w:type="spellStart"/>
      <w:r w:rsidRPr="00D7370E">
        <w:rPr>
          <w:rFonts w:ascii="AdvTTb5929f4c" w:hAnsi="AdvTTb5929f4c" w:cs="AdvTTb5929f4c"/>
          <w:sz w:val="16"/>
          <w:szCs w:val="16"/>
        </w:rPr>
        <w:t>creatinine</w:t>
      </w:r>
      <w:proofErr w:type="spellEnd"/>
      <w:r w:rsidRPr="00D7370E">
        <w:rPr>
          <w:rFonts w:ascii="AdvTTb5929f4c" w:hAnsi="AdvTTb5929f4c" w:cs="AdvTTb5929f4c"/>
          <w:sz w:val="16"/>
          <w:szCs w:val="16"/>
        </w:rPr>
        <w:t xml:space="preserve"> and blood urea with significant decrease in the GSH level in rats. </w:t>
      </w:r>
      <w:proofErr w:type="spellStart"/>
      <w:r w:rsidRPr="00D7370E">
        <w:rPr>
          <w:rFonts w:ascii="AdvTTb5929f4c" w:hAnsi="AdvTTb5929f4c" w:cs="AdvTTb5929f4c"/>
          <w:sz w:val="16"/>
          <w:szCs w:val="16"/>
        </w:rPr>
        <w:t>While,in</w:t>
      </w:r>
      <w:proofErr w:type="spellEnd"/>
      <w:r w:rsidRPr="00D7370E">
        <w:rPr>
          <w:rFonts w:ascii="AdvTTb5929f4c" w:hAnsi="AdvTTb5929f4c" w:cs="AdvTTb5929f4c"/>
          <w:sz w:val="16"/>
          <w:szCs w:val="16"/>
        </w:rPr>
        <w:t xml:space="preserve"> the presence of RSVL, level of </w:t>
      </w:r>
      <w:proofErr w:type="spellStart"/>
      <w:r w:rsidRPr="00D7370E">
        <w:rPr>
          <w:rFonts w:ascii="AdvTTb5929f4c" w:hAnsi="AdvTTb5929f4c" w:cs="AdvTTb5929f4c"/>
          <w:sz w:val="16"/>
          <w:szCs w:val="16"/>
        </w:rPr>
        <w:t>creatinine</w:t>
      </w:r>
      <w:proofErr w:type="spellEnd"/>
      <w:r w:rsidRPr="00D7370E">
        <w:rPr>
          <w:rFonts w:ascii="AdvTTb5929f4c" w:hAnsi="AdvTTb5929f4c" w:cs="AdvTTb5929f4c"/>
          <w:sz w:val="16"/>
          <w:szCs w:val="16"/>
        </w:rPr>
        <w:t xml:space="preserve"> and blood urea restored to control level. </w:t>
      </w:r>
      <w:r w:rsidRPr="00D7370E">
        <w:rPr>
          <w:rFonts w:ascii="AdvTT99c4c969" w:hAnsi="AdvTT99c4c969" w:cs="AdvTT99c4c969"/>
          <w:sz w:val="16"/>
          <w:szCs w:val="16"/>
        </w:rPr>
        <w:t xml:space="preserve">Conclusion: </w:t>
      </w:r>
      <w:r w:rsidRPr="00D7370E">
        <w:rPr>
          <w:rFonts w:ascii="AdvTTb5929f4c" w:hAnsi="AdvTTb5929f4c" w:cs="AdvTTb5929f4c"/>
          <w:sz w:val="16"/>
          <w:szCs w:val="16"/>
        </w:rPr>
        <w:t xml:space="preserve">This study suggests that RSVL could increase the </w:t>
      </w:r>
      <w:proofErr w:type="spellStart"/>
      <w:r w:rsidRPr="00D7370E">
        <w:rPr>
          <w:rFonts w:ascii="AdvTTb5929f4c" w:hAnsi="AdvTTb5929f4c" w:cs="AdvTTb5929f4c"/>
          <w:sz w:val="16"/>
          <w:szCs w:val="16"/>
        </w:rPr>
        <w:t>cytotoxic</w:t>
      </w:r>
      <w:proofErr w:type="spellEnd"/>
      <w:r w:rsidRPr="00D7370E">
        <w:rPr>
          <w:rFonts w:ascii="AdvTTb5929f4c" w:hAnsi="AdvTTb5929f4c" w:cs="AdvTTb5929f4c"/>
          <w:sz w:val="16"/>
          <w:szCs w:val="16"/>
        </w:rPr>
        <w:t xml:space="preserve"> activity of CIS and protect against its </w:t>
      </w:r>
      <w:proofErr w:type="spellStart"/>
      <w:r w:rsidRPr="00D7370E">
        <w:rPr>
          <w:rFonts w:ascii="AdvTTb5929f4c" w:hAnsi="AdvTTb5929f4c" w:cs="AdvTTb5929f4c"/>
          <w:sz w:val="16"/>
          <w:szCs w:val="16"/>
        </w:rPr>
        <w:t>nephrotoxicity</w:t>
      </w:r>
      <w:proofErr w:type="spellEnd"/>
      <w:r w:rsidRPr="00D7370E">
        <w:rPr>
          <w:rFonts w:ascii="AdvTTb5929f4c" w:hAnsi="AdvTTb5929f4c" w:cs="AdvTTb5929f4c"/>
          <w:sz w:val="16"/>
          <w:szCs w:val="16"/>
        </w:rPr>
        <w:t>.</w:t>
      </w:r>
    </w:p>
    <w:p w:rsidR="00AE3E37" w:rsidRDefault="00A9710C" w:rsidP="00D7370E">
      <w:pPr>
        <w:pStyle w:val="Heading3"/>
        <w:spacing w:before="74"/>
      </w:pPr>
      <w:r>
        <w:rPr>
          <w:b w:val="0"/>
        </w:rPr>
        <w:br w:type="column"/>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 xml:space="preserve">Recent Publications </w:t>
      </w:r>
    </w:p>
    <w:p w:rsidR="00062C6C" w:rsidRPr="00062C6C" w:rsidRDefault="00062C6C" w:rsidP="00062C6C">
      <w:pPr>
        <w:numPr>
          <w:ilvl w:val="0"/>
          <w:numId w:val="3"/>
        </w:numPr>
        <w:autoSpaceDE w:val="0"/>
        <w:autoSpaceDN w:val="0"/>
        <w:adjustRightInd w:val="0"/>
        <w:spacing w:after="240"/>
        <w:rPr>
          <w:rFonts w:ascii="Times" w:hAnsi="Times" w:cs="Times"/>
          <w:sz w:val="18"/>
          <w:szCs w:val="18"/>
        </w:rPr>
      </w:pPr>
      <w:proofErr w:type="spellStart"/>
      <w:r w:rsidRPr="00062C6C">
        <w:rPr>
          <w:rFonts w:ascii="Times" w:hAnsi="Times" w:cs="Times"/>
          <w:sz w:val="18"/>
          <w:szCs w:val="18"/>
        </w:rPr>
        <w:t>Jumana</w:t>
      </w:r>
      <w:proofErr w:type="spellEnd"/>
      <w:r w:rsidRPr="00062C6C">
        <w:rPr>
          <w:rFonts w:ascii="Times" w:hAnsi="Times" w:cs="Times"/>
          <w:sz w:val="18"/>
          <w:szCs w:val="18"/>
        </w:rPr>
        <w:t xml:space="preserve"> </w:t>
      </w:r>
      <w:proofErr w:type="spellStart"/>
      <w:r w:rsidRPr="00062C6C">
        <w:rPr>
          <w:rFonts w:ascii="Times" w:hAnsi="Times" w:cs="Times"/>
          <w:sz w:val="18"/>
          <w:szCs w:val="18"/>
        </w:rPr>
        <w:t>Alaama</w:t>
      </w:r>
      <w:proofErr w:type="spellEnd"/>
      <w:r w:rsidRPr="00062C6C">
        <w:rPr>
          <w:rFonts w:ascii="Times" w:hAnsi="Times" w:cs="Times"/>
          <w:sz w:val="18"/>
          <w:szCs w:val="18"/>
        </w:rPr>
        <w:t xml:space="preserve">, Muhammad Ahmad, Sultan Ahmad, </w:t>
      </w:r>
      <w:proofErr w:type="spellStart"/>
      <w:r w:rsidRPr="00062C6C">
        <w:rPr>
          <w:rFonts w:ascii="Times" w:hAnsi="Times" w:cs="Times"/>
          <w:b/>
          <w:sz w:val="18"/>
          <w:szCs w:val="18"/>
        </w:rPr>
        <w:t>Zoheir</w:t>
      </w:r>
      <w:proofErr w:type="spellEnd"/>
      <w:r w:rsidRPr="00062C6C">
        <w:rPr>
          <w:rFonts w:ascii="Times" w:hAnsi="Times" w:cs="Times"/>
          <w:b/>
          <w:sz w:val="18"/>
          <w:szCs w:val="18"/>
        </w:rPr>
        <w:t xml:space="preserve"> </w:t>
      </w:r>
      <w:proofErr w:type="spellStart"/>
      <w:r w:rsidRPr="00062C6C">
        <w:rPr>
          <w:rFonts w:ascii="Times" w:hAnsi="Times" w:cs="Times"/>
          <w:b/>
          <w:sz w:val="18"/>
          <w:szCs w:val="18"/>
        </w:rPr>
        <w:t>Damanhouri</w:t>
      </w:r>
      <w:proofErr w:type="spellEnd"/>
      <w:r w:rsidRPr="00062C6C">
        <w:rPr>
          <w:rFonts w:ascii="Times" w:hAnsi="Times" w:cs="Times"/>
          <w:sz w:val="18"/>
          <w:szCs w:val="18"/>
        </w:rPr>
        <w:t xml:space="preserve"> (2015) Altered metabolism in Down Syndrome. In Health Problems in Down Syndrome. Ed. </w:t>
      </w:r>
      <w:proofErr w:type="spellStart"/>
      <w:r w:rsidRPr="00062C6C">
        <w:rPr>
          <w:rFonts w:ascii="Times" w:hAnsi="Times" w:cs="Times"/>
          <w:sz w:val="18"/>
          <w:szCs w:val="18"/>
        </w:rPr>
        <w:t>Sbrata</w:t>
      </w:r>
      <w:proofErr w:type="spellEnd"/>
      <w:r w:rsidRPr="00062C6C">
        <w:rPr>
          <w:rFonts w:ascii="Times" w:hAnsi="Times" w:cs="Times"/>
          <w:sz w:val="18"/>
          <w:szCs w:val="18"/>
        </w:rPr>
        <w:t xml:space="preserve"> </w:t>
      </w:r>
      <w:proofErr w:type="spellStart"/>
      <w:r w:rsidRPr="00062C6C">
        <w:rPr>
          <w:rFonts w:ascii="Times" w:hAnsi="Times" w:cs="Times"/>
          <w:sz w:val="18"/>
          <w:szCs w:val="18"/>
        </w:rPr>
        <w:t>Dey</w:t>
      </w:r>
      <w:proofErr w:type="spellEnd"/>
      <w:r w:rsidRPr="00062C6C">
        <w:rPr>
          <w:rFonts w:ascii="Times" w:hAnsi="Times" w:cs="Times"/>
          <w:sz w:val="18"/>
          <w:szCs w:val="18"/>
        </w:rPr>
        <w:t xml:space="preserve">. </w:t>
      </w:r>
      <w:proofErr w:type="spellStart"/>
      <w:r w:rsidRPr="00062C6C">
        <w:rPr>
          <w:rFonts w:ascii="Times" w:hAnsi="Times" w:cs="Times"/>
          <w:sz w:val="18"/>
          <w:szCs w:val="18"/>
        </w:rPr>
        <w:t>InTech</w:t>
      </w:r>
      <w:proofErr w:type="spellEnd"/>
      <w:r w:rsidRPr="00062C6C">
        <w:rPr>
          <w:rFonts w:ascii="Times" w:hAnsi="Times" w:cs="Times"/>
          <w:sz w:val="18"/>
          <w:szCs w:val="18"/>
        </w:rPr>
        <w:t>. Croatia. PP 3-25.</w:t>
      </w:r>
    </w:p>
    <w:p w:rsidR="005973B9" w:rsidRPr="00771C01" w:rsidRDefault="00062C6C" w:rsidP="005973B9">
      <w:pPr>
        <w:pStyle w:val="ListParagraph"/>
        <w:numPr>
          <w:ilvl w:val="0"/>
          <w:numId w:val="3"/>
        </w:numPr>
        <w:tabs>
          <w:tab w:val="left" w:pos="384"/>
        </w:tabs>
        <w:spacing w:before="103" w:line="216" w:lineRule="exact"/>
        <w:ind w:right="138" w:hanging="283"/>
        <w:rPr>
          <w:sz w:val="18"/>
          <w:szCs w:val="18"/>
        </w:rPr>
      </w:pPr>
      <w:r w:rsidRPr="00062C6C">
        <w:rPr>
          <w:rFonts w:ascii="Times" w:hAnsi="Times" w:cs="Times"/>
          <w:sz w:val="18"/>
          <w:szCs w:val="18"/>
        </w:rPr>
        <w:t>Abdel-</w:t>
      </w:r>
      <w:proofErr w:type="spellStart"/>
      <w:r w:rsidRPr="00062C6C">
        <w:rPr>
          <w:rFonts w:ascii="Times" w:hAnsi="Times" w:cs="Times"/>
          <w:sz w:val="18"/>
          <w:szCs w:val="18"/>
        </w:rPr>
        <w:t>Moneim</w:t>
      </w:r>
      <w:proofErr w:type="spellEnd"/>
      <w:r w:rsidRPr="00062C6C">
        <w:rPr>
          <w:rFonts w:ascii="Times" w:hAnsi="Times" w:cs="Times"/>
          <w:sz w:val="18"/>
          <w:szCs w:val="18"/>
        </w:rPr>
        <w:t xml:space="preserve"> </w:t>
      </w:r>
      <w:proofErr w:type="spellStart"/>
      <w:r w:rsidRPr="00062C6C">
        <w:rPr>
          <w:rFonts w:ascii="Times" w:hAnsi="Times" w:cs="Times"/>
          <w:sz w:val="18"/>
          <w:szCs w:val="18"/>
        </w:rPr>
        <w:t>Osman</w:t>
      </w:r>
      <w:proofErr w:type="spellEnd"/>
      <w:r w:rsidRPr="00062C6C">
        <w:rPr>
          <w:rFonts w:ascii="Times" w:hAnsi="Times" w:cs="Times"/>
          <w:sz w:val="18"/>
          <w:szCs w:val="18"/>
        </w:rPr>
        <w:t xml:space="preserve">, Ali A </w:t>
      </w:r>
      <w:proofErr w:type="spellStart"/>
      <w:r w:rsidRPr="00062C6C">
        <w:rPr>
          <w:rFonts w:ascii="Times" w:hAnsi="Times" w:cs="Times"/>
          <w:sz w:val="18"/>
          <w:szCs w:val="18"/>
        </w:rPr>
        <w:t>Algahtani</w:t>
      </w:r>
      <w:proofErr w:type="spellEnd"/>
      <w:r w:rsidRPr="00062C6C">
        <w:rPr>
          <w:rFonts w:ascii="Times" w:hAnsi="Times" w:cs="Times"/>
          <w:sz w:val="18"/>
          <w:szCs w:val="18"/>
        </w:rPr>
        <w:t xml:space="preserve">, </w:t>
      </w:r>
      <w:proofErr w:type="spellStart"/>
      <w:r w:rsidRPr="00062C6C">
        <w:rPr>
          <w:rFonts w:ascii="Times" w:hAnsi="Times" w:cs="Times"/>
          <w:b/>
          <w:sz w:val="18"/>
          <w:szCs w:val="18"/>
        </w:rPr>
        <w:t>Zoheir</w:t>
      </w:r>
      <w:proofErr w:type="spellEnd"/>
      <w:r w:rsidRPr="00062C6C">
        <w:rPr>
          <w:rFonts w:ascii="Times" w:hAnsi="Times" w:cs="Times"/>
          <w:b/>
          <w:sz w:val="18"/>
          <w:szCs w:val="18"/>
        </w:rPr>
        <w:t xml:space="preserve"> </w:t>
      </w:r>
      <w:proofErr w:type="spellStart"/>
      <w:r w:rsidRPr="00062C6C">
        <w:rPr>
          <w:rFonts w:ascii="Times" w:hAnsi="Times" w:cs="Times"/>
          <w:b/>
          <w:sz w:val="18"/>
          <w:szCs w:val="18"/>
        </w:rPr>
        <w:t>Damanhouri</w:t>
      </w:r>
      <w:proofErr w:type="spellEnd"/>
      <w:r w:rsidRPr="00062C6C">
        <w:rPr>
          <w:rFonts w:ascii="Times" w:hAnsi="Times" w:cs="Times"/>
          <w:sz w:val="18"/>
          <w:szCs w:val="18"/>
        </w:rPr>
        <w:t xml:space="preserve">, </w:t>
      </w:r>
      <w:proofErr w:type="spellStart"/>
      <w:r w:rsidRPr="00062C6C">
        <w:rPr>
          <w:rFonts w:ascii="Times" w:hAnsi="Times" w:cs="Times"/>
          <w:sz w:val="18"/>
          <w:szCs w:val="18"/>
        </w:rPr>
        <w:t>Sameer</w:t>
      </w:r>
      <w:proofErr w:type="spellEnd"/>
      <w:r w:rsidRPr="00062C6C">
        <w:rPr>
          <w:rFonts w:ascii="Times" w:hAnsi="Times" w:cs="Times"/>
          <w:sz w:val="18"/>
          <w:szCs w:val="18"/>
        </w:rPr>
        <w:t xml:space="preserve"> Al-</w:t>
      </w:r>
      <w:proofErr w:type="spellStart"/>
      <w:r w:rsidRPr="00062C6C">
        <w:rPr>
          <w:rFonts w:ascii="Times" w:hAnsi="Times" w:cs="Times"/>
          <w:sz w:val="18"/>
          <w:szCs w:val="18"/>
        </w:rPr>
        <w:t>harthi,Mohamed</w:t>
      </w:r>
      <w:proofErr w:type="spellEnd"/>
      <w:r w:rsidRPr="00062C6C">
        <w:rPr>
          <w:rFonts w:ascii="Times" w:hAnsi="Times" w:cs="Times"/>
          <w:sz w:val="18"/>
          <w:szCs w:val="18"/>
        </w:rPr>
        <w:t xml:space="preserve"> </w:t>
      </w:r>
      <w:proofErr w:type="spellStart"/>
      <w:r w:rsidRPr="00062C6C">
        <w:rPr>
          <w:rFonts w:ascii="Times" w:hAnsi="Times" w:cs="Times"/>
          <w:sz w:val="18"/>
          <w:szCs w:val="18"/>
        </w:rPr>
        <w:t>Elshal</w:t>
      </w:r>
      <w:proofErr w:type="spellEnd"/>
      <w:r w:rsidRPr="00062C6C">
        <w:rPr>
          <w:rFonts w:ascii="Times" w:hAnsi="Times" w:cs="Times"/>
          <w:sz w:val="18"/>
          <w:szCs w:val="18"/>
        </w:rPr>
        <w:t xml:space="preserve">, </w:t>
      </w:r>
      <w:proofErr w:type="spellStart"/>
      <w:r w:rsidRPr="00062C6C">
        <w:rPr>
          <w:rFonts w:ascii="Times" w:hAnsi="Times" w:cs="Times"/>
          <w:sz w:val="18"/>
          <w:szCs w:val="18"/>
        </w:rPr>
        <w:t>Wafaa</w:t>
      </w:r>
      <w:proofErr w:type="spellEnd"/>
      <w:r w:rsidRPr="00062C6C">
        <w:rPr>
          <w:rFonts w:ascii="Times" w:hAnsi="Times" w:cs="Times"/>
          <w:sz w:val="18"/>
          <w:szCs w:val="18"/>
        </w:rPr>
        <w:t xml:space="preserve"> Ramadan, </w:t>
      </w:r>
      <w:proofErr w:type="spellStart"/>
      <w:r w:rsidRPr="00062C6C">
        <w:rPr>
          <w:rFonts w:ascii="Times" w:hAnsi="Times" w:cs="Times"/>
          <w:sz w:val="18"/>
          <w:szCs w:val="18"/>
        </w:rPr>
        <w:t>Fatemah</w:t>
      </w:r>
      <w:proofErr w:type="spellEnd"/>
      <w:r w:rsidRPr="00062C6C">
        <w:rPr>
          <w:rFonts w:ascii="Times" w:hAnsi="Times" w:cs="Times"/>
          <w:sz w:val="18"/>
          <w:szCs w:val="18"/>
        </w:rPr>
        <w:t xml:space="preserve"> </w:t>
      </w:r>
      <w:proofErr w:type="spellStart"/>
      <w:r w:rsidRPr="00062C6C">
        <w:rPr>
          <w:rFonts w:ascii="Times" w:hAnsi="Times" w:cs="Times"/>
          <w:sz w:val="18"/>
          <w:szCs w:val="18"/>
        </w:rPr>
        <w:t>Kamel</w:t>
      </w:r>
      <w:proofErr w:type="spellEnd"/>
      <w:r w:rsidRPr="00062C6C">
        <w:rPr>
          <w:rFonts w:ascii="Times" w:hAnsi="Times" w:cs="Times"/>
          <w:sz w:val="18"/>
          <w:szCs w:val="18"/>
        </w:rPr>
        <w:t xml:space="preserve">, Mohamed A </w:t>
      </w:r>
      <w:proofErr w:type="spellStart"/>
      <w:r w:rsidRPr="00062C6C">
        <w:rPr>
          <w:rFonts w:ascii="Times" w:hAnsi="Times" w:cs="Times"/>
          <w:sz w:val="18"/>
          <w:szCs w:val="18"/>
        </w:rPr>
        <w:t>Osman</w:t>
      </w:r>
      <w:proofErr w:type="spellEnd"/>
      <w:r w:rsidRPr="00062C6C">
        <w:rPr>
          <w:rFonts w:ascii="Times" w:hAnsi="Times" w:cs="Times"/>
          <w:sz w:val="18"/>
          <w:szCs w:val="18"/>
        </w:rPr>
        <w:t xml:space="preserve">, </w:t>
      </w:r>
      <w:proofErr w:type="spellStart"/>
      <w:r w:rsidRPr="00062C6C">
        <w:rPr>
          <w:rFonts w:ascii="Times" w:hAnsi="Times" w:cs="Times"/>
          <w:sz w:val="18"/>
          <w:szCs w:val="18"/>
        </w:rPr>
        <w:t>Lateef</w:t>
      </w:r>
      <w:proofErr w:type="spellEnd"/>
      <w:r w:rsidRPr="00062C6C">
        <w:rPr>
          <w:rFonts w:ascii="Times" w:hAnsi="Times" w:cs="Times"/>
          <w:sz w:val="18"/>
          <w:szCs w:val="18"/>
        </w:rPr>
        <w:t xml:space="preserve"> M Khan (2015) </w:t>
      </w:r>
      <w:proofErr w:type="spellStart"/>
      <w:r w:rsidRPr="00062C6C">
        <w:rPr>
          <w:rFonts w:ascii="Times" w:hAnsi="Times" w:cs="Times"/>
          <w:sz w:val="18"/>
          <w:szCs w:val="18"/>
        </w:rPr>
        <w:t>Dimethylsulfoxide</w:t>
      </w:r>
      <w:proofErr w:type="spellEnd"/>
      <w:r w:rsidRPr="00062C6C">
        <w:rPr>
          <w:rFonts w:ascii="Times" w:hAnsi="Times" w:cs="Times"/>
          <w:sz w:val="18"/>
          <w:szCs w:val="18"/>
        </w:rPr>
        <w:t xml:space="preserve"> exacerbates </w:t>
      </w:r>
      <w:proofErr w:type="spellStart"/>
      <w:r w:rsidRPr="00062C6C">
        <w:rPr>
          <w:rFonts w:ascii="Times" w:hAnsi="Times" w:cs="Times"/>
          <w:sz w:val="18"/>
          <w:szCs w:val="18"/>
        </w:rPr>
        <w:t>cisplatin</w:t>
      </w:r>
      <w:proofErr w:type="spellEnd"/>
      <w:r w:rsidRPr="00062C6C">
        <w:rPr>
          <w:rFonts w:ascii="Times" w:hAnsi="Times" w:cs="Times"/>
          <w:sz w:val="18"/>
          <w:szCs w:val="18"/>
        </w:rPr>
        <w:t xml:space="preserve">-induced </w:t>
      </w:r>
      <w:proofErr w:type="spellStart"/>
      <w:r w:rsidRPr="00062C6C">
        <w:rPr>
          <w:rFonts w:ascii="Times" w:hAnsi="Times" w:cs="Times"/>
          <w:sz w:val="18"/>
          <w:szCs w:val="18"/>
        </w:rPr>
        <w:t>cytotoxicity</w:t>
      </w:r>
      <w:proofErr w:type="spellEnd"/>
      <w:r w:rsidRPr="00062C6C">
        <w:rPr>
          <w:rFonts w:ascii="Times" w:hAnsi="Times" w:cs="Times"/>
          <w:sz w:val="18"/>
          <w:szCs w:val="18"/>
        </w:rPr>
        <w:t xml:space="preserve"> in Ehrlich </w:t>
      </w:r>
      <w:proofErr w:type="spellStart"/>
      <w:r w:rsidRPr="00062C6C">
        <w:rPr>
          <w:rFonts w:ascii="Times" w:hAnsi="Times" w:cs="Times"/>
          <w:sz w:val="18"/>
          <w:szCs w:val="18"/>
        </w:rPr>
        <w:t>ascites</w:t>
      </w:r>
      <w:proofErr w:type="spellEnd"/>
      <w:r w:rsidRPr="00062C6C">
        <w:rPr>
          <w:rFonts w:ascii="Times" w:hAnsi="Times" w:cs="Times"/>
          <w:sz w:val="18"/>
          <w:szCs w:val="18"/>
        </w:rPr>
        <w:t xml:space="preserve"> carcinoma cells. Cancer Cell International. 15(1) DOI:10.1186/s12935-015-0258-1</w:t>
      </w:r>
    </w:p>
    <w:p w:rsidR="00771C01" w:rsidRPr="00062C6C" w:rsidRDefault="00771C01" w:rsidP="00771C01">
      <w:pPr>
        <w:pStyle w:val="ListParagraph"/>
        <w:tabs>
          <w:tab w:val="left" w:pos="384"/>
        </w:tabs>
        <w:spacing w:before="103" w:line="216" w:lineRule="exact"/>
        <w:ind w:right="138" w:firstLine="0"/>
        <w:rPr>
          <w:sz w:val="18"/>
          <w:szCs w:val="18"/>
        </w:rPr>
      </w:pPr>
    </w:p>
    <w:p w:rsidR="00771C01" w:rsidRDefault="00771C01" w:rsidP="00771C01">
      <w:pPr>
        <w:pStyle w:val="ListParagraph"/>
        <w:numPr>
          <w:ilvl w:val="0"/>
          <w:numId w:val="3"/>
        </w:numPr>
        <w:autoSpaceDE w:val="0"/>
        <w:autoSpaceDN w:val="0"/>
        <w:adjustRightInd w:val="0"/>
        <w:spacing w:before="0" w:after="240" w:line="240" w:lineRule="auto"/>
        <w:contextualSpacing/>
        <w:jc w:val="left"/>
        <w:rPr>
          <w:rFonts w:ascii="Times" w:hAnsi="Times" w:cs="Times"/>
          <w:sz w:val="18"/>
          <w:szCs w:val="18"/>
        </w:rPr>
      </w:pPr>
      <w:proofErr w:type="spellStart"/>
      <w:r w:rsidRPr="00771C01">
        <w:rPr>
          <w:rFonts w:ascii="Times" w:hAnsi="Times" w:cs="Times"/>
          <w:sz w:val="18"/>
          <w:szCs w:val="18"/>
        </w:rPr>
        <w:t>Md.Shamsir</w:t>
      </w:r>
      <w:proofErr w:type="spellEnd"/>
      <w:r w:rsidRPr="00771C01">
        <w:rPr>
          <w:rFonts w:ascii="Times" w:hAnsi="Times" w:cs="Times"/>
          <w:sz w:val="18"/>
          <w:szCs w:val="18"/>
        </w:rPr>
        <w:t xml:space="preserve"> </w:t>
      </w:r>
      <w:proofErr w:type="spellStart"/>
      <w:r w:rsidRPr="00771C01">
        <w:rPr>
          <w:rFonts w:ascii="Times" w:hAnsi="Times" w:cs="Times"/>
          <w:sz w:val="18"/>
          <w:szCs w:val="18"/>
        </w:rPr>
        <w:t>Alam</w:t>
      </w:r>
      <w:proofErr w:type="spellEnd"/>
      <w:r w:rsidRPr="00771C01">
        <w:rPr>
          <w:rFonts w:ascii="Times" w:hAnsi="Times" w:cs="Times"/>
          <w:sz w:val="18"/>
          <w:szCs w:val="18"/>
        </w:rPr>
        <w:t xml:space="preserve">, </w:t>
      </w:r>
      <w:proofErr w:type="spellStart"/>
      <w:r w:rsidRPr="00771C01">
        <w:rPr>
          <w:rFonts w:ascii="Times" w:hAnsi="Times" w:cs="Times"/>
          <w:b/>
          <w:sz w:val="18"/>
          <w:szCs w:val="18"/>
        </w:rPr>
        <w:t>Zoheir</w:t>
      </w:r>
      <w:proofErr w:type="spellEnd"/>
      <w:r w:rsidRPr="00771C01">
        <w:rPr>
          <w:rFonts w:ascii="Times" w:hAnsi="Times" w:cs="Times"/>
          <w:b/>
          <w:sz w:val="18"/>
          <w:szCs w:val="18"/>
        </w:rPr>
        <w:t xml:space="preserve"> </w:t>
      </w:r>
      <w:proofErr w:type="spellStart"/>
      <w:r w:rsidRPr="00771C01">
        <w:rPr>
          <w:rFonts w:ascii="Times" w:hAnsi="Times" w:cs="Times"/>
          <w:b/>
          <w:sz w:val="18"/>
          <w:szCs w:val="18"/>
        </w:rPr>
        <w:t>A.Damanhouri</w:t>
      </w:r>
      <w:proofErr w:type="spellEnd"/>
      <w:r w:rsidRPr="00771C01">
        <w:rPr>
          <w:rFonts w:ascii="Times" w:hAnsi="Times" w:cs="Times"/>
          <w:sz w:val="18"/>
          <w:szCs w:val="18"/>
        </w:rPr>
        <w:t xml:space="preserve">, </w:t>
      </w:r>
      <w:proofErr w:type="spellStart"/>
      <w:r w:rsidRPr="00771C01">
        <w:rPr>
          <w:rFonts w:ascii="Times" w:hAnsi="Times" w:cs="Times"/>
          <w:sz w:val="18"/>
          <w:szCs w:val="18"/>
        </w:rPr>
        <w:t>Aftab</w:t>
      </w:r>
      <w:proofErr w:type="spellEnd"/>
      <w:r w:rsidRPr="00771C01">
        <w:rPr>
          <w:rFonts w:ascii="Times" w:hAnsi="Times" w:cs="Times"/>
          <w:sz w:val="18"/>
          <w:szCs w:val="18"/>
        </w:rPr>
        <w:t xml:space="preserve"> Ahmad, </w:t>
      </w:r>
      <w:proofErr w:type="spellStart"/>
      <w:r w:rsidRPr="00771C01">
        <w:rPr>
          <w:rFonts w:ascii="Times" w:hAnsi="Times" w:cs="Times"/>
          <w:sz w:val="18"/>
          <w:szCs w:val="18"/>
        </w:rPr>
        <w:t>Lubna</w:t>
      </w:r>
      <w:proofErr w:type="spellEnd"/>
      <w:r w:rsidRPr="00771C01">
        <w:rPr>
          <w:rFonts w:ascii="Times" w:hAnsi="Times" w:cs="Times"/>
          <w:sz w:val="18"/>
          <w:szCs w:val="18"/>
        </w:rPr>
        <w:t xml:space="preserve"> </w:t>
      </w:r>
      <w:proofErr w:type="spellStart"/>
      <w:r w:rsidRPr="00771C01">
        <w:rPr>
          <w:rFonts w:ascii="Times" w:hAnsi="Times" w:cs="Times"/>
          <w:sz w:val="18"/>
          <w:szCs w:val="18"/>
        </w:rPr>
        <w:t>Abidin</w:t>
      </w:r>
      <w:proofErr w:type="spellEnd"/>
      <w:r w:rsidRPr="00771C01">
        <w:rPr>
          <w:rFonts w:ascii="Times" w:hAnsi="Times" w:cs="Times"/>
          <w:sz w:val="18"/>
          <w:szCs w:val="18"/>
        </w:rPr>
        <w:t xml:space="preserve">, </w:t>
      </w:r>
      <w:proofErr w:type="spellStart"/>
      <w:r w:rsidRPr="00771C01">
        <w:rPr>
          <w:rFonts w:ascii="Times" w:hAnsi="Times" w:cs="Times"/>
          <w:sz w:val="18"/>
          <w:szCs w:val="18"/>
        </w:rPr>
        <w:t>Mohm</w:t>
      </w:r>
      <w:proofErr w:type="spellEnd"/>
      <w:r w:rsidRPr="00771C01">
        <w:rPr>
          <w:rFonts w:ascii="Times" w:hAnsi="Times" w:cs="Times"/>
          <w:sz w:val="18"/>
          <w:szCs w:val="18"/>
        </w:rPr>
        <w:t xml:space="preserve"> </w:t>
      </w:r>
      <w:proofErr w:type="spellStart"/>
      <w:r w:rsidRPr="00771C01">
        <w:rPr>
          <w:rFonts w:ascii="Times" w:hAnsi="Times" w:cs="Times"/>
          <w:sz w:val="18"/>
          <w:szCs w:val="18"/>
        </w:rPr>
        <w:t>Aqil</w:t>
      </w:r>
      <w:proofErr w:type="spellEnd"/>
      <w:r w:rsidRPr="00771C01">
        <w:rPr>
          <w:rFonts w:ascii="Times" w:hAnsi="Times" w:cs="Times"/>
          <w:sz w:val="18"/>
          <w:szCs w:val="18"/>
        </w:rPr>
        <w:t xml:space="preserve">, Shah </w:t>
      </w:r>
      <w:proofErr w:type="spellStart"/>
      <w:r w:rsidRPr="00771C01">
        <w:rPr>
          <w:rFonts w:ascii="Times" w:hAnsi="Times" w:cs="Times"/>
          <w:sz w:val="18"/>
          <w:szCs w:val="18"/>
        </w:rPr>
        <w:t>Alam</w:t>
      </w:r>
      <w:proofErr w:type="spellEnd"/>
      <w:r w:rsidRPr="00771C01">
        <w:rPr>
          <w:rFonts w:ascii="Times" w:hAnsi="Times" w:cs="Times"/>
          <w:sz w:val="18"/>
          <w:szCs w:val="18"/>
        </w:rPr>
        <w:t xml:space="preserve"> Khan, </w:t>
      </w:r>
      <w:proofErr w:type="spellStart"/>
      <w:r w:rsidRPr="00771C01">
        <w:rPr>
          <w:rFonts w:ascii="Times" w:hAnsi="Times" w:cs="Times"/>
          <w:sz w:val="18"/>
          <w:szCs w:val="18"/>
        </w:rPr>
        <w:t>Mohd</w:t>
      </w:r>
      <w:proofErr w:type="spellEnd"/>
      <w:r w:rsidRPr="00771C01">
        <w:rPr>
          <w:rFonts w:ascii="Times" w:hAnsi="Times" w:cs="Times"/>
          <w:sz w:val="18"/>
          <w:szCs w:val="18"/>
        </w:rPr>
        <w:t xml:space="preserve"> </w:t>
      </w:r>
      <w:proofErr w:type="spellStart"/>
      <w:r w:rsidRPr="00771C01">
        <w:rPr>
          <w:rFonts w:ascii="Times" w:hAnsi="Times" w:cs="Times"/>
          <w:sz w:val="18"/>
          <w:szCs w:val="18"/>
        </w:rPr>
        <w:t>Mujeeb</w:t>
      </w:r>
      <w:proofErr w:type="spellEnd"/>
      <w:r w:rsidRPr="00771C01">
        <w:rPr>
          <w:rFonts w:ascii="Times" w:hAnsi="Times" w:cs="Times"/>
          <w:sz w:val="18"/>
          <w:szCs w:val="18"/>
        </w:rPr>
        <w:t xml:space="preserve"> (2015) Development of response surface methodology for optimization of extraction parameters and quantitative estimation of </w:t>
      </w:r>
      <w:proofErr w:type="spellStart"/>
      <w:r w:rsidRPr="00771C01">
        <w:rPr>
          <w:rFonts w:ascii="Times" w:hAnsi="Times" w:cs="Times"/>
          <w:sz w:val="18"/>
          <w:szCs w:val="18"/>
        </w:rPr>
        <w:t>embelin</w:t>
      </w:r>
      <w:proofErr w:type="spellEnd"/>
      <w:r w:rsidRPr="00771C01">
        <w:rPr>
          <w:rFonts w:ascii="Times" w:hAnsi="Times" w:cs="Times"/>
          <w:sz w:val="18"/>
          <w:szCs w:val="18"/>
        </w:rPr>
        <w:t xml:space="preserve"> from </w:t>
      </w:r>
      <w:proofErr w:type="spellStart"/>
      <w:r w:rsidRPr="00771C01">
        <w:rPr>
          <w:rFonts w:ascii="Times" w:hAnsi="Times" w:cs="Times"/>
          <w:sz w:val="18"/>
          <w:szCs w:val="18"/>
        </w:rPr>
        <w:t>Embelia</w:t>
      </w:r>
      <w:proofErr w:type="spellEnd"/>
      <w:r w:rsidRPr="00771C01">
        <w:rPr>
          <w:rFonts w:ascii="Times" w:hAnsi="Times" w:cs="Times"/>
          <w:sz w:val="18"/>
          <w:szCs w:val="18"/>
        </w:rPr>
        <w:t xml:space="preserve"> </w:t>
      </w:r>
      <w:proofErr w:type="spellStart"/>
      <w:r w:rsidRPr="00771C01">
        <w:rPr>
          <w:rFonts w:ascii="Times" w:hAnsi="Times" w:cs="Times"/>
          <w:sz w:val="18"/>
          <w:szCs w:val="18"/>
        </w:rPr>
        <w:t>ribes</w:t>
      </w:r>
      <w:proofErr w:type="spellEnd"/>
      <w:r w:rsidRPr="00771C01">
        <w:rPr>
          <w:rFonts w:ascii="Times" w:hAnsi="Times" w:cs="Times"/>
          <w:sz w:val="18"/>
          <w:szCs w:val="18"/>
        </w:rPr>
        <w:t xml:space="preserve"> burn by high performance liquid </w:t>
      </w:r>
      <w:proofErr w:type="spellStart"/>
      <w:r w:rsidRPr="00771C01">
        <w:rPr>
          <w:rFonts w:ascii="Times" w:hAnsi="Times" w:cs="Times"/>
          <w:sz w:val="18"/>
          <w:szCs w:val="18"/>
        </w:rPr>
        <w:t>chromatography.Pharmacognosy</w:t>
      </w:r>
      <w:proofErr w:type="spellEnd"/>
      <w:r w:rsidRPr="00771C01">
        <w:rPr>
          <w:rFonts w:ascii="Times" w:hAnsi="Times" w:cs="Times"/>
          <w:sz w:val="18"/>
          <w:szCs w:val="18"/>
        </w:rPr>
        <w:t xml:space="preserve"> Magazine. 11(1):S166-S172. </w:t>
      </w:r>
    </w:p>
    <w:p w:rsidR="00771C01" w:rsidRPr="00771C01" w:rsidRDefault="00771C01" w:rsidP="00771C01">
      <w:pPr>
        <w:pStyle w:val="ListParagraph"/>
        <w:rPr>
          <w:rFonts w:ascii="Times" w:hAnsi="Times" w:cs="Times"/>
          <w:sz w:val="18"/>
          <w:szCs w:val="18"/>
        </w:rPr>
      </w:pPr>
    </w:p>
    <w:p w:rsidR="00771C01" w:rsidRPr="00771C01" w:rsidRDefault="00771C01" w:rsidP="00771C01">
      <w:pPr>
        <w:pStyle w:val="ListParagraph"/>
        <w:autoSpaceDE w:val="0"/>
        <w:autoSpaceDN w:val="0"/>
        <w:adjustRightInd w:val="0"/>
        <w:spacing w:before="0" w:after="240" w:line="240" w:lineRule="auto"/>
        <w:ind w:firstLine="0"/>
        <w:contextualSpacing/>
        <w:jc w:val="left"/>
        <w:rPr>
          <w:rFonts w:ascii="Times" w:hAnsi="Times" w:cs="Times"/>
          <w:sz w:val="18"/>
          <w:szCs w:val="18"/>
        </w:rPr>
      </w:pPr>
    </w:p>
    <w:p w:rsidR="005973B9" w:rsidRPr="00771C01" w:rsidRDefault="00771C01" w:rsidP="005973B9">
      <w:pPr>
        <w:pStyle w:val="ListParagraph"/>
        <w:numPr>
          <w:ilvl w:val="0"/>
          <w:numId w:val="3"/>
        </w:numPr>
        <w:tabs>
          <w:tab w:val="left" w:pos="384"/>
        </w:tabs>
        <w:spacing w:line="216" w:lineRule="exact"/>
        <w:ind w:right="137" w:hanging="283"/>
        <w:rPr>
          <w:sz w:val="18"/>
          <w:szCs w:val="18"/>
        </w:rPr>
      </w:pPr>
      <w:r w:rsidRPr="00771C01">
        <w:rPr>
          <w:rFonts w:ascii="Times" w:hAnsi="Times" w:cs="Microsoft Sans Serif"/>
          <w:sz w:val="18"/>
          <w:szCs w:val="18"/>
          <w:lang w:val="en-GB"/>
        </w:rPr>
        <w:t xml:space="preserve">Muhammad S. Ahmad, </w:t>
      </w:r>
      <w:proofErr w:type="spellStart"/>
      <w:r w:rsidRPr="00771C01">
        <w:rPr>
          <w:rFonts w:ascii="Times" w:hAnsi="Times" w:cs="Microsoft Sans Serif"/>
          <w:b/>
          <w:sz w:val="18"/>
          <w:szCs w:val="18"/>
          <w:lang w:val="en-GB"/>
        </w:rPr>
        <w:t>Zoheir</w:t>
      </w:r>
      <w:proofErr w:type="spellEnd"/>
      <w:r w:rsidRPr="00771C01">
        <w:rPr>
          <w:rFonts w:ascii="Times" w:hAnsi="Times" w:cs="Microsoft Sans Serif"/>
          <w:b/>
          <w:sz w:val="18"/>
          <w:szCs w:val="18"/>
          <w:lang w:val="en-GB"/>
        </w:rPr>
        <w:t xml:space="preserve"> A. </w:t>
      </w:r>
      <w:proofErr w:type="spellStart"/>
      <w:r w:rsidRPr="00771C01">
        <w:rPr>
          <w:rFonts w:ascii="Times" w:hAnsi="Times" w:cs="Microsoft Sans Serif"/>
          <w:b/>
          <w:sz w:val="18"/>
          <w:szCs w:val="18"/>
          <w:lang w:val="en-GB"/>
        </w:rPr>
        <w:t>Damanhouri</w:t>
      </w:r>
      <w:proofErr w:type="spellEnd"/>
      <w:r w:rsidRPr="00771C01">
        <w:rPr>
          <w:rFonts w:ascii="Times" w:hAnsi="Times" w:cs="Microsoft Sans Serif"/>
          <w:sz w:val="18"/>
          <w:szCs w:val="18"/>
          <w:lang w:val="en-GB"/>
        </w:rPr>
        <w:t xml:space="preserve">, </w:t>
      </w:r>
      <w:proofErr w:type="spellStart"/>
      <w:r w:rsidRPr="00771C01">
        <w:rPr>
          <w:rFonts w:ascii="Times" w:hAnsi="Times" w:cs="Microsoft Sans Serif"/>
          <w:sz w:val="18"/>
          <w:szCs w:val="18"/>
          <w:lang w:val="en-GB"/>
        </w:rPr>
        <w:t>Torben</w:t>
      </w:r>
      <w:proofErr w:type="spellEnd"/>
      <w:r w:rsidRPr="00771C01">
        <w:rPr>
          <w:rFonts w:ascii="Times" w:hAnsi="Times" w:cs="Microsoft Sans Serif"/>
          <w:sz w:val="18"/>
          <w:szCs w:val="18"/>
          <w:lang w:val="en-GB"/>
        </w:rPr>
        <w:t xml:space="preserve"> </w:t>
      </w:r>
      <w:proofErr w:type="spellStart"/>
      <w:r w:rsidRPr="00771C01">
        <w:rPr>
          <w:rFonts w:ascii="Times" w:hAnsi="Times" w:cs="Microsoft Sans Serif"/>
          <w:sz w:val="18"/>
          <w:szCs w:val="18"/>
          <w:lang w:val="en-GB"/>
        </w:rPr>
        <w:t>Kimhofer</w:t>
      </w:r>
      <w:proofErr w:type="spellEnd"/>
      <w:r w:rsidRPr="00771C01">
        <w:rPr>
          <w:rFonts w:ascii="Times" w:hAnsi="Times" w:cs="Microsoft Sans Serif"/>
          <w:sz w:val="18"/>
          <w:szCs w:val="18"/>
          <w:lang w:val="en-GB"/>
        </w:rPr>
        <w:t xml:space="preserve">, </w:t>
      </w:r>
      <w:proofErr w:type="spellStart"/>
      <w:r w:rsidRPr="00771C01">
        <w:rPr>
          <w:rFonts w:ascii="Times" w:hAnsi="Times" w:cs="Microsoft Sans Serif"/>
          <w:sz w:val="18"/>
          <w:szCs w:val="18"/>
          <w:lang w:val="en-GB"/>
        </w:rPr>
        <w:t>Hala</w:t>
      </w:r>
      <w:proofErr w:type="spellEnd"/>
      <w:r w:rsidRPr="00771C01">
        <w:rPr>
          <w:rFonts w:ascii="Times" w:hAnsi="Times" w:cs="Microsoft Sans Serif"/>
          <w:sz w:val="18"/>
          <w:szCs w:val="18"/>
          <w:lang w:val="en-GB"/>
        </w:rPr>
        <w:t xml:space="preserve"> H. </w:t>
      </w:r>
      <w:proofErr w:type="spellStart"/>
      <w:r w:rsidRPr="00771C01">
        <w:rPr>
          <w:rFonts w:ascii="Times" w:hAnsi="Times" w:cs="Microsoft Sans Serif"/>
          <w:sz w:val="18"/>
          <w:szCs w:val="18"/>
          <w:lang w:val="en-GB"/>
        </w:rPr>
        <w:t>Mosli</w:t>
      </w:r>
      <w:proofErr w:type="spellEnd"/>
      <w:r w:rsidRPr="00771C01">
        <w:rPr>
          <w:rFonts w:ascii="Times" w:hAnsi="Times" w:cs="Microsoft Sans Serif"/>
          <w:sz w:val="18"/>
          <w:szCs w:val="18"/>
          <w:lang w:val="en-GB"/>
        </w:rPr>
        <w:t>, Elaine Holmes (2015)</w:t>
      </w:r>
      <w:r w:rsidRPr="00771C01">
        <w:rPr>
          <w:rFonts w:ascii="Times" w:hAnsi="Times" w:cs="Microsoft Sans Serif"/>
          <w:sz w:val="18"/>
          <w:szCs w:val="18"/>
          <w:vertAlign w:val="superscript"/>
          <w:lang w:val="en-GB"/>
        </w:rPr>
        <w:t xml:space="preserve">  </w:t>
      </w:r>
      <w:r w:rsidRPr="00771C01">
        <w:rPr>
          <w:rFonts w:ascii="Times" w:hAnsi="Times" w:cs="Arial"/>
          <w:sz w:val="18"/>
          <w:szCs w:val="18"/>
        </w:rPr>
        <w:t xml:space="preserve">A new gender-specific model for skin </w:t>
      </w:r>
      <w:proofErr w:type="spellStart"/>
      <w:r w:rsidRPr="00771C01">
        <w:rPr>
          <w:rFonts w:ascii="Times" w:hAnsi="Times" w:cs="Arial"/>
          <w:sz w:val="18"/>
          <w:szCs w:val="18"/>
        </w:rPr>
        <w:t>autofluorescence</w:t>
      </w:r>
      <w:proofErr w:type="spellEnd"/>
      <w:r w:rsidRPr="00771C01">
        <w:rPr>
          <w:rFonts w:ascii="Times" w:hAnsi="Times" w:cs="Arial"/>
          <w:sz w:val="18"/>
          <w:szCs w:val="18"/>
        </w:rPr>
        <w:t xml:space="preserve"> risk stratification. </w:t>
      </w:r>
      <w:proofErr w:type="spellStart"/>
      <w:r w:rsidRPr="00771C01">
        <w:rPr>
          <w:rFonts w:ascii="Times" w:hAnsi="Times" w:cs="Arial"/>
          <w:sz w:val="18"/>
          <w:szCs w:val="18"/>
        </w:rPr>
        <w:t>Sientific</w:t>
      </w:r>
      <w:proofErr w:type="spellEnd"/>
      <w:r w:rsidRPr="00771C01">
        <w:rPr>
          <w:rFonts w:ascii="Times" w:hAnsi="Times" w:cs="Arial"/>
          <w:sz w:val="18"/>
          <w:szCs w:val="18"/>
        </w:rPr>
        <w:t xml:space="preserve"> Reports 5:10198.  DOI:10.1038/s10198.</w:t>
      </w:r>
    </w:p>
    <w:p w:rsidR="005973B9" w:rsidRPr="00771C01" w:rsidRDefault="00771C01" w:rsidP="005973B9">
      <w:pPr>
        <w:pStyle w:val="ListParagraph"/>
        <w:numPr>
          <w:ilvl w:val="0"/>
          <w:numId w:val="3"/>
        </w:numPr>
        <w:tabs>
          <w:tab w:val="left" w:pos="384"/>
        </w:tabs>
        <w:spacing w:line="216" w:lineRule="exact"/>
        <w:ind w:right="138" w:hanging="283"/>
        <w:rPr>
          <w:sz w:val="18"/>
          <w:szCs w:val="18"/>
        </w:rPr>
      </w:pPr>
      <w:proofErr w:type="spellStart"/>
      <w:r w:rsidRPr="00771C01">
        <w:rPr>
          <w:sz w:val="18"/>
          <w:szCs w:val="18"/>
        </w:rPr>
        <w:t>Sameer</w:t>
      </w:r>
      <w:proofErr w:type="spellEnd"/>
      <w:r w:rsidRPr="00771C01">
        <w:rPr>
          <w:sz w:val="18"/>
          <w:szCs w:val="18"/>
        </w:rPr>
        <w:t xml:space="preserve"> E.Al-Harthy</w:t>
      </w:r>
      <w:r w:rsidRPr="00771C01">
        <w:rPr>
          <w:sz w:val="18"/>
          <w:szCs w:val="18"/>
          <w:vertAlign w:val="superscript"/>
        </w:rPr>
        <w:t>1,</w:t>
      </w:r>
      <w:r w:rsidRPr="00771C01">
        <w:rPr>
          <w:sz w:val="18"/>
          <w:szCs w:val="18"/>
        </w:rPr>
        <w:t xml:space="preserve"> , </w:t>
      </w:r>
      <w:proofErr w:type="spellStart"/>
      <w:r w:rsidRPr="00771C01">
        <w:rPr>
          <w:sz w:val="18"/>
          <w:szCs w:val="18"/>
        </w:rPr>
        <w:t>Ohoud</w:t>
      </w:r>
      <w:proofErr w:type="spellEnd"/>
      <w:r w:rsidRPr="00771C01">
        <w:rPr>
          <w:sz w:val="18"/>
          <w:szCs w:val="18"/>
        </w:rPr>
        <w:t xml:space="preserve"> M.   AlArabi</w:t>
      </w:r>
      <w:r w:rsidRPr="00771C01">
        <w:rPr>
          <w:sz w:val="18"/>
          <w:szCs w:val="18"/>
          <w:vertAlign w:val="superscript"/>
        </w:rPr>
        <w:t xml:space="preserve">1 </w:t>
      </w:r>
      <w:r w:rsidRPr="00771C01">
        <w:rPr>
          <w:sz w:val="18"/>
          <w:szCs w:val="18"/>
        </w:rPr>
        <w:t xml:space="preserve"> , </w:t>
      </w:r>
      <w:proofErr w:type="spellStart"/>
      <w:r w:rsidRPr="00771C01">
        <w:rPr>
          <w:sz w:val="18"/>
          <w:szCs w:val="18"/>
        </w:rPr>
        <w:t>Wafaa</w:t>
      </w:r>
      <w:proofErr w:type="spellEnd"/>
      <w:r w:rsidRPr="00771C01">
        <w:rPr>
          <w:sz w:val="18"/>
          <w:szCs w:val="18"/>
        </w:rPr>
        <w:t xml:space="preserve"> S.Ramadan</w:t>
      </w:r>
      <w:r w:rsidRPr="00771C01">
        <w:rPr>
          <w:sz w:val="18"/>
          <w:szCs w:val="18"/>
          <w:vertAlign w:val="superscript"/>
        </w:rPr>
        <w:t>4</w:t>
      </w:r>
      <w:r w:rsidRPr="00771C01">
        <w:rPr>
          <w:sz w:val="18"/>
          <w:szCs w:val="18"/>
        </w:rPr>
        <w:t>, Mohamed N.Alaama</w:t>
      </w:r>
      <w:r w:rsidRPr="00771C01">
        <w:rPr>
          <w:sz w:val="18"/>
          <w:szCs w:val="18"/>
          <w:vertAlign w:val="superscript"/>
        </w:rPr>
        <w:t>5</w:t>
      </w:r>
      <w:r w:rsidRPr="00771C01">
        <w:rPr>
          <w:sz w:val="18"/>
          <w:szCs w:val="18"/>
        </w:rPr>
        <w:t xml:space="preserve">  Huda M.Al-Kreathy</w:t>
      </w:r>
      <w:r w:rsidRPr="00771C01">
        <w:rPr>
          <w:sz w:val="18"/>
          <w:szCs w:val="18"/>
          <w:vertAlign w:val="superscript"/>
        </w:rPr>
        <w:t>1</w:t>
      </w:r>
      <w:r w:rsidRPr="00771C01">
        <w:rPr>
          <w:sz w:val="18"/>
          <w:szCs w:val="18"/>
        </w:rPr>
        <w:t xml:space="preserve"> </w:t>
      </w:r>
      <w:r w:rsidRPr="00771C01">
        <w:rPr>
          <w:b/>
          <w:bCs/>
          <w:sz w:val="18"/>
          <w:szCs w:val="18"/>
        </w:rPr>
        <w:t>,</w:t>
      </w:r>
      <w:proofErr w:type="spellStart"/>
      <w:r w:rsidRPr="00771C01">
        <w:rPr>
          <w:b/>
          <w:bCs/>
          <w:sz w:val="18"/>
          <w:szCs w:val="18"/>
        </w:rPr>
        <w:t>Zoheir</w:t>
      </w:r>
      <w:proofErr w:type="spellEnd"/>
      <w:r w:rsidRPr="00771C01">
        <w:rPr>
          <w:b/>
          <w:bCs/>
          <w:sz w:val="18"/>
          <w:szCs w:val="18"/>
        </w:rPr>
        <w:t xml:space="preserve"> A.Damanhouri</w:t>
      </w:r>
      <w:r w:rsidRPr="00771C01">
        <w:rPr>
          <w:sz w:val="18"/>
          <w:szCs w:val="18"/>
          <w:vertAlign w:val="superscript"/>
        </w:rPr>
        <w:t xml:space="preserve">1 </w:t>
      </w:r>
      <w:r w:rsidRPr="00771C01">
        <w:rPr>
          <w:sz w:val="18"/>
          <w:szCs w:val="18"/>
        </w:rPr>
        <w:t>,</w:t>
      </w:r>
      <w:proofErr w:type="spellStart"/>
      <w:r w:rsidRPr="00771C01">
        <w:rPr>
          <w:sz w:val="18"/>
          <w:szCs w:val="18"/>
        </w:rPr>
        <w:t>Latef</w:t>
      </w:r>
      <w:proofErr w:type="spellEnd"/>
      <w:r w:rsidRPr="00771C01">
        <w:rPr>
          <w:sz w:val="18"/>
          <w:szCs w:val="18"/>
        </w:rPr>
        <w:t xml:space="preserve">  M.Khan</w:t>
      </w:r>
      <w:r w:rsidRPr="00771C01">
        <w:rPr>
          <w:sz w:val="18"/>
          <w:szCs w:val="18"/>
          <w:vertAlign w:val="superscript"/>
        </w:rPr>
        <w:t>1</w:t>
      </w:r>
      <w:r w:rsidRPr="00771C01">
        <w:rPr>
          <w:sz w:val="18"/>
          <w:szCs w:val="18"/>
        </w:rPr>
        <w:t xml:space="preserve">, </w:t>
      </w:r>
      <w:r w:rsidRPr="00771C01">
        <w:rPr>
          <w:sz w:val="18"/>
          <w:szCs w:val="18"/>
          <w:vertAlign w:val="superscript"/>
        </w:rPr>
        <w:t>3</w:t>
      </w:r>
      <w:r w:rsidRPr="00771C01">
        <w:rPr>
          <w:sz w:val="18"/>
          <w:szCs w:val="18"/>
        </w:rPr>
        <w:t xml:space="preserve">Abdel-Moneim </w:t>
      </w:r>
      <w:proofErr w:type="spellStart"/>
      <w:r w:rsidRPr="00771C01">
        <w:rPr>
          <w:sz w:val="18"/>
          <w:szCs w:val="18"/>
        </w:rPr>
        <w:t>M.Osman</w:t>
      </w:r>
      <w:proofErr w:type="spellEnd"/>
      <w:r w:rsidRPr="00771C01">
        <w:rPr>
          <w:sz w:val="18"/>
          <w:szCs w:val="18"/>
        </w:rPr>
        <w:t xml:space="preserve"> (2014) Amelioration of doxorubicin-induced </w:t>
      </w:r>
      <w:proofErr w:type="spellStart"/>
      <w:r w:rsidRPr="00771C01">
        <w:rPr>
          <w:sz w:val="18"/>
          <w:szCs w:val="18"/>
        </w:rPr>
        <w:t>cardiotoxicity</w:t>
      </w:r>
      <w:proofErr w:type="spellEnd"/>
      <w:r w:rsidRPr="00771C01">
        <w:rPr>
          <w:sz w:val="18"/>
          <w:szCs w:val="18"/>
        </w:rPr>
        <w:t xml:space="preserve"> by </w:t>
      </w:r>
      <w:proofErr w:type="spellStart"/>
      <w:r w:rsidRPr="00771C01">
        <w:rPr>
          <w:sz w:val="18"/>
          <w:szCs w:val="18"/>
        </w:rPr>
        <w:t>resveratrol</w:t>
      </w:r>
      <w:proofErr w:type="spellEnd"/>
      <w:r w:rsidRPr="00771C01">
        <w:rPr>
          <w:sz w:val="18"/>
          <w:szCs w:val="18"/>
        </w:rPr>
        <w:t>. Molecular Medicine Reports 10 : 1455-1460</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B46729">
      <w:pPr>
        <w:pStyle w:val="BodyText"/>
        <w:spacing w:line="40" w:lineRule="exact"/>
        <w:ind w:left="2202"/>
        <w:rPr>
          <w:rFonts w:ascii="Calibri"/>
          <w:sz w:val="4"/>
        </w:rPr>
      </w:pPr>
      <w:r w:rsidRPr="00B46729">
        <w:rPr>
          <w:rFonts w:ascii="Calibri"/>
          <w:noProof/>
          <w:sz w:val="4"/>
          <w:lang w:val="en-IN" w:eastAsia="en-IN"/>
        </w:rPr>
      </w:r>
      <w:r w:rsidRPr="00B46729">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8C0E21" w:rsidRDefault="008756E6" w:rsidP="008C0E21">
      <w:pPr>
        <w:spacing w:before="92"/>
        <w:ind w:right="4234"/>
        <w:rPr>
          <w:noProof/>
        </w:rPr>
      </w:pPr>
      <w:r>
        <w:rPr>
          <w:noProof/>
        </w:rPr>
        <w:t xml:space="preserve">   </w:t>
      </w:r>
      <w:r w:rsidR="008C0E21" w:rsidRPr="008C0E21">
        <w:rPr>
          <w:noProof/>
        </w:rPr>
        <w:drawing>
          <wp:inline distT="0" distB="0" distL="0" distR="0">
            <wp:extent cx="446227" cy="624222"/>
            <wp:effectExtent l="1905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47517" cy="626026"/>
                    </a:xfrm>
                    <a:prstGeom prst="rect">
                      <a:avLst/>
                    </a:prstGeom>
                    <a:noFill/>
                    <a:ln>
                      <a:noFill/>
                    </a:ln>
                  </pic:spPr>
                </pic:pic>
              </a:graphicData>
            </a:graphic>
          </wp:inline>
        </w:drawing>
      </w:r>
      <w:r>
        <w:rPr>
          <w:noProof/>
        </w:rPr>
        <w:t xml:space="preserve">           </w:t>
      </w:r>
    </w:p>
    <w:p w:rsidR="00140A3E" w:rsidRPr="001A2DB2" w:rsidRDefault="00A9710C" w:rsidP="001A2DB2">
      <w:pPr>
        <w:spacing w:before="92"/>
        <w:ind w:right="4234"/>
        <w:rPr>
          <w:rFonts w:ascii="Arial"/>
        </w:rPr>
      </w:pPr>
      <w:r>
        <w:rPr>
          <w:rFonts w:ascii="Arial"/>
          <w:color w:val="BF5A14"/>
        </w:rPr>
        <w:t>Biography</w:t>
      </w:r>
      <w:r w:rsidR="00404E5B">
        <w:rPr>
          <w:rFonts w:ascii="Arial"/>
          <w:color w:val="BF5A14"/>
        </w:rPr>
        <w:t xml:space="preserve"> </w:t>
      </w:r>
    </w:p>
    <w:p w:rsidR="00140A3E" w:rsidRPr="00140A3E" w:rsidRDefault="00140A3E" w:rsidP="00140A3E">
      <w:pPr>
        <w:jc w:val="both"/>
        <w:rPr>
          <w:rFonts w:asciiTheme="majorBidi" w:hAnsiTheme="majorBidi" w:cstheme="majorBidi"/>
          <w:sz w:val="16"/>
          <w:szCs w:val="16"/>
        </w:rPr>
      </w:pPr>
      <w:r w:rsidRPr="00140A3E">
        <w:rPr>
          <w:rFonts w:asciiTheme="majorBidi" w:hAnsiTheme="majorBidi" w:cstheme="majorBidi"/>
          <w:sz w:val="16"/>
          <w:szCs w:val="16"/>
        </w:rPr>
        <w:t xml:space="preserve">Prof. </w:t>
      </w:r>
      <w:proofErr w:type="spellStart"/>
      <w:r w:rsidRPr="00140A3E">
        <w:rPr>
          <w:rFonts w:asciiTheme="majorBidi" w:hAnsiTheme="majorBidi" w:cstheme="majorBidi"/>
          <w:sz w:val="16"/>
          <w:szCs w:val="16"/>
        </w:rPr>
        <w:t>Zoheir</w:t>
      </w:r>
      <w:proofErr w:type="spellEnd"/>
      <w:r w:rsidRPr="00140A3E">
        <w:rPr>
          <w:rFonts w:asciiTheme="majorBidi" w:hAnsiTheme="majorBidi" w:cstheme="majorBidi"/>
          <w:sz w:val="16"/>
          <w:szCs w:val="16"/>
        </w:rPr>
        <w:t xml:space="preserve"> </w:t>
      </w:r>
      <w:proofErr w:type="spellStart"/>
      <w:r w:rsidRPr="00140A3E">
        <w:rPr>
          <w:rFonts w:asciiTheme="majorBidi" w:hAnsiTheme="majorBidi" w:cstheme="majorBidi"/>
          <w:sz w:val="16"/>
          <w:szCs w:val="16"/>
        </w:rPr>
        <w:t>Damanhouri</w:t>
      </w:r>
      <w:proofErr w:type="spellEnd"/>
      <w:r w:rsidRPr="00140A3E">
        <w:rPr>
          <w:rFonts w:asciiTheme="majorBidi" w:hAnsiTheme="majorBidi" w:cstheme="majorBidi"/>
          <w:sz w:val="16"/>
          <w:szCs w:val="16"/>
        </w:rPr>
        <w:t xml:space="preserve"> is currently the chairman of pharmacology department in the faculty of medicine at King </w:t>
      </w:r>
      <w:proofErr w:type="spellStart"/>
      <w:r w:rsidRPr="00140A3E">
        <w:rPr>
          <w:rFonts w:asciiTheme="majorBidi" w:hAnsiTheme="majorBidi" w:cstheme="majorBidi"/>
          <w:sz w:val="16"/>
          <w:szCs w:val="16"/>
        </w:rPr>
        <w:t>Abdulaziz</w:t>
      </w:r>
      <w:proofErr w:type="spellEnd"/>
      <w:r w:rsidRPr="00140A3E">
        <w:rPr>
          <w:rFonts w:asciiTheme="majorBidi" w:hAnsiTheme="majorBidi" w:cstheme="majorBidi"/>
          <w:sz w:val="16"/>
          <w:szCs w:val="16"/>
        </w:rPr>
        <w:t xml:space="preserve"> University (KAU) in Jeddah, Saudi Arabia.  He obtained his </w:t>
      </w:r>
      <w:proofErr w:type="spellStart"/>
      <w:r w:rsidRPr="00140A3E">
        <w:rPr>
          <w:rFonts w:asciiTheme="majorBidi" w:hAnsiTheme="majorBidi" w:cstheme="majorBidi"/>
          <w:sz w:val="16"/>
          <w:szCs w:val="16"/>
        </w:rPr>
        <w:t>BSc</w:t>
      </w:r>
      <w:proofErr w:type="spellEnd"/>
      <w:r w:rsidRPr="00140A3E">
        <w:rPr>
          <w:rFonts w:asciiTheme="majorBidi" w:hAnsiTheme="majorBidi" w:cstheme="majorBidi"/>
          <w:sz w:val="16"/>
          <w:szCs w:val="16"/>
        </w:rPr>
        <w:t xml:space="preserve"> degree in Biochemistry from the University of Lancaster in the United Kingdom (U.K.), and his </w:t>
      </w:r>
      <w:proofErr w:type="spellStart"/>
      <w:r w:rsidRPr="00140A3E">
        <w:rPr>
          <w:rFonts w:asciiTheme="majorBidi" w:hAnsiTheme="majorBidi" w:cstheme="majorBidi"/>
          <w:sz w:val="16"/>
          <w:szCs w:val="16"/>
        </w:rPr>
        <w:t>MSc</w:t>
      </w:r>
      <w:proofErr w:type="spellEnd"/>
      <w:r w:rsidRPr="00140A3E">
        <w:rPr>
          <w:rFonts w:asciiTheme="majorBidi" w:hAnsiTheme="majorBidi" w:cstheme="majorBidi"/>
          <w:sz w:val="16"/>
          <w:szCs w:val="16"/>
        </w:rPr>
        <w:t xml:space="preserve"> and PhD in Pharmaceutical Sciences from the University of Wales (U.K</w:t>
      </w:r>
      <w:r>
        <w:rPr>
          <w:rFonts w:asciiTheme="majorBidi" w:hAnsiTheme="majorBidi" w:cstheme="majorBidi"/>
          <w:sz w:val="16"/>
          <w:szCs w:val="16"/>
        </w:rPr>
        <w:t>.).</w:t>
      </w:r>
      <w:r w:rsidRPr="00140A3E">
        <w:rPr>
          <w:rFonts w:asciiTheme="majorBidi" w:hAnsiTheme="majorBidi" w:cstheme="majorBidi"/>
          <w:sz w:val="16"/>
          <w:szCs w:val="16"/>
        </w:rPr>
        <w:t xml:space="preserve"> His main research focuses on variou</w:t>
      </w:r>
      <w:r>
        <w:rPr>
          <w:rFonts w:asciiTheme="majorBidi" w:hAnsiTheme="majorBidi" w:cstheme="majorBidi"/>
          <w:sz w:val="16"/>
          <w:szCs w:val="16"/>
        </w:rPr>
        <w:t>s areas in pharmacology including</w:t>
      </w:r>
      <w:r w:rsidRPr="00140A3E">
        <w:rPr>
          <w:rFonts w:asciiTheme="majorBidi" w:hAnsiTheme="majorBidi" w:cstheme="majorBidi"/>
          <w:sz w:val="16"/>
          <w:szCs w:val="16"/>
        </w:rPr>
        <w:t xml:space="preserve"> natural products on anticancer drugs and their toxicities, implication of herbal medicine co administration with conventional drugs and therapy also on  drug metabolism in particular variability in CYP450 </w:t>
      </w:r>
      <w:proofErr w:type="spellStart"/>
      <w:r w:rsidRPr="00140A3E">
        <w:rPr>
          <w:rFonts w:asciiTheme="majorBidi" w:hAnsiTheme="majorBidi" w:cstheme="majorBidi"/>
          <w:sz w:val="16"/>
          <w:szCs w:val="16"/>
        </w:rPr>
        <w:t>isozymes</w:t>
      </w:r>
      <w:proofErr w:type="spellEnd"/>
      <w:r w:rsidRPr="00140A3E">
        <w:rPr>
          <w:rFonts w:asciiTheme="majorBidi" w:hAnsiTheme="majorBidi" w:cstheme="majorBidi"/>
          <w:sz w:val="16"/>
          <w:szCs w:val="16"/>
        </w:rPr>
        <w:t xml:space="preserve"> ( and SNP’s) and their involvement in drug interactions, adverse drug eff</w:t>
      </w:r>
      <w:r>
        <w:rPr>
          <w:rFonts w:asciiTheme="majorBidi" w:hAnsiTheme="majorBidi" w:cstheme="majorBidi"/>
          <w:sz w:val="16"/>
          <w:szCs w:val="16"/>
        </w:rPr>
        <w:t>ects and polymorphism.</w:t>
      </w:r>
      <w:r w:rsidRPr="00140A3E">
        <w:rPr>
          <w:rFonts w:asciiTheme="majorBidi" w:hAnsiTheme="majorBidi" w:cstheme="majorBidi"/>
          <w:sz w:val="16"/>
          <w:szCs w:val="16"/>
        </w:rPr>
        <w:t xml:space="preserve"> Prof. </w:t>
      </w:r>
      <w:proofErr w:type="spellStart"/>
      <w:r w:rsidRPr="00140A3E">
        <w:rPr>
          <w:rFonts w:asciiTheme="majorBidi" w:hAnsiTheme="majorBidi" w:cstheme="majorBidi"/>
          <w:sz w:val="16"/>
          <w:szCs w:val="16"/>
        </w:rPr>
        <w:t>Damanhouri</w:t>
      </w:r>
      <w:proofErr w:type="spellEnd"/>
      <w:r w:rsidRPr="00140A3E">
        <w:rPr>
          <w:rFonts w:asciiTheme="majorBidi" w:hAnsiTheme="majorBidi" w:cstheme="majorBidi"/>
          <w:sz w:val="16"/>
          <w:szCs w:val="16"/>
        </w:rPr>
        <w:t xml:space="preserve"> had over 40 publications in his specialty in pharmaceutical sciences</w:t>
      </w:r>
      <w:r>
        <w:rPr>
          <w:rFonts w:asciiTheme="majorBidi" w:hAnsiTheme="majorBidi" w:cstheme="majorBidi"/>
          <w:sz w:val="16"/>
          <w:szCs w:val="16"/>
        </w:rPr>
        <w:t>.</w:t>
      </w:r>
      <w:r w:rsidRPr="00140A3E">
        <w:rPr>
          <w:rFonts w:asciiTheme="majorBidi" w:hAnsiTheme="majorBidi" w:cstheme="majorBidi"/>
          <w:sz w:val="16"/>
          <w:szCs w:val="16"/>
        </w:rPr>
        <w:t xml:space="preserve">  </w:t>
      </w:r>
    </w:p>
    <w:p w:rsidR="00AE3E37" w:rsidRDefault="00A9710C">
      <w:pPr>
        <w:spacing w:before="62"/>
        <w:ind w:left="4217" w:right="4235"/>
        <w:jc w:val="center"/>
        <w:rPr>
          <w:rFonts w:ascii="Arial"/>
          <w:sz w:val="14"/>
        </w:rPr>
      </w:pPr>
      <w:r>
        <w:rPr>
          <w:rFonts w:ascii="Arial"/>
          <w:sz w:val="14"/>
        </w:rPr>
        <w:t xml:space="preserve">Email: </w:t>
      </w:r>
      <w:r w:rsidR="00140A3E">
        <w:rPr>
          <w:rFonts w:ascii="Arial"/>
          <w:sz w:val="14"/>
        </w:rPr>
        <w:t>zdamanhouri@kau.edu.sa</w:t>
      </w:r>
    </w:p>
    <w:p w:rsidR="00AE3E37" w:rsidRDefault="00B46729">
      <w:pPr>
        <w:pStyle w:val="BodyText"/>
        <w:spacing w:before="2"/>
        <w:rPr>
          <w:rFonts w:ascii="Arial"/>
          <w:sz w:val="19"/>
        </w:rPr>
      </w:pPr>
      <w:r w:rsidRPr="00B46729">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2555" w:rsidRDefault="00442555">
      <w:r>
        <w:separator/>
      </w:r>
    </w:p>
  </w:endnote>
  <w:endnote w:type="continuationSeparator" w:id="0">
    <w:p w:rsidR="00442555" w:rsidRDefault="0044255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AdvTTb5929f4c">
    <w:altName w:val="Arial"/>
    <w:panose1 w:val="00000000000000000000"/>
    <w:charset w:val="00"/>
    <w:family w:val="swiss"/>
    <w:notTrueType/>
    <w:pitch w:val="default"/>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AdvTTaf7f9f4f.B">
    <w:altName w:val="Arial"/>
    <w:panose1 w:val="00000000000000000000"/>
    <w:charset w:val="00"/>
    <w:family w:val="swiss"/>
    <w:notTrueType/>
    <w:pitch w:val="default"/>
    <w:sig w:usb0="00000003" w:usb1="00000000" w:usb2="00000000" w:usb3="00000000" w:csb0="00000001" w:csb1="00000000"/>
  </w:font>
  <w:font w:name="AdvTT99c4c969">
    <w:altName w:val="Arial"/>
    <w:panose1 w:val="00000000000000000000"/>
    <w:charset w:val="00"/>
    <w:family w:val="swiss"/>
    <w:notTrueType/>
    <w:pitch w:val="default"/>
    <w:sig w:usb0="00000003" w:usb1="00000000" w:usb2="00000000" w:usb3="00000000" w:csb0="00000001" w:csb1="00000000"/>
  </w:font>
  <w:font w:name="Times">
    <w:panose1 w:val="02020603050405020304"/>
    <w:charset w:val="00"/>
    <w:family w:val="auto"/>
    <w:pitch w:val="variable"/>
    <w:sig w:usb0="00000003" w:usb1="00000000" w:usb2="00000000" w:usb3="00000000" w:csb0="00000001" w:csb1="00000000"/>
  </w:font>
  <w:font w:name="Microsoft Sans Serif">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B46729">
    <w:pPr>
      <w:pStyle w:val="BodyText"/>
      <w:spacing w:line="14" w:lineRule="auto"/>
      <w:rPr>
        <w:sz w:val="20"/>
      </w:rPr>
    </w:pPr>
    <w:r w:rsidRPr="00B46729">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B46729">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B46729">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2555" w:rsidRDefault="00442555">
      <w:r>
        <w:separator/>
      </w:r>
    </w:p>
  </w:footnote>
  <w:footnote w:type="continuationSeparator" w:id="0">
    <w:p w:rsidR="00442555" w:rsidRDefault="0044255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B46729">
    <w:pPr>
      <w:pStyle w:val="BodyText"/>
      <w:spacing w:line="14" w:lineRule="auto"/>
      <w:rPr>
        <w:sz w:val="20"/>
      </w:rPr>
    </w:pPr>
    <w:r w:rsidRPr="00B46729">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B46729">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D62ECF"/>
    <w:multiLevelType w:val="hybridMultilevel"/>
    <w:tmpl w:val="385A3D44"/>
    <w:lvl w:ilvl="0" w:tplc="73004ED2">
      <w:start w:val="3"/>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0A75C2F"/>
    <w:multiLevelType w:val="hybridMultilevel"/>
    <w:tmpl w:val="4404B2B0"/>
    <w:lvl w:ilvl="0" w:tplc="3ACAE296">
      <w:start w:val="1"/>
      <w:numFmt w:val="decimal"/>
      <w:lvlText w:val="%1-"/>
      <w:lvlJc w:val="left"/>
      <w:pPr>
        <w:ind w:left="644" w:hanging="360"/>
      </w:pPr>
      <w:rPr>
        <w:rFonts w:ascii="Times New Roman" w:hAnsi="Times New Roman" w:cs="Times New Roman" w:hint="default"/>
        <w:sz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20"/>
  <w:drawingGridHorizontalSpacing w:val="110"/>
  <w:displayHorizontalDrawingGridEvery w:val="2"/>
  <w:characterSpacingControl w:val="doNotCompress"/>
  <w:hdrShapeDefaults>
    <o:shapedefaults v:ext="edit" spidmax="8194"/>
    <o:shapelayout v:ext="edit">
      <o:idmap v:ext="edit" data="4"/>
    </o:shapelayout>
  </w:hdrShapeDefaults>
  <w:footnotePr>
    <w:footnote w:id="-1"/>
    <w:footnote w:id="0"/>
  </w:footnotePr>
  <w:endnotePr>
    <w:endnote w:id="-1"/>
    <w:endnote w:id="0"/>
  </w:endnotePr>
  <w:compat>
    <w:ulTrailSpace/>
  </w:compat>
  <w:rsids>
    <w:rsidRoot w:val="00AE3E37"/>
    <w:rsid w:val="00032CF3"/>
    <w:rsid w:val="00062C6C"/>
    <w:rsid w:val="000E2911"/>
    <w:rsid w:val="001106A6"/>
    <w:rsid w:val="0012624B"/>
    <w:rsid w:val="001263DF"/>
    <w:rsid w:val="00140A3E"/>
    <w:rsid w:val="001A2DB2"/>
    <w:rsid w:val="00292ED9"/>
    <w:rsid w:val="00404E5B"/>
    <w:rsid w:val="00414F7B"/>
    <w:rsid w:val="004355DC"/>
    <w:rsid w:val="00442555"/>
    <w:rsid w:val="004749B4"/>
    <w:rsid w:val="00494130"/>
    <w:rsid w:val="004F3523"/>
    <w:rsid w:val="005973B9"/>
    <w:rsid w:val="005B3A56"/>
    <w:rsid w:val="006060CE"/>
    <w:rsid w:val="0063497F"/>
    <w:rsid w:val="00771C01"/>
    <w:rsid w:val="00873DF0"/>
    <w:rsid w:val="008756E6"/>
    <w:rsid w:val="008C0E21"/>
    <w:rsid w:val="009B2D44"/>
    <w:rsid w:val="00A07E82"/>
    <w:rsid w:val="00A81EFD"/>
    <w:rsid w:val="00A92621"/>
    <w:rsid w:val="00A9710C"/>
    <w:rsid w:val="00AD6E5A"/>
    <w:rsid w:val="00AE3E37"/>
    <w:rsid w:val="00B21A57"/>
    <w:rsid w:val="00B46729"/>
    <w:rsid w:val="00C01647"/>
    <w:rsid w:val="00C33602"/>
    <w:rsid w:val="00CD6F55"/>
    <w:rsid w:val="00CF548C"/>
    <w:rsid w:val="00D7370E"/>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671</Words>
  <Characters>3826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ZD</cp:lastModifiedBy>
  <cp:revision>9</cp:revision>
  <dcterms:created xsi:type="dcterms:W3CDTF">2016-09-14T12:42:00Z</dcterms:created>
  <dcterms:modified xsi:type="dcterms:W3CDTF">2016-09-26T09:23:00Z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