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DC0" w:rsidRPr="001122B5" w:rsidRDefault="008D4DC0" w:rsidP="00F40B60">
      <w:pPr>
        <w:spacing w:line="360" w:lineRule="auto"/>
        <w:jc w:val="center"/>
        <w:rPr>
          <w:rFonts w:ascii="Times New Roman" w:hAnsi="Times New Roman" w:cs="Times New Roman"/>
          <w:b/>
          <w:sz w:val="20"/>
          <w:szCs w:val="20"/>
        </w:rPr>
      </w:pPr>
      <w:r w:rsidRPr="001122B5">
        <w:rPr>
          <w:rFonts w:ascii="Times New Roman" w:hAnsi="Times New Roman" w:cs="Times New Roman"/>
          <w:b/>
          <w:sz w:val="20"/>
          <w:szCs w:val="20"/>
          <w:shd w:val="clear" w:color="auto" w:fill="FFFFFF"/>
        </w:rPr>
        <w:t xml:space="preserve">AN INSIGHT OF </w:t>
      </w:r>
      <w:r w:rsidR="00C30950">
        <w:rPr>
          <w:rFonts w:ascii="Times New Roman" w:hAnsi="Times New Roman" w:cs="Times New Roman"/>
          <w:b/>
          <w:sz w:val="20"/>
          <w:szCs w:val="20"/>
          <w:shd w:val="clear" w:color="auto" w:fill="FFFFFF"/>
        </w:rPr>
        <w:t>EUROPEAN</w:t>
      </w:r>
      <w:r w:rsidRPr="001122B5">
        <w:rPr>
          <w:rFonts w:ascii="Times New Roman" w:hAnsi="Times New Roman" w:cs="Times New Roman"/>
          <w:b/>
          <w:sz w:val="20"/>
          <w:szCs w:val="20"/>
          <w:shd w:val="clear" w:color="auto" w:fill="FFFFFF"/>
        </w:rPr>
        <w:t xml:space="preserve">S’ KNOWLEDGE ABOUT DIETARY FIBERS </w:t>
      </w:r>
      <w:r w:rsidR="00C30950">
        <w:rPr>
          <w:rFonts w:ascii="Times New Roman" w:hAnsi="Times New Roman" w:cs="Times New Roman"/>
          <w:b/>
          <w:sz w:val="20"/>
          <w:szCs w:val="20"/>
          <w:shd w:val="clear" w:color="auto" w:fill="FFFFFF"/>
        </w:rPr>
        <w:t xml:space="preserve">                                          </w:t>
      </w:r>
      <w:r w:rsidRPr="001122B5">
        <w:rPr>
          <w:rFonts w:ascii="Times New Roman" w:hAnsi="Times New Roman" w:cs="Times New Roman"/>
          <w:b/>
          <w:sz w:val="20"/>
          <w:szCs w:val="20"/>
          <w:shd w:val="clear" w:color="auto" w:fill="FFFFFF"/>
        </w:rPr>
        <w:t xml:space="preserve">IN RELATIONSHIP WITH </w:t>
      </w:r>
      <w:r w:rsidR="00C30950">
        <w:rPr>
          <w:rFonts w:ascii="Times New Roman" w:hAnsi="Times New Roman" w:cs="Times New Roman"/>
          <w:b/>
          <w:sz w:val="20"/>
          <w:szCs w:val="20"/>
          <w:shd w:val="clear" w:color="auto" w:fill="FFFFFF"/>
        </w:rPr>
        <w:t>OBESITY</w:t>
      </w:r>
      <w:r w:rsidRPr="001122B5">
        <w:rPr>
          <w:rFonts w:ascii="Times New Roman" w:hAnsi="Times New Roman" w:cs="Times New Roman"/>
          <w:b/>
          <w:sz w:val="20"/>
          <w:szCs w:val="20"/>
          <w:shd w:val="clear" w:color="auto" w:fill="FFFFFF"/>
        </w:rPr>
        <w:t xml:space="preserve"> </w:t>
      </w:r>
    </w:p>
    <w:p w:rsidR="008D4DC0" w:rsidRPr="001122B5" w:rsidRDefault="008D4DC0" w:rsidP="00F40B60">
      <w:pPr>
        <w:pStyle w:val="NoSpacing"/>
        <w:spacing w:line="360" w:lineRule="auto"/>
        <w:ind w:firstLine="0"/>
        <w:jc w:val="center"/>
        <w:rPr>
          <w:rFonts w:ascii="Times New Roman" w:hAnsi="Times New Roman" w:cs="Times New Roman"/>
          <w:sz w:val="20"/>
          <w:szCs w:val="20"/>
          <w:lang w:val="en-GB"/>
        </w:rPr>
      </w:pPr>
      <w:bookmarkStart w:id="0" w:name="_GoBack"/>
      <w:bookmarkEnd w:id="0"/>
      <w:r w:rsidRPr="001122B5">
        <w:rPr>
          <w:rFonts w:ascii="Times New Roman" w:hAnsi="Times New Roman" w:cs="Times New Roman"/>
          <w:sz w:val="20"/>
          <w:szCs w:val="20"/>
        </w:rPr>
        <w:t>Monica Tarcea</w:t>
      </w:r>
      <w:r w:rsidRPr="001122B5">
        <w:rPr>
          <w:rFonts w:ascii="Times New Roman" w:hAnsi="Times New Roman" w:cs="Times New Roman"/>
          <w:sz w:val="20"/>
          <w:szCs w:val="20"/>
          <w:vertAlign w:val="superscript"/>
        </w:rPr>
        <w:t>1</w:t>
      </w:r>
      <w:r w:rsidRPr="001122B5">
        <w:rPr>
          <w:rFonts w:ascii="Times New Roman" w:hAnsi="Times New Roman" w:cs="Times New Roman"/>
          <w:sz w:val="20"/>
          <w:szCs w:val="20"/>
        </w:rPr>
        <w:t xml:space="preserve">, </w:t>
      </w:r>
      <w:r w:rsidR="00F40B60">
        <w:rPr>
          <w:rFonts w:ascii="Times New Roman" w:hAnsi="Times New Roman" w:cs="Times New Roman"/>
          <w:sz w:val="20"/>
          <w:szCs w:val="20"/>
        </w:rPr>
        <w:t>Nemes L</w:t>
      </w:r>
      <w:r w:rsidR="00F40B60" w:rsidRPr="00F40B60">
        <w:rPr>
          <w:rFonts w:ascii="Times New Roman" w:hAnsi="Times New Roman" w:cs="Times New Roman"/>
          <w:sz w:val="20"/>
          <w:szCs w:val="20"/>
          <w:vertAlign w:val="superscript"/>
        </w:rPr>
        <w:t>1</w:t>
      </w:r>
      <w:r w:rsidR="00F40B60">
        <w:rPr>
          <w:rFonts w:ascii="Times New Roman" w:hAnsi="Times New Roman" w:cs="Times New Roman"/>
          <w:sz w:val="20"/>
          <w:szCs w:val="20"/>
        </w:rPr>
        <w:t xml:space="preserve">, </w:t>
      </w:r>
      <w:r w:rsidR="00C30950">
        <w:rPr>
          <w:rFonts w:ascii="Times New Roman" w:hAnsi="Times New Roman" w:cs="Times New Roman"/>
          <w:sz w:val="20"/>
          <w:szCs w:val="20"/>
        </w:rPr>
        <w:t>Victoria Rus</w:t>
      </w:r>
      <w:r w:rsidR="00C30950" w:rsidRPr="00C30950">
        <w:rPr>
          <w:rFonts w:ascii="Times New Roman" w:hAnsi="Times New Roman" w:cs="Times New Roman"/>
          <w:sz w:val="20"/>
          <w:szCs w:val="20"/>
          <w:vertAlign w:val="superscript"/>
        </w:rPr>
        <w:t>2</w:t>
      </w:r>
      <w:r w:rsidR="00C30950">
        <w:rPr>
          <w:rFonts w:ascii="Times New Roman" w:hAnsi="Times New Roman" w:cs="Times New Roman"/>
          <w:sz w:val="20"/>
          <w:szCs w:val="20"/>
        </w:rPr>
        <w:t xml:space="preserve">, </w:t>
      </w:r>
      <w:r w:rsidR="00C30950" w:rsidRPr="001122B5">
        <w:rPr>
          <w:rFonts w:ascii="Times New Roman" w:hAnsi="Times New Roman" w:cs="Times New Roman"/>
          <w:sz w:val="20"/>
          <w:szCs w:val="20"/>
        </w:rPr>
        <w:t>Zita Fazakas</w:t>
      </w:r>
      <w:r w:rsidR="00C30950">
        <w:rPr>
          <w:rFonts w:ascii="Times New Roman" w:hAnsi="Times New Roman" w:cs="Times New Roman"/>
          <w:sz w:val="20"/>
          <w:szCs w:val="20"/>
          <w:vertAlign w:val="superscript"/>
        </w:rPr>
        <w:t>3</w:t>
      </w:r>
      <w:r w:rsidR="00C30950">
        <w:rPr>
          <w:rFonts w:ascii="Times New Roman" w:hAnsi="Times New Roman" w:cs="Times New Roman"/>
          <w:sz w:val="20"/>
          <w:szCs w:val="20"/>
        </w:rPr>
        <w:t xml:space="preserve">, </w:t>
      </w:r>
      <w:r w:rsidR="00BB4969">
        <w:rPr>
          <w:rFonts w:ascii="Times New Roman" w:hAnsi="Times New Roman" w:cs="Times New Roman"/>
          <w:sz w:val="20"/>
          <w:szCs w:val="20"/>
        </w:rPr>
        <w:t>Viktoria Szucs</w:t>
      </w:r>
      <w:r w:rsidR="00BB4969" w:rsidRPr="00BB4969">
        <w:rPr>
          <w:rFonts w:ascii="Times New Roman" w:hAnsi="Times New Roman" w:cs="Times New Roman"/>
          <w:sz w:val="20"/>
          <w:szCs w:val="20"/>
          <w:vertAlign w:val="superscript"/>
        </w:rPr>
        <w:t>4</w:t>
      </w:r>
      <w:r w:rsidR="00BB4969">
        <w:rPr>
          <w:rFonts w:ascii="Times New Roman" w:hAnsi="Times New Roman" w:cs="Times New Roman"/>
          <w:sz w:val="20"/>
          <w:szCs w:val="20"/>
        </w:rPr>
        <w:t xml:space="preserve">, </w:t>
      </w:r>
      <w:r w:rsidRPr="001122B5">
        <w:rPr>
          <w:rFonts w:ascii="Times New Roman" w:hAnsi="Times New Roman" w:cs="Times New Roman"/>
          <w:sz w:val="20"/>
          <w:szCs w:val="20"/>
        </w:rPr>
        <w:t>Raquel Guiné</w:t>
      </w:r>
      <w:r w:rsidR="00BB4969">
        <w:rPr>
          <w:rFonts w:ascii="Times New Roman" w:hAnsi="Times New Roman" w:cs="Times New Roman"/>
          <w:sz w:val="20"/>
          <w:szCs w:val="20"/>
          <w:vertAlign w:val="superscript"/>
        </w:rPr>
        <w:t>5</w:t>
      </w:r>
    </w:p>
    <w:p w:rsidR="008D4DC0" w:rsidRPr="001122B5" w:rsidRDefault="008D4DC0" w:rsidP="00F40B60">
      <w:pPr>
        <w:pStyle w:val="NoSpacing"/>
        <w:spacing w:line="360" w:lineRule="auto"/>
        <w:ind w:firstLine="0"/>
        <w:rPr>
          <w:rFonts w:ascii="Times New Roman" w:hAnsi="Times New Roman" w:cs="Times New Roman"/>
          <w:iCs/>
          <w:sz w:val="20"/>
          <w:szCs w:val="20"/>
        </w:rPr>
      </w:pPr>
    </w:p>
    <w:p w:rsidR="008D4DC0" w:rsidRPr="001122B5" w:rsidRDefault="008D4DC0" w:rsidP="00F40B60">
      <w:pPr>
        <w:pStyle w:val="NoSpacing"/>
        <w:spacing w:line="360" w:lineRule="auto"/>
        <w:ind w:firstLine="0"/>
        <w:rPr>
          <w:rFonts w:ascii="Times New Roman" w:hAnsi="Times New Roman" w:cs="Times New Roman"/>
          <w:sz w:val="20"/>
          <w:szCs w:val="20"/>
          <w:lang w:val="en-GB"/>
        </w:rPr>
      </w:pPr>
      <w:r w:rsidRPr="001122B5">
        <w:rPr>
          <w:rFonts w:ascii="Times New Roman" w:hAnsi="Times New Roman" w:cs="Times New Roman"/>
          <w:iCs/>
          <w:sz w:val="20"/>
          <w:szCs w:val="20"/>
          <w:vertAlign w:val="superscript"/>
        </w:rPr>
        <w:t>1</w:t>
      </w:r>
      <w:r w:rsidRPr="001122B5">
        <w:rPr>
          <w:rFonts w:ascii="Times New Roman" w:hAnsi="Times New Roman" w:cs="Times New Roman"/>
          <w:iCs/>
          <w:sz w:val="20"/>
          <w:szCs w:val="20"/>
        </w:rPr>
        <w:t>Department o</w:t>
      </w:r>
      <w:r w:rsidR="009E12C3">
        <w:rPr>
          <w:rFonts w:ascii="Times New Roman" w:hAnsi="Times New Roman" w:cs="Times New Roman"/>
          <w:iCs/>
          <w:sz w:val="20"/>
          <w:szCs w:val="20"/>
        </w:rPr>
        <w:t>f Community Nutrition and Food S</w:t>
      </w:r>
      <w:r w:rsidRPr="001122B5">
        <w:rPr>
          <w:rFonts w:ascii="Times New Roman" w:hAnsi="Times New Roman" w:cs="Times New Roman"/>
          <w:iCs/>
          <w:sz w:val="20"/>
          <w:szCs w:val="20"/>
        </w:rPr>
        <w:t>afety</w:t>
      </w:r>
      <w:r w:rsidRPr="001122B5">
        <w:rPr>
          <w:rFonts w:ascii="Times New Roman" w:hAnsi="Times New Roman" w:cs="Times New Roman"/>
          <w:iCs/>
          <w:sz w:val="20"/>
          <w:szCs w:val="20"/>
          <w:lang w:val="en-GB"/>
        </w:rPr>
        <w:t xml:space="preserve">, </w:t>
      </w:r>
      <w:r w:rsidRPr="001122B5">
        <w:rPr>
          <w:rFonts w:ascii="Times New Roman" w:hAnsi="Times New Roman" w:cs="Times New Roman"/>
          <w:sz w:val="20"/>
          <w:szCs w:val="20"/>
        </w:rPr>
        <w:t>University of Medicine and Pharmacy Tirgu Mures</w:t>
      </w:r>
      <w:r w:rsidRPr="001122B5">
        <w:rPr>
          <w:rFonts w:ascii="Times New Roman" w:hAnsi="Times New Roman" w:cs="Times New Roman"/>
          <w:sz w:val="20"/>
          <w:szCs w:val="20"/>
          <w:lang w:val="en-GB"/>
        </w:rPr>
        <w:t>, Romania</w:t>
      </w:r>
    </w:p>
    <w:p w:rsidR="00C30950" w:rsidRDefault="00C30950" w:rsidP="00C30950">
      <w:pPr>
        <w:pStyle w:val="NoSpacing"/>
        <w:spacing w:line="360" w:lineRule="auto"/>
        <w:ind w:firstLine="0"/>
        <w:rPr>
          <w:rFonts w:ascii="Times New Roman" w:hAnsi="Times New Roman" w:cs="Times New Roman"/>
          <w:sz w:val="20"/>
          <w:szCs w:val="20"/>
          <w:lang w:val="en-GB"/>
        </w:rPr>
      </w:pPr>
      <w:r>
        <w:rPr>
          <w:rFonts w:ascii="Times New Roman" w:hAnsi="Times New Roman" w:cs="Times New Roman"/>
          <w:iCs/>
          <w:sz w:val="20"/>
          <w:szCs w:val="20"/>
          <w:vertAlign w:val="superscript"/>
        </w:rPr>
        <w:t>2</w:t>
      </w:r>
      <w:r w:rsidRPr="001122B5">
        <w:rPr>
          <w:rFonts w:ascii="Times New Roman" w:hAnsi="Times New Roman" w:cs="Times New Roman"/>
          <w:iCs/>
          <w:sz w:val="20"/>
          <w:szCs w:val="20"/>
        </w:rPr>
        <w:t>Department of Informatics and Biostatistics,</w:t>
      </w:r>
      <w:r w:rsidRPr="001122B5">
        <w:rPr>
          <w:rFonts w:ascii="Times New Roman" w:hAnsi="Times New Roman" w:cs="Times New Roman"/>
          <w:iCs/>
          <w:sz w:val="20"/>
          <w:szCs w:val="20"/>
          <w:lang w:val="en-GB"/>
        </w:rPr>
        <w:t xml:space="preserve"> </w:t>
      </w:r>
      <w:r w:rsidRPr="001122B5">
        <w:rPr>
          <w:rFonts w:ascii="Times New Roman" w:hAnsi="Times New Roman" w:cs="Times New Roman"/>
          <w:sz w:val="20"/>
          <w:szCs w:val="20"/>
        </w:rPr>
        <w:t>University of Medicine and Pharmacy</w:t>
      </w:r>
      <w:r w:rsidRPr="001122B5">
        <w:rPr>
          <w:rFonts w:ascii="Times New Roman" w:hAnsi="Times New Roman" w:cs="Times New Roman"/>
          <w:sz w:val="20"/>
          <w:szCs w:val="20"/>
          <w:lang w:val="en-GB"/>
        </w:rPr>
        <w:t xml:space="preserve">, </w:t>
      </w:r>
      <w:r>
        <w:rPr>
          <w:rFonts w:ascii="Times New Roman" w:hAnsi="Times New Roman" w:cs="Times New Roman"/>
          <w:sz w:val="20"/>
          <w:szCs w:val="20"/>
          <w:lang w:val="en-GB"/>
        </w:rPr>
        <w:t>Tirgu Mures</w:t>
      </w:r>
      <w:r w:rsidRPr="001122B5">
        <w:rPr>
          <w:rFonts w:ascii="Times New Roman" w:hAnsi="Times New Roman" w:cs="Times New Roman"/>
          <w:sz w:val="20"/>
          <w:szCs w:val="20"/>
          <w:lang w:val="en-GB"/>
        </w:rPr>
        <w:t>, Romania</w:t>
      </w:r>
    </w:p>
    <w:p w:rsidR="008D4DC0" w:rsidRDefault="00C30950" w:rsidP="00F40B60">
      <w:pPr>
        <w:pStyle w:val="NoSpacing"/>
        <w:spacing w:line="360" w:lineRule="auto"/>
        <w:ind w:firstLine="0"/>
        <w:rPr>
          <w:rFonts w:ascii="Times New Roman" w:hAnsi="Times New Roman" w:cs="Times New Roman"/>
          <w:sz w:val="20"/>
          <w:szCs w:val="20"/>
          <w:lang w:val="en-GB"/>
        </w:rPr>
      </w:pPr>
      <w:r>
        <w:rPr>
          <w:rFonts w:ascii="Times New Roman" w:hAnsi="Times New Roman" w:cs="Times New Roman"/>
          <w:iCs/>
          <w:sz w:val="20"/>
          <w:szCs w:val="20"/>
          <w:vertAlign w:val="superscript"/>
        </w:rPr>
        <w:t>3</w:t>
      </w:r>
      <w:r w:rsidR="008D4DC0" w:rsidRPr="001122B5">
        <w:rPr>
          <w:rFonts w:ascii="Times New Roman" w:hAnsi="Times New Roman" w:cs="Times New Roman"/>
          <w:iCs/>
          <w:sz w:val="20"/>
          <w:szCs w:val="20"/>
        </w:rPr>
        <w:t>Department of Biochemistry,</w:t>
      </w:r>
      <w:r w:rsidR="008D4DC0" w:rsidRPr="001122B5">
        <w:rPr>
          <w:rFonts w:ascii="Times New Roman" w:hAnsi="Times New Roman" w:cs="Times New Roman"/>
          <w:iCs/>
          <w:sz w:val="20"/>
          <w:szCs w:val="20"/>
          <w:lang w:val="en-GB"/>
        </w:rPr>
        <w:t xml:space="preserve"> </w:t>
      </w:r>
      <w:r w:rsidR="008D4DC0" w:rsidRPr="001122B5">
        <w:rPr>
          <w:rFonts w:ascii="Times New Roman" w:hAnsi="Times New Roman" w:cs="Times New Roman"/>
          <w:sz w:val="20"/>
          <w:szCs w:val="20"/>
        </w:rPr>
        <w:t>University of Medicine and Pharmacy</w:t>
      </w:r>
      <w:r w:rsidR="008D4DC0">
        <w:rPr>
          <w:rFonts w:ascii="Times New Roman" w:hAnsi="Times New Roman" w:cs="Times New Roman"/>
          <w:sz w:val="20"/>
          <w:szCs w:val="20"/>
        </w:rPr>
        <w:t>,</w:t>
      </w:r>
      <w:r w:rsidR="008D4DC0" w:rsidRPr="001122B5">
        <w:rPr>
          <w:rFonts w:ascii="Times New Roman" w:hAnsi="Times New Roman" w:cs="Times New Roman"/>
          <w:sz w:val="20"/>
          <w:szCs w:val="20"/>
        </w:rPr>
        <w:t xml:space="preserve"> Tirgu Mures</w:t>
      </w:r>
      <w:r w:rsidR="008D4DC0" w:rsidRPr="001122B5">
        <w:rPr>
          <w:rFonts w:ascii="Times New Roman" w:hAnsi="Times New Roman" w:cs="Times New Roman"/>
          <w:sz w:val="20"/>
          <w:szCs w:val="20"/>
          <w:lang w:val="en-GB"/>
        </w:rPr>
        <w:t>, Romania</w:t>
      </w:r>
    </w:p>
    <w:p w:rsidR="00BA740E" w:rsidRPr="00BA740E" w:rsidRDefault="00BA740E" w:rsidP="00F40B60">
      <w:pPr>
        <w:pStyle w:val="NoSpacing"/>
        <w:spacing w:line="360" w:lineRule="auto"/>
        <w:ind w:firstLine="0"/>
        <w:rPr>
          <w:rFonts w:ascii="Times New Roman" w:hAnsi="Times New Roman" w:cs="Times New Roman"/>
          <w:sz w:val="20"/>
          <w:szCs w:val="20"/>
          <w:lang w:val="en-GB"/>
        </w:rPr>
      </w:pPr>
      <w:r w:rsidRPr="00BA740E">
        <w:rPr>
          <w:rFonts w:ascii="Times New Roman" w:hAnsi="Times New Roman" w:cs="Times New Roman"/>
          <w:sz w:val="20"/>
          <w:szCs w:val="20"/>
          <w:vertAlign w:val="superscript"/>
          <w:lang w:val="ro-RO"/>
        </w:rPr>
        <w:t>4</w:t>
      </w:r>
      <w:r w:rsidRPr="00BA740E">
        <w:rPr>
          <w:rFonts w:ascii="Times New Roman" w:hAnsi="Times New Roman" w:cs="Times New Roman"/>
          <w:sz w:val="20"/>
          <w:szCs w:val="20"/>
          <w:lang w:val="ro-RO"/>
        </w:rPr>
        <w:t>National Agricultural Research and Innovation Centre, Budapest, Hungary</w:t>
      </w:r>
    </w:p>
    <w:p w:rsidR="008D4DC0" w:rsidRPr="001122B5" w:rsidRDefault="00584DB1" w:rsidP="00F40B60">
      <w:pPr>
        <w:pStyle w:val="NoSpacing"/>
        <w:spacing w:line="360" w:lineRule="auto"/>
        <w:ind w:firstLine="0"/>
        <w:rPr>
          <w:rFonts w:ascii="Times New Roman" w:hAnsi="Times New Roman" w:cs="Times New Roman"/>
          <w:sz w:val="20"/>
          <w:szCs w:val="20"/>
          <w:lang w:val="en-GB"/>
        </w:rPr>
      </w:pPr>
      <w:r>
        <w:rPr>
          <w:rFonts w:ascii="Times New Roman" w:hAnsi="Times New Roman" w:cs="Times New Roman"/>
          <w:sz w:val="20"/>
          <w:szCs w:val="20"/>
          <w:vertAlign w:val="superscript"/>
          <w:lang w:val="en-GB"/>
        </w:rPr>
        <w:t>5</w:t>
      </w:r>
      <w:r w:rsidR="008D4DC0" w:rsidRPr="001122B5">
        <w:rPr>
          <w:rFonts w:ascii="Times New Roman" w:hAnsi="Times New Roman" w:cs="Times New Roman"/>
          <w:sz w:val="20"/>
          <w:szCs w:val="20"/>
          <w:lang w:val="en-GB"/>
        </w:rPr>
        <w:t>CI&amp;DETS Research Centre - Department of Food Science and Technology, Polytechnic Institute of Viseu, Portugal</w:t>
      </w:r>
    </w:p>
    <w:p w:rsidR="008D4DC0" w:rsidRPr="001122B5" w:rsidRDefault="008D4DC0" w:rsidP="00F40B60">
      <w:pPr>
        <w:pStyle w:val="NoSpacing"/>
        <w:spacing w:line="360" w:lineRule="auto"/>
        <w:rPr>
          <w:rFonts w:ascii="Times New Roman" w:hAnsi="Times New Roman" w:cs="Times New Roman"/>
          <w:b/>
          <w:sz w:val="20"/>
          <w:szCs w:val="20"/>
        </w:rPr>
      </w:pPr>
    </w:p>
    <w:p w:rsidR="008D4DC0" w:rsidRPr="001122B5" w:rsidRDefault="008D4DC0" w:rsidP="00F40B60">
      <w:pPr>
        <w:pStyle w:val="NoSpacing"/>
        <w:spacing w:line="360" w:lineRule="auto"/>
        <w:ind w:firstLine="0"/>
        <w:rPr>
          <w:rStyle w:val="Hyperlink"/>
          <w:rFonts w:ascii="Times New Roman" w:hAnsi="Times New Roman" w:cs="Times New Roman"/>
          <w:i/>
          <w:sz w:val="20"/>
          <w:szCs w:val="20"/>
        </w:rPr>
      </w:pPr>
      <w:r w:rsidRPr="001122B5">
        <w:rPr>
          <w:rFonts w:ascii="Times New Roman" w:hAnsi="Times New Roman" w:cs="Times New Roman"/>
          <w:b/>
          <w:i/>
          <w:sz w:val="20"/>
          <w:szCs w:val="20"/>
        </w:rPr>
        <w:t>Correspondence author</w:t>
      </w:r>
      <w:r w:rsidRPr="001122B5">
        <w:rPr>
          <w:rFonts w:ascii="Times New Roman" w:hAnsi="Times New Roman" w:cs="Times New Roman"/>
          <w:i/>
          <w:sz w:val="20"/>
          <w:szCs w:val="20"/>
        </w:rPr>
        <w:t>:</w:t>
      </w:r>
      <w:r w:rsidR="00E232C2">
        <w:rPr>
          <w:rFonts w:ascii="Times New Roman" w:hAnsi="Times New Roman" w:cs="Times New Roman"/>
          <w:i/>
          <w:sz w:val="20"/>
          <w:szCs w:val="20"/>
        </w:rPr>
        <w:t xml:space="preserve"> P</w:t>
      </w:r>
      <w:r w:rsidRPr="001122B5">
        <w:rPr>
          <w:rFonts w:ascii="Times New Roman" w:hAnsi="Times New Roman" w:cs="Times New Roman"/>
          <w:i/>
          <w:sz w:val="20"/>
          <w:szCs w:val="20"/>
        </w:rPr>
        <w:t xml:space="preserve">rofessor </w:t>
      </w:r>
      <w:r w:rsidR="0096453D">
        <w:rPr>
          <w:rFonts w:ascii="Times New Roman" w:hAnsi="Times New Roman" w:cs="Times New Roman"/>
          <w:i/>
          <w:sz w:val="20"/>
          <w:szCs w:val="20"/>
        </w:rPr>
        <w:t>Monica Tarcea</w:t>
      </w:r>
      <w:r w:rsidRPr="001122B5">
        <w:rPr>
          <w:rFonts w:ascii="Times New Roman" w:hAnsi="Times New Roman" w:cs="Times New Roman"/>
          <w:i/>
          <w:sz w:val="20"/>
          <w:szCs w:val="20"/>
        </w:rPr>
        <w:t xml:space="preserve"> - Head of </w:t>
      </w:r>
      <w:r w:rsidR="0096453D">
        <w:rPr>
          <w:rFonts w:ascii="Times New Roman" w:hAnsi="Times New Roman" w:cs="Times New Roman"/>
          <w:i/>
          <w:sz w:val="20"/>
          <w:szCs w:val="20"/>
        </w:rPr>
        <w:t xml:space="preserve">Community Nutrition and Food Safety </w:t>
      </w:r>
      <w:r w:rsidRPr="001122B5">
        <w:rPr>
          <w:rFonts w:ascii="Times New Roman" w:hAnsi="Times New Roman" w:cs="Times New Roman"/>
          <w:i/>
          <w:sz w:val="20"/>
          <w:szCs w:val="20"/>
        </w:rPr>
        <w:t>Department, Faculty of Medicine</w:t>
      </w:r>
      <w:r w:rsidR="0096453D">
        <w:rPr>
          <w:rFonts w:ascii="Times New Roman" w:hAnsi="Times New Roman" w:cs="Times New Roman"/>
          <w:i/>
          <w:sz w:val="20"/>
          <w:szCs w:val="20"/>
        </w:rPr>
        <w:t xml:space="preserve">, </w:t>
      </w:r>
      <w:r w:rsidRPr="001122B5">
        <w:rPr>
          <w:rFonts w:ascii="Times New Roman" w:hAnsi="Times New Roman" w:cs="Times New Roman"/>
          <w:i/>
          <w:sz w:val="20"/>
          <w:szCs w:val="20"/>
        </w:rPr>
        <w:t>University of Medicine and Pharmacy Tirgu-Mures, Romania; 38 Gheorghe Marinescu street, Tirgu-Mures city, postal code 540139, Mures county, Romania; fax +40 265 210407; mobile phone +40 7</w:t>
      </w:r>
      <w:r w:rsidR="0096453D">
        <w:rPr>
          <w:rFonts w:ascii="Times New Roman" w:hAnsi="Times New Roman" w:cs="Times New Roman"/>
          <w:i/>
          <w:sz w:val="20"/>
          <w:szCs w:val="20"/>
        </w:rPr>
        <w:t>44 791967</w:t>
      </w:r>
      <w:r w:rsidRPr="001122B5">
        <w:rPr>
          <w:rFonts w:ascii="Times New Roman" w:hAnsi="Times New Roman" w:cs="Times New Roman"/>
          <w:i/>
          <w:sz w:val="20"/>
          <w:szCs w:val="20"/>
        </w:rPr>
        <w:t xml:space="preserve">; email: </w:t>
      </w:r>
      <w:r w:rsidR="0096453D">
        <w:rPr>
          <w:rStyle w:val="Hyperlink"/>
          <w:rFonts w:ascii="Times New Roman" w:hAnsi="Times New Roman" w:cs="Times New Roman"/>
          <w:i/>
          <w:sz w:val="20"/>
          <w:szCs w:val="20"/>
        </w:rPr>
        <w:t>monica.tarcea@umftgm.ro</w:t>
      </w:r>
    </w:p>
    <w:p w:rsidR="008D4DC0" w:rsidRPr="001122B5" w:rsidRDefault="008D4DC0" w:rsidP="00F40B60">
      <w:pPr>
        <w:pStyle w:val="NoSpacing"/>
        <w:spacing w:line="360" w:lineRule="auto"/>
        <w:rPr>
          <w:rFonts w:ascii="Times New Roman" w:hAnsi="Times New Roman" w:cs="Times New Roman"/>
          <w:sz w:val="20"/>
          <w:szCs w:val="20"/>
        </w:rPr>
      </w:pPr>
    </w:p>
    <w:p w:rsidR="008D4DC0" w:rsidRPr="001122B5" w:rsidRDefault="008D4DC0" w:rsidP="00F40B60">
      <w:pPr>
        <w:pStyle w:val="NoSpacing"/>
        <w:spacing w:line="360" w:lineRule="auto"/>
        <w:ind w:firstLine="0"/>
        <w:rPr>
          <w:rFonts w:ascii="Times New Roman" w:hAnsi="Times New Roman" w:cs="Times New Roman"/>
          <w:b/>
          <w:sz w:val="20"/>
          <w:szCs w:val="20"/>
        </w:rPr>
      </w:pPr>
      <w:r w:rsidRPr="001122B5">
        <w:rPr>
          <w:rFonts w:ascii="Times New Roman" w:hAnsi="Times New Roman" w:cs="Times New Roman"/>
          <w:b/>
          <w:sz w:val="20"/>
          <w:szCs w:val="20"/>
        </w:rPr>
        <w:t>ABSTRACT</w:t>
      </w:r>
    </w:p>
    <w:p w:rsidR="008D4DC0" w:rsidRPr="001122B5" w:rsidRDefault="008D4DC0" w:rsidP="00F40B60">
      <w:pPr>
        <w:pStyle w:val="NoSpacing"/>
        <w:spacing w:line="360" w:lineRule="auto"/>
        <w:ind w:firstLine="0"/>
        <w:rPr>
          <w:rFonts w:ascii="Times New Roman" w:hAnsi="Times New Roman" w:cs="Times New Roman"/>
          <w:sz w:val="20"/>
          <w:szCs w:val="20"/>
        </w:rPr>
      </w:pPr>
      <w:r w:rsidRPr="001122B5">
        <w:rPr>
          <w:rFonts w:ascii="Times New Roman" w:hAnsi="Times New Roman" w:cs="Times New Roman"/>
          <w:b/>
          <w:sz w:val="20"/>
          <w:szCs w:val="20"/>
        </w:rPr>
        <w:t>Objectives</w:t>
      </w:r>
      <w:r w:rsidRPr="001122B5">
        <w:rPr>
          <w:rFonts w:ascii="Times New Roman" w:hAnsi="Times New Roman" w:cs="Times New Roman"/>
          <w:sz w:val="20"/>
          <w:szCs w:val="20"/>
        </w:rPr>
        <w:t xml:space="preserve">: To </w:t>
      </w:r>
      <w:r w:rsidR="002B1585">
        <w:rPr>
          <w:rFonts w:ascii="Times New Roman" w:hAnsi="Times New Roman" w:cs="Times New Roman"/>
          <w:sz w:val="20"/>
          <w:szCs w:val="20"/>
        </w:rPr>
        <w:t>estimate</w:t>
      </w:r>
      <w:r w:rsidRPr="001122B5">
        <w:rPr>
          <w:rFonts w:ascii="Times New Roman" w:hAnsi="Times New Roman" w:cs="Times New Roman"/>
          <w:sz w:val="20"/>
          <w:szCs w:val="20"/>
        </w:rPr>
        <w:t xml:space="preserve"> the relationship between socio-demographic characteristics of Romanian population, and their knowledge towards dietary fibre intake, the information sources preferred and perception of </w:t>
      </w:r>
      <w:r w:rsidR="009E12C3">
        <w:rPr>
          <w:rFonts w:ascii="Times New Roman" w:hAnsi="Times New Roman" w:cs="Times New Roman"/>
          <w:sz w:val="20"/>
          <w:szCs w:val="20"/>
        </w:rPr>
        <w:t>obesity</w:t>
      </w:r>
      <w:r w:rsidRPr="001122B5">
        <w:rPr>
          <w:rFonts w:ascii="Times New Roman" w:hAnsi="Times New Roman" w:cs="Times New Roman"/>
          <w:sz w:val="20"/>
          <w:szCs w:val="20"/>
        </w:rPr>
        <w:t xml:space="preserve"> related health risks.</w:t>
      </w:r>
    </w:p>
    <w:p w:rsidR="008D4DC0" w:rsidRPr="001122B5" w:rsidRDefault="008D4DC0" w:rsidP="00F40B60">
      <w:pPr>
        <w:pStyle w:val="NoSpacing"/>
        <w:spacing w:line="360" w:lineRule="auto"/>
        <w:ind w:firstLine="0"/>
        <w:rPr>
          <w:rFonts w:ascii="Times New Roman" w:hAnsi="Times New Roman" w:cs="Times New Roman"/>
          <w:sz w:val="20"/>
          <w:szCs w:val="20"/>
        </w:rPr>
      </w:pPr>
      <w:r w:rsidRPr="001122B5">
        <w:rPr>
          <w:rFonts w:ascii="Times New Roman" w:hAnsi="Times New Roman" w:cs="Times New Roman"/>
          <w:b/>
          <w:sz w:val="20"/>
          <w:szCs w:val="20"/>
        </w:rPr>
        <w:t>Methods</w:t>
      </w:r>
      <w:r w:rsidRPr="001122B5">
        <w:rPr>
          <w:rFonts w:ascii="Times New Roman" w:hAnsi="Times New Roman" w:cs="Times New Roman"/>
          <w:sz w:val="20"/>
          <w:szCs w:val="20"/>
        </w:rPr>
        <w:t xml:space="preserve">: We used a </w:t>
      </w:r>
      <w:r w:rsidRPr="001122B5">
        <w:rPr>
          <w:rFonts w:ascii="Times New Roman" w:hAnsi="Times New Roman" w:cs="Times New Roman"/>
          <w:sz w:val="20"/>
          <w:szCs w:val="20"/>
          <w:shd w:val="clear" w:color="auto" w:fill="FFFFFF"/>
        </w:rPr>
        <w:t xml:space="preserve">convenient cross-sectional survey, and </w:t>
      </w:r>
      <w:r w:rsidRPr="001122B5">
        <w:rPr>
          <w:rFonts w:ascii="Times New Roman" w:hAnsi="Times New Roman" w:cs="Times New Roman"/>
          <w:sz w:val="20"/>
          <w:szCs w:val="20"/>
        </w:rPr>
        <w:t>the data were collected using a validated questionnaire, disseminated online. Six different Romanian counties with 57 cities were selected in 201</w:t>
      </w:r>
      <w:r w:rsidR="009E12C3">
        <w:rPr>
          <w:rFonts w:ascii="Times New Roman" w:hAnsi="Times New Roman" w:cs="Times New Roman"/>
          <w:sz w:val="20"/>
          <w:szCs w:val="20"/>
        </w:rPr>
        <w:t>6</w:t>
      </w:r>
      <w:r w:rsidRPr="001122B5">
        <w:rPr>
          <w:rFonts w:ascii="Times New Roman" w:hAnsi="Times New Roman" w:cs="Times New Roman"/>
          <w:sz w:val="20"/>
          <w:szCs w:val="20"/>
        </w:rPr>
        <w:t>, with 670 participants, and we used the SPSS program 22.0 for statistical purpose.</w:t>
      </w:r>
      <w:r w:rsidR="009E12C3">
        <w:rPr>
          <w:rFonts w:ascii="Times New Roman" w:hAnsi="Times New Roman" w:cs="Times New Roman"/>
          <w:sz w:val="20"/>
          <w:szCs w:val="20"/>
        </w:rPr>
        <w:t xml:space="preserve"> The same questionnaire was applied in other 7 European countries, part of an international project design.</w:t>
      </w:r>
    </w:p>
    <w:p w:rsidR="008D4DC0" w:rsidRPr="00A95149" w:rsidRDefault="008D4DC0" w:rsidP="00A95149">
      <w:pPr>
        <w:pStyle w:val="NoSpacing"/>
        <w:spacing w:line="360" w:lineRule="auto"/>
        <w:ind w:firstLine="0"/>
        <w:rPr>
          <w:rFonts w:ascii="Times New Roman" w:hAnsi="Times New Roman" w:cs="Times New Roman"/>
          <w:sz w:val="20"/>
          <w:szCs w:val="20"/>
        </w:rPr>
      </w:pPr>
      <w:r w:rsidRPr="00A95149">
        <w:rPr>
          <w:rFonts w:ascii="Times New Roman" w:hAnsi="Times New Roman" w:cs="Times New Roman"/>
          <w:b/>
          <w:sz w:val="20"/>
          <w:szCs w:val="20"/>
        </w:rPr>
        <w:t>Results</w:t>
      </w:r>
      <w:r w:rsidRPr="00A95149">
        <w:rPr>
          <w:rFonts w:ascii="Times New Roman" w:hAnsi="Times New Roman" w:cs="Times New Roman"/>
          <w:sz w:val="20"/>
          <w:szCs w:val="20"/>
        </w:rPr>
        <w:t xml:space="preserve">: The knowledge about dietary fibres intake was low in </w:t>
      </w:r>
      <w:r w:rsidR="009E12C3" w:rsidRPr="00A95149">
        <w:rPr>
          <w:rFonts w:ascii="Times New Roman" w:hAnsi="Times New Roman" w:cs="Times New Roman"/>
          <w:sz w:val="20"/>
          <w:szCs w:val="20"/>
        </w:rPr>
        <w:t xml:space="preserve">Romanian </w:t>
      </w:r>
      <w:r w:rsidRPr="00A95149">
        <w:rPr>
          <w:rFonts w:ascii="Times New Roman" w:hAnsi="Times New Roman" w:cs="Times New Roman"/>
          <w:sz w:val="20"/>
          <w:szCs w:val="20"/>
        </w:rPr>
        <w:t xml:space="preserve">sample, also was the ingestion of foods rich in fibre (fruits, vegetables and cereals). Compared to men, women agree significantly more frequent that </w:t>
      </w:r>
      <w:r w:rsidRPr="00A95149">
        <w:rPr>
          <w:rFonts w:ascii="Times New Roman" w:hAnsi="Times New Roman" w:cs="Times New Roman"/>
          <w:sz w:val="20"/>
          <w:szCs w:val="20"/>
          <w:lang w:val="en-GB"/>
        </w:rPr>
        <w:t>fibres in appropriate amounts can prevent or treat diseases (U=44607, z=-4.66, p&lt;0.001, r=0.18) and separately related to specific diseases, that fibres can prevent and/or treat cardio-vascular diseases, cholesterol, bowel cancer, breast cancer, constipation, and diabetes, but with no differences regarding</w:t>
      </w:r>
      <w:r w:rsidRPr="00A95149">
        <w:rPr>
          <w:rFonts w:ascii="Times New Roman" w:hAnsi="Times New Roman" w:cs="Times New Roman"/>
          <w:sz w:val="20"/>
          <w:szCs w:val="20"/>
          <w:lang w:val="en-GB" w:eastAsia="pt-PT"/>
        </w:rPr>
        <w:t xml:space="preserve"> the deficiency of vitamins and minerals (p=0.774) or obesity (p=0.399). </w:t>
      </w:r>
      <w:r w:rsidR="00BA740E" w:rsidRPr="00A95149">
        <w:rPr>
          <w:rFonts w:ascii="Times New Roman" w:hAnsi="Times New Roman" w:cs="Times New Roman"/>
          <w:bCs/>
          <w:sz w:val="20"/>
          <w:szCs w:val="20"/>
          <w:shd w:val="clear" w:color="auto" w:fill="FFFFFF"/>
          <w:lang w:val="en-GB"/>
        </w:rPr>
        <w:t>Regarding the differences observed by countries, the highest fruit consumption was found for Portugal (11.7</w:t>
      </w:r>
      <w:r w:rsidR="007E2C3F" w:rsidRPr="00A95149">
        <w:rPr>
          <w:rFonts w:ascii="Times New Roman" w:hAnsi="Times New Roman" w:cs="Times New Roman"/>
          <w:bCs/>
          <w:sz w:val="20"/>
          <w:szCs w:val="20"/>
          <w:shd w:val="clear" w:color="auto" w:fill="FFFFFF"/>
          <w:lang w:val="en-GB"/>
        </w:rPr>
        <w:t xml:space="preserve"> portions per week</w:t>
      </w:r>
      <w:r w:rsidR="00BA740E" w:rsidRPr="00A95149">
        <w:rPr>
          <w:rFonts w:ascii="Times New Roman" w:hAnsi="Times New Roman" w:cs="Times New Roman"/>
          <w:bCs/>
          <w:sz w:val="20"/>
          <w:szCs w:val="20"/>
          <w:shd w:val="clear" w:color="auto" w:fill="FFFFFF"/>
          <w:lang w:val="en-GB"/>
        </w:rPr>
        <w:t xml:space="preserve">), while the lowest was for </w:t>
      </w:r>
      <w:r w:rsidR="007E2C3F" w:rsidRPr="00A95149">
        <w:rPr>
          <w:rFonts w:ascii="Times New Roman" w:hAnsi="Times New Roman" w:cs="Times New Roman"/>
          <w:bCs/>
          <w:sz w:val="20"/>
          <w:szCs w:val="20"/>
          <w:shd w:val="clear" w:color="auto" w:fill="FFFFFF"/>
          <w:lang w:val="en-GB"/>
        </w:rPr>
        <w:t xml:space="preserve">Hungary (7.4) and </w:t>
      </w:r>
      <w:r w:rsidR="00BA740E" w:rsidRPr="00A95149">
        <w:rPr>
          <w:rFonts w:ascii="Times New Roman" w:hAnsi="Times New Roman" w:cs="Times New Roman"/>
          <w:bCs/>
          <w:sz w:val="20"/>
          <w:szCs w:val="20"/>
          <w:shd w:val="clear" w:color="auto" w:fill="FFFFFF"/>
          <w:lang w:val="en-GB"/>
        </w:rPr>
        <w:t>Latvia (7.1)</w:t>
      </w:r>
      <w:r w:rsidR="007E2C3F" w:rsidRPr="00A95149">
        <w:rPr>
          <w:rFonts w:ascii="Times New Roman" w:hAnsi="Times New Roman" w:cs="Times New Roman"/>
          <w:bCs/>
          <w:sz w:val="20"/>
          <w:szCs w:val="20"/>
          <w:shd w:val="clear" w:color="auto" w:fill="FFFFFF"/>
          <w:lang w:val="en-GB"/>
        </w:rPr>
        <w:t xml:space="preserve">. </w:t>
      </w:r>
      <w:r w:rsidR="00BA740E" w:rsidRPr="00A95149">
        <w:rPr>
          <w:rFonts w:ascii="Times New Roman" w:hAnsi="Times New Roman" w:cs="Times New Roman"/>
          <w:bCs/>
          <w:sz w:val="20"/>
          <w:szCs w:val="20"/>
          <w:shd w:val="clear" w:color="auto" w:fill="FFFFFF"/>
          <w:lang w:val="en-GB"/>
        </w:rPr>
        <w:t>Turkey that had the highest interest for food labelling (4.</w:t>
      </w:r>
      <w:r w:rsidR="007E2C3F" w:rsidRPr="00A95149">
        <w:rPr>
          <w:rFonts w:ascii="Times New Roman" w:hAnsi="Times New Roman" w:cs="Times New Roman"/>
          <w:bCs/>
          <w:sz w:val="20"/>
          <w:szCs w:val="20"/>
          <w:shd w:val="clear" w:color="auto" w:fill="FFFFFF"/>
          <w:lang w:val="en-GB"/>
        </w:rPr>
        <w:t>0</w:t>
      </w:r>
      <w:r w:rsidR="00A95149" w:rsidRPr="00A95149">
        <w:rPr>
          <w:rFonts w:ascii="Times New Roman" w:hAnsi="Times New Roman" w:cs="Times New Roman"/>
          <w:bCs/>
          <w:sz w:val="20"/>
          <w:szCs w:val="20"/>
          <w:shd w:val="clear" w:color="auto" w:fill="FFFFFF"/>
          <w:lang w:val="en-GB"/>
        </w:rPr>
        <w:t xml:space="preserve"> points</w:t>
      </w:r>
      <w:r w:rsidR="007E2C3F" w:rsidRPr="00A95149">
        <w:rPr>
          <w:rFonts w:ascii="Times New Roman" w:hAnsi="Times New Roman" w:cs="Times New Roman"/>
          <w:bCs/>
          <w:sz w:val="20"/>
          <w:szCs w:val="20"/>
          <w:shd w:val="clear" w:color="auto" w:fill="FFFFFF"/>
          <w:lang w:val="en-GB"/>
        </w:rPr>
        <w:t xml:space="preserve">), contrarily to </w:t>
      </w:r>
      <w:r w:rsidR="00BA740E" w:rsidRPr="00A95149">
        <w:rPr>
          <w:rFonts w:ascii="Times New Roman" w:hAnsi="Times New Roman" w:cs="Times New Roman"/>
          <w:bCs/>
          <w:sz w:val="20"/>
          <w:szCs w:val="20"/>
          <w:shd w:val="clear" w:color="auto" w:fill="FFFFFF"/>
          <w:lang w:val="en-GB"/>
        </w:rPr>
        <w:t>Macedonia (3.0) with the lowest value</w:t>
      </w:r>
      <w:r w:rsidR="00A95149" w:rsidRPr="00A95149">
        <w:rPr>
          <w:rFonts w:ascii="Times New Roman" w:hAnsi="Times New Roman" w:cs="Times New Roman"/>
          <w:bCs/>
          <w:sz w:val="20"/>
          <w:szCs w:val="20"/>
          <w:shd w:val="clear" w:color="auto" w:fill="FFFFFF"/>
          <w:lang w:val="en-GB"/>
        </w:rPr>
        <w:t xml:space="preserve">, and Hungary with 3.6 points. </w:t>
      </w:r>
      <w:r w:rsidR="00A95149" w:rsidRPr="00A95149">
        <w:rPr>
          <w:rFonts w:ascii="Times New Roman" w:hAnsi="Times New Roman" w:cs="Times New Roman"/>
          <w:sz w:val="20"/>
          <w:szCs w:val="20"/>
          <w:shd w:val="clear" w:color="auto" w:fill="FFFFFF"/>
        </w:rPr>
        <w:t xml:space="preserve">The indepth analysis of factors that are able to influence </w:t>
      </w:r>
      <w:r w:rsidR="00A95149">
        <w:rPr>
          <w:rFonts w:ascii="Times New Roman" w:hAnsi="Times New Roman" w:cs="Times New Roman"/>
          <w:sz w:val="20"/>
          <w:szCs w:val="20"/>
          <w:shd w:val="clear" w:color="auto" w:fill="FFFFFF"/>
        </w:rPr>
        <w:t>European’s</w:t>
      </w:r>
      <w:r w:rsidR="00A95149" w:rsidRPr="00A95149">
        <w:rPr>
          <w:rFonts w:ascii="Times New Roman" w:hAnsi="Times New Roman" w:cs="Times New Roman"/>
          <w:sz w:val="20"/>
          <w:szCs w:val="20"/>
          <w:shd w:val="clear" w:color="auto" w:fill="FFFFFF"/>
        </w:rPr>
        <w:t xml:space="preserve"> knowledge and attitudes towards food fibres, defined the social profile of the respondents with interest on dietary fibre intake, which is: young females, with at least high school education, that considers internet and television like main sources of information regarding fibres.</w:t>
      </w:r>
    </w:p>
    <w:p w:rsidR="008D4DC0" w:rsidRPr="001122B5" w:rsidRDefault="008D4DC0" w:rsidP="00F40B60">
      <w:pPr>
        <w:pStyle w:val="NoSpacing"/>
        <w:spacing w:line="360" w:lineRule="auto"/>
        <w:ind w:firstLine="0"/>
        <w:rPr>
          <w:rFonts w:ascii="Times New Roman" w:hAnsi="Times New Roman" w:cs="Times New Roman"/>
          <w:sz w:val="20"/>
          <w:szCs w:val="20"/>
          <w:shd w:val="clear" w:color="auto" w:fill="FFFFFF"/>
        </w:rPr>
      </w:pPr>
      <w:r w:rsidRPr="001122B5">
        <w:rPr>
          <w:rFonts w:ascii="Times New Roman" w:hAnsi="Times New Roman" w:cs="Times New Roman"/>
          <w:b/>
          <w:sz w:val="20"/>
          <w:szCs w:val="20"/>
          <w:shd w:val="clear" w:color="auto" w:fill="FFFFFF"/>
        </w:rPr>
        <w:t>Conclusions</w:t>
      </w:r>
      <w:r w:rsidRPr="001122B5">
        <w:rPr>
          <w:rFonts w:ascii="Times New Roman" w:hAnsi="Times New Roman" w:cs="Times New Roman"/>
          <w:sz w:val="20"/>
          <w:szCs w:val="20"/>
          <w:shd w:val="clear" w:color="auto" w:fill="FFFFFF"/>
        </w:rPr>
        <w:t>: Based on our results, we can elaborate efficient community and school intervention programs, more focused on modern information technology and communication skills, fit to the consumer’s profile in order to promote a healthy nutrition behavior and proper knowledge.</w:t>
      </w:r>
    </w:p>
    <w:p w:rsidR="00872532" w:rsidRDefault="008D4DC0" w:rsidP="00450AF3">
      <w:pPr>
        <w:pStyle w:val="NoSpacing"/>
        <w:spacing w:line="360" w:lineRule="auto"/>
        <w:ind w:firstLine="0"/>
      </w:pPr>
      <w:r w:rsidRPr="001122B5">
        <w:rPr>
          <w:rFonts w:ascii="Times New Roman" w:hAnsi="Times New Roman" w:cs="Times New Roman"/>
          <w:b/>
          <w:i/>
          <w:sz w:val="20"/>
          <w:szCs w:val="20"/>
          <w:shd w:val="clear" w:color="auto" w:fill="FFFFFF"/>
        </w:rPr>
        <w:t>Keywords</w:t>
      </w:r>
      <w:r>
        <w:rPr>
          <w:rFonts w:ascii="Times New Roman" w:hAnsi="Times New Roman" w:cs="Times New Roman"/>
          <w:i/>
          <w:sz w:val="20"/>
          <w:szCs w:val="20"/>
          <w:shd w:val="clear" w:color="auto" w:fill="FFFFFF"/>
        </w:rPr>
        <w:t>: dietary fibre;obesity; internet;</w:t>
      </w:r>
      <w:r w:rsidRPr="001122B5">
        <w:rPr>
          <w:rFonts w:ascii="Times New Roman" w:hAnsi="Times New Roman" w:cs="Times New Roman"/>
          <w:i/>
          <w:sz w:val="20"/>
          <w:szCs w:val="20"/>
          <w:shd w:val="clear" w:color="auto" w:fill="FFFFFF"/>
        </w:rPr>
        <w:t xml:space="preserve"> education</w:t>
      </w:r>
    </w:p>
    <w:sectPr w:rsidR="00872532" w:rsidSect="00186750">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F4182C"/>
    <w:multiLevelType w:val="hybridMultilevel"/>
    <w:tmpl w:val="ECDA2ACC"/>
    <w:lvl w:ilvl="0" w:tplc="21680B2E">
      <w:start w:val="1"/>
      <w:numFmt w:val="bullet"/>
      <w:lvlText w:val=""/>
      <w:lvlJc w:val="left"/>
      <w:pPr>
        <w:tabs>
          <w:tab w:val="num" w:pos="720"/>
        </w:tabs>
        <w:ind w:left="720" w:hanging="360"/>
      </w:pPr>
      <w:rPr>
        <w:rFonts w:ascii="Wingdings" w:hAnsi="Wingdings" w:hint="default"/>
      </w:rPr>
    </w:lvl>
    <w:lvl w:ilvl="1" w:tplc="24A8ACA6" w:tentative="1">
      <w:start w:val="1"/>
      <w:numFmt w:val="bullet"/>
      <w:lvlText w:val=""/>
      <w:lvlJc w:val="left"/>
      <w:pPr>
        <w:tabs>
          <w:tab w:val="num" w:pos="1440"/>
        </w:tabs>
        <w:ind w:left="1440" w:hanging="360"/>
      </w:pPr>
      <w:rPr>
        <w:rFonts w:ascii="Wingdings" w:hAnsi="Wingdings" w:hint="default"/>
      </w:rPr>
    </w:lvl>
    <w:lvl w:ilvl="2" w:tplc="DD62B3AA" w:tentative="1">
      <w:start w:val="1"/>
      <w:numFmt w:val="bullet"/>
      <w:lvlText w:val=""/>
      <w:lvlJc w:val="left"/>
      <w:pPr>
        <w:tabs>
          <w:tab w:val="num" w:pos="2160"/>
        </w:tabs>
        <w:ind w:left="2160" w:hanging="360"/>
      </w:pPr>
      <w:rPr>
        <w:rFonts w:ascii="Wingdings" w:hAnsi="Wingdings" w:hint="default"/>
      </w:rPr>
    </w:lvl>
    <w:lvl w:ilvl="3" w:tplc="165ACDA2" w:tentative="1">
      <w:start w:val="1"/>
      <w:numFmt w:val="bullet"/>
      <w:lvlText w:val=""/>
      <w:lvlJc w:val="left"/>
      <w:pPr>
        <w:tabs>
          <w:tab w:val="num" w:pos="2880"/>
        </w:tabs>
        <w:ind w:left="2880" w:hanging="360"/>
      </w:pPr>
      <w:rPr>
        <w:rFonts w:ascii="Wingdings" w:hAnsi="Wingdings" w:hint="default"/>
      </w:rPr>
    </w:lvl>
    <w:lvl w:ilvl="4" w:tplc="727C97EE" w:tentative="1">
      <w:start w:val="1"/>
      <w:numFmt w:val="bullet"/>
      <w:lvlText w:val=""/>
      <w:lvlJc w:val="left"/>
      <w:pPr>
        <w:tabs>
          <w:tab w:val="num" w:pos="3600"/>
        </w:tabs>
        <w:ind w:left="3600" w:hanging="360"/>
      </w:pPr>
      <w:rPr>
        <w:rFonts w:ascii="Wingdings" w:hAnsi="Wingdings" w:hint="default"/>
      </w:rPr>
    </w:lvl>
    <w:lvl w:ilvl="5" w:tplc="1D6645B2" w:tentative="1">
      <w:start w:val="1"/>
      <w:numFmt w:val="bullet"/>
      <w:lvlText w:val=""/>
      <w:lvlJc w:val="left"/>
      <w:pPr>
        <w:tabs>
          <w:tab w:val="num" w:pos="4320"/>
        </w:tabs>
        <w:ind w:left="4320" w:hanging="360"/>
      </w:pPr>
      <w:rPr>
        <w:rFonts w:ascii="Wingdings" w:hAnsi="Wingdings" w:hint="default"/>
      </w:rPr>
    </w:lvl>
    <w:lvl w:ilvl="6" w:tplc="20F6DE1E" w:tentative="1">
      <w:start w:val="1"/>
      <w:numFmt w:val="bullet"/>
      <w:lvlText w:val=""/>
      <w:lvlJc w:val="left"/>
      <w:pPr>
        <w:tabs>
          <w:tab w:val="num" w:pos="5040"/>
        </w:tabs>
        <w:ind w:left="5040" w:hanging="360"/>
      </w:pPr>
      <w:rPr>
        <w:rFonts w:ascii="Wingdings" w:hAnsi="Wingdings" w:hint="default"/>
      </w:rPr>
    </w:lvl>
    <w:lvl w:ilvl="7" w:tplc="CFA45552" w:tentative="1">
      <w:start w:val="1"/>
      <w:numFmt w:val="bullet"/>
      <w:lvlText w:val=""/>
      <w:lvlJc w:val="left"/>
      <w:pPr>
        <w:tabs>
          <w:tab w:val="num" w:pos="5760"/>
        </w:tabs>
        <w:ind w:left="5760" w:hanging="360"/>
      </w:pPr>
      <w:rPr>
        <w:rFonts w:ascii="Wingdings" w:hAnsi="Wingdings" w:hint="default"/>
      </w:rPr>
    </w:lvl>
    <w:lvl w:ilvl="8" w:tplc="AE4C079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7C3FA4"/>
    <w:multiLevelType w:val="hybridMultilevel"/>
    <w:tmpl w:val="57D8677A"/>
    <w:lvl w:ilvl="0" w:tplc="1DA4932A">
      <w:start w:val="1"/>
      <w:numFmt w:val="bullet"/>
      <w:lvlText w:val=""/>
      <w:lvlJc w:val="left"/>
      <w:pPr>
        <w:tabs>
          <w:tab w:val="num" w:pos="720"/>
        </w:tabs>
        <w:ind w:left="720" w:hanging="360"/>
      </w:pPr>
      <w:rPr>
        <w:rFonts w:ascii="Wingdings" w:hAnsi="Wingdings" w:hint="default"/>
      </w:rPr>
    </w:lvl>
    <w:lvl w:ilvl="1" w:tplc="50A68854" w:tentative="1">
      <w:start w:val="1"/>
      <w:numFmt w:val="bullet"/>
      <w:lvlText w:val=""/>
      <w:lvlJc w:val="left"/>
      <w:pPr>
        <w:tabs>
          <w:tab w:val="num" w:pos="1440"/>
        </w:tabs>
        <w:ind w:left="1440" w:hanging="360"/>
      </w:pPr>
      <w:rPr>
        <w:rFonts w:ascii="Wingdings" w:hAnsi="Wingdings" w:hint="default"/>
      </w:rPr>
    </w:lvl>
    <w:lvl w:ilvl="2" w:tplc="62888454" w:tentative="1">
      <w:start w:val="1"/>
      <w:numFmt w:val="bullet"/>
      <w:lvlText w:val=""/>
      <w:lvlJc w:val="left"/>
      <w:pPr>
        <w:tabs>
          <w:tab w:val="num" w:pos="2160"/>
        </w:tabs>
        <w:ind w:left="2160" w:hanging="360"/>
      </w:pPr>
      <w:rPr>
        <w:rFonts w:ascii="Wingdings" w:hAnsi="Wingdings" w:hint="default"/>
      </w:rPr>
    </w:lvl>
    <w:lvl w:ilvl="3" w:tplc="2648152E" w:tentative="1">
      <w:start w:val="1"/>
      <w:numFmt w:val="bullet"/>
      <w:lvlText w:val=""/>
      <w:lvlJc w:val="left"/>
      <w:pPr>
        <w:tabs>
          <w:tab w:val="num" w:pos="2880"/>
        </w:tabs>
        <w:ind w:left="2880" w:hanging="360"/>
      </w:pPr>
      <w:rPr>
        <w:rFonts w:ascii="Wingdings" w:hAnsi="Wingdings" w:hint="default"/>
      </w:rPr>
    </w:lvl>
    <w:lvl w:ilvl="4" w:tplc="ECEE1346" w:tentative="1">
      <w:start w:val="1"/>
      <w:numFmt w:val="bullet"/>
      <w:lvlText w:val=""/>
      <w:lvlJc w:val="left"/>
      <w:pPr>
        <w:tabs>
          <w:tab w:val="num" w:pos="3600"/>
        </w:tabs>
        <w:ind w:left="3600" w:hanging="360"/>
      </w:pPr>
      <w:rPr>
        <w:rFonts w:ascii="Wingdings" w:hAnsi="Wingdings" w:hint="default"/>
      </w:rPr>
    </w:lvl>
    <w:lvl w:ilvl="5" w:tplc="B622AF0A" w:tentative="1">
      <w:start w:val="1"/>
      <w:numFmt w:val="bullet"/>
      <w:lvlText w:val=""/>
      <w:lvlJc w:val="left"/>
      <w:pPr>
        <w:tabs>
          <w:tab w:val="num" w:pos="4320"/>
        </w:tabs>
        <w:ind w:left="4320" w:hanging="360"/>
      </w:pPr>
      <w:rPr>
        <w:rFonts w:ascii="Wingdings" w:hAnsi="Wingdings" w:hint="default"/>
      </w:rPr>
    </w:lvl>
    <w:lvl w:ilvl="6" w:tplc="C91CC8B4" w:tentative="1">
      <w:start w:val="1"/>
      <w:numFmt w:val="bullet"/>
      <w:lvlText w:val=""/>
      <w:lvlJc w:val="left"/>
      <w:pPr>
        <w:tabs>
          <w:tab w:val="num" w:pos="5040"/>
        </w:tabs>
        <w:ind w:left="5040" w:hanging="360"/>
      </w:pPr>
      <w:rPr>
        <w:rFonts w:ascii="Wingdings" w:hAnsi="Wingdings" w:hint="default"/>
      </w:rPr>
    </w:lvl>
    <w:lvl w:ilvl="7" w:tplc="37762D20" w:tentative="1">
      <w:start w:val="1"/>
      <w:numFmt w:val="bullet"/>
      <w:lvlText w:val=""/>
      <w:lvlJc w:val="left"/>
      <w:pPr>
        <w:tabs>
          <w:tab w:val="num" w:pos="5760"/>
        </w:tabs>
        <w:ind w:left="5760" w:hanging="360"/>
      </w:pPr>
      <w:rPr>
        <w:rFonts w:ascii="Wingdings" w:hAnsi="Wingdings" w:hint="default"/>
      </w:rPr>
    </w:lvl>
    <w:lvl w:ilvl="8" w:tplc="945044D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DC0"/>
    <w:rsid w:val="00186750"/>
    <w:rsid w:val="002B1585"/>
    <w:rsid w:val="00450AF3"/>
    <w:rsid w:val="00533CD5"/>
    <w:rsid w:val="00584DB1"/>
    <w:rsid w:val="006B3EE4"/>
    <w:rsid w:val="007E2C3F"/>
    <w:rsid w:val="00872532"/>
    <w:rsid w:val="008D4DC0"/>
    <w:rsid w:val="0096453D"/>
    <w:rsid w:val="00974170"/>
    <w:rsid w:val="009E12C3"/>
    <w:rsid w:val="00A95149"/>
    <w:rsid w:val="00BA740E"/>
    <w:rsid w:val="00BB4969"/>
    <w:rsid w:val="00C30950"/>
    <w:rsid w:val="00E232C2"/>
    <w:rsid w:val="00E95109"/>
    <w:rsid w:val="00F4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DF053"/>
  <w15:docId w15:val="{513C2A6B-2542-4CE6-8D97-51ECC0FC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DC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D4DC0"/>
    <w:pPr>
      <w:spacing w:after="0" w:line="240" w:lineRule="auto"/>
      <w:ind w:firstLine="851"/>
      <w:jc w:val="both"/>
    </w:pPr>
    <w:rPr>
      <w:rFonts w:asciiTheme="majorHAnsi" w:hAnsiTheme="majorHAnsi"/>
      <w:sz w:val="24"/>
      <w:lang w:val="pt-PT"/>
    </w:rPr>
  </w:style>
  <w:style w:type="character" w:styleId="Hyperlink">
    <w:name w:val="Hyperlink"/>
    <w:basedOn w:val="DefaultParagraphFont"/>
    <w:uiPriority w:val="99"/>
    <w:unhideWhenUsed/>
    <w:rsid w:val="008D4DC0"/>
    <w:rPr>
      <w:color w:val="0000FF" w:themeColor="hyperlink"/>
      <w:u w:val="single"/>
    </w:rPr>
  </w:style>
  <w:style w:type="paragraph" w:styleId="ListParagraph">
    <w:name w:val="List Paragraph"/>
    <w:basedOn w:val="Normal"/>
    <w:uiPriority w:val="34"/>
    <w:qFormat/>
    <w:rsid w:val="007E2C3F"/>
    <w:pPr>
      <w:spacing w:after="0" w:line="240" w:lineRule="auto"/>
      <w:ind w:left="720"/>
      <w:contextualSpacing/>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066059">
      <w:bodyDiv w:val="1"/>
      <w:marLeft w:val="0"/>
      <w:marRight w:val="0"/>
      <w:marTop w:val="0"/>
      <w:marBottom w:val="0"/>
      <w:divBdr>
        <w:top w:val="none" w:sz="0" w:space="0" w:color="auto"/>
        <w:left w:val="none" w:sz="0" w:space="0" w:color="auto"/>
        <w:bottom w:val="none" w:sz="0" w:space="0" w:color="auto"/>
        <w:right w:val="none" w:sz="0" w:space="0" w:color="auto"/>
      </w:divBdr>
      <w:divsChild>
        <w:div w:id="546187656">
          <w:marLeft w:val="446"/>
          <w:marRight w:val="0"/>
          <w:marTop w:val="77"/>
          <w:marBottom w:val="0"/>
          <w:divBdr>
            <w:top w:val="none" w:sz="0" w:space="0" w:color="auto"/>
            <w:left w:val="none" w:sz="0" w:space="0" w:color="auto"/>
            <w:bottom w:val="none" w:sz="0" w:space="0" w:color="auto"/>
            <w:right w:val="none" w:sz="0" w:space="0" w:color="auto"/>
          </w:divBdr>
        </w:div>
      </w:divsChild>
    </w:div>
    <w:div w:id="2048524706">
      <w:bodyDiv w:val="1"/>
      <w:marLeft w:val="0"/>
      <w:marRight w:val="0"/>
      <w:marTop w:val="0"/>
      <w:marBottom w:val="0"/>
      <w:divBdr>
        <w:top w:val="none" w:sz="0" w:space="0" w:color="auto"/>
        <w:left w:val="none" w:sz="0" w:space="0" w:color="auto"/>
        <w:bottom w:val="none" w:sz="0" w:space="0" w:color="auto"/>
        <w:right w:val="none" w:sz="0" w:space="0" w:color="auto"/>
      </w:divBdr>
      <w:divsChild>
        <w:div w:id="1309170824">
          <w:marLeft w:val="446"/>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488</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Monica</cp:lastModifiedBy>
  <cp:revision>14</cp:revision>
  <dcterms:created xsi:type="dcterms:W3CDTF">2018-06-30T11:13:00Z</dcterms:created>
  <dcterms:modified xsi:type="dcterms:W3CDTF">2018-06-30T11:33:00Z</dcterms:modified>
</cp:coreProperties>
</file>