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585F" w:rsidRDefault="00F5616E" w:rsidP="00F5616E">
      <w:pPr>
        <w:jc w:val="center"/>
        <w:rPr>
          <w:rFonts w:ascii="Times New Roman" w:hAnsi="Times New Roman" w:cs="Times New Roman"/>
          <w:sz w:val="36"/>
        </w:rPr>
      </w:pPr>
      <w:r w:rsidRPr="00F5616E">
        <w:rPr>
          <w:rFonts w:ascii="Times New Roman" w:hAnsi="Times New Roman" w:cs="Times New Roman"/>
          <w:sz w:val="36"/>
        </w:rPr>
        <w:t>Decomposition of rural-urban differential in low birth weight in India: an evidence from NFHS-4</w:t>
      </w:r>
    </w:p>
    <w:p w:rsidR="001043D0" w:rsidRPr="001043D0" w:rsidRDefault="001043D0" w:rsidP="001043D0">
      <w:pPr>
        <w:rPr>
          <w:rFonts w:ascii="Times New Roman" w:hAnsi="Times New Roman" w:cs="Times New Roman"/>
          <w:sz w:val="24"/>
        </w:rPr>
      </w:pPr>
      <w:r>
        <w:rPr>
          <w:rFonts w:ascii="Times New Roman" w:hAnsi="Times New Roman" w:cs="Times New Roman"/>
          <w:sz w:val="24"/>
        </w:rPr>
        <w:t>Shubham Kumar, International Institute for Population Sciences, Mumbai</w:t>
      </w:r>
    </w:p>
    <w:p w:rsidR="006873DB" w:rsidRDefault="006873DB" w:rsidP="00F5616E">
      <w:pPr>
        <w:jc w:val="center"/>
        <w:rPr>
          <w:rFonts w:ascii="Times New Roman" w:hAnsi="Times New Roman" w:cs="Times New Roman"/>
          <w:sz w:val="36"/>
        </w:rPr>
      </w:pPr>
    </w:p>
    <w:p w:rsidR="006873DB" w:rsidRPr="006474DB" w:rsidRDefault="006873DB" w:rsidP="006873DB">
      <w:pPr>
        <w:spacing w:line="360" w:lineRule="auto"/>
        <w:jc w:val="both"/>
        <w:rPr>
          <w:rFonts w:ascii="Times New Roman" w:hAnsi="Times New Roman" w:cs="Times New Roman"/>
          <w:b/>
          <w:sz w:val="24"/>
          <w:szCs w:val="24"/>
        </w:rPr>
      </w:pPr>
      <w:r w:rsidRPr="006474DB">
        <w:rPr>
          <w:rFonts w:ascii="Times New Roman" w:hAnsi="Times New Roman" w:cs="Times New Roman"/>
          <w:b/>
          <w:sz w:val="24"/>
          <w:szCs w:val="24"/>
        </w:rPr>
        <w:t>Abstract</w:t>
      </w:r>
    </w:p>
    <w:p w:rsidR="006873DB" w:rsidRPr="00B40454" w:rsidRDefault="006873DB" w:rsidP="00B40454">
      <w:pPr>
        <w:spacing w:line="360" w:lineRule="auto"/>
        <w:jc w:val="both"/>
        <w:rPr>
          <w:rFonts w:ascii="Times New Roman" w:hAnsi="Times New Roman" w:cs="Times New Roman"/>
          <w:sz w:val="24"/>
          <w:szCs w:val="24"/>
        </w:rPr>
      </w:pPr>
      <w:r w:rsidRPr="00B40454">
        <w:rPr>
          <w:rFonts w:ascii="Times New Roman" w:hAnsi="Times New Roman" w:cs="Times New Roman"/>
          <w:b/>
          <w:sz w:val="24"/>
          <w:szCs w:val="24"/>
        </w:rPr>
        <w:t>Introduction</w:t>
      </w:r>
      <w:r w:rsidRPr="00B40454">
        <w:rPr>
          <w:rFonts w:ascii="Times New Roman" w:hAnsi="Times New Roman" w:cs="Times New Roman"/>
          <w:sz w:val="24"/>
          <w:szCs w:val="24"/>
        </w:rPr>
        <w:t xml:space="preserve">: </w:t>
      </w:r>
    </w:p>
    <w:p w:rsidR="009040D5" w:rsidRDefault="009040D5" w:rsidP="00912350">
      <w:pPr>
        <w:tabs>
          <w:tab w:val="left" w:pos="0"/>
        </w:tabs>
        <w:spacing w:line="360" w:lineRule="auto"/>
        <w:ind w:right="-90"/>
        <w:jc w:val="both"/>
        <w:rPr>
          <w:rFonts w:ascii="Times New Roman" w:hAnsi="Times New Roman" w:cs="Times New Roman"/>
          <w:sz w:val="24"/>
          <w:szCs w:val="24"/>
        </w:rPr>
      </w:pPr>
      <w:r w:rsidRPr="009040D5">
        <w:rPr>
          <w:rFonts w:ascii="Times New Roman" w:hAnsi="Times New Roman" w:cs="Times New Roman"/>
          <w:sz w:val="24"/>
          <w:szCs w:val="24"/>
        </w:rPr>
        <w:t>Reproductive health is an important issue, especially in women of childbearing age. Infant birth weight is a significant predictor of the immediate and future health status of a newborn and low birth weight (LBW) and is a major public health concern and one of the strongest single risk factors for early neonatal mortality and morbidity. The objective of this study is to understand to understand the inequalities</w:t>
      </w:r>
      <w:r w:rsidR="00912350">
        <w:rPr>
          <w:rFonts w:ascii="Times New Roman" w:hAnsi="Times New Roman" w:cs="Times New Roman"/>
          <w:sz w:val="24"/>
          <w:szCs w:val="24"/>
        </w:rPr>
        <w:t xml:space="preserve"> in rural and urban</w:t>
      </w:r>
      <w:r w:rsidRPr="009040D5">
        <w:rPr>
          <w:rFonts w:ascii="Times New Roman" w:hAnsi="Times New Roman" w:cs="Times New Roman"/>
          <w:sz w:val="24"/>
          <w:szCs w:val="24"/>
        </w:rPr>
        <w:t xml:space="preserve"> in low birth weight among women in India. </w:t>
      </w:r>
    </w:p>
    <w:p w:rsidR="009040D5" w:rsidRDefault="006873DB" w:rsidP="00BA31AC">
      <w:pPr>
        <w:spacing w:line="360" w:lineRule="auto"/>
        <w:jc w:val="both"/>
        <w:rPr>
          <w:rFonts w:ascii="Times New Roman" w:hAnsi="Times New Roman" w:cs="Times New Roman"/>
          <w:sz w:val="24"/>
          <w:szCs w:val="24"/>
        </w:rPr>
      </w:pPr>
      <w:r w:rsidRPr="00B40454">
        <w:rPr>
          <w:rFonts w:ascii="Times New Roman" w:hAnsi="Times New Roman" w:cs="Times New Roman"/>
          <w:b/>
          <w:sz w:val="24"/>
          <w:szCs w:val="24"/>
        </w:rPr>
        <w:t>Data and Methodology</w:t>
      </w:r>
      <w:r w:rsidRPr="00B40454">
        <w:rPr>
          <w:rFonts w:ascii="Times New Roman" w:hAnsi="Times New Roman" w:cs="Times New Roman"/>
          <w:sz w:val="24"/>
          <w:szCs w:val="24"/>
        </w:rPr>
        <w:t xml:space="preserve">: </w:t>
      </w:r>
      <w:r w:rsidR="009040D5" w:rsidRPr="009040D5">
        <w:rPr>
          <w:rFonts w:ascii="Times New Roman" w:hAnsi="Times New Roman" w:cs="Times New Roman"/>
          <w:sz w:val="24"/>
          <w:szCs w:val="24"/>
        </w:rPr>
        <w:t>The latest National Family Health Survey (NFHS-4), 2015-16</w:t>
      </w:r>
      <w:r w:rsidR="00A51EC9">
        <w:rPr>
          <w:rFonts w:ascii="Times New Roman" w:hAnsi="Times New Roman" w:cs="Times New Roman"/>
          <w:sz w:val="24"/>
          <w:szCs w:val="24"/>
        </w:rPr>
        <w:t xml:space="preserve">, </w:t>
      </w:r>
      <w:r w:rsidR="00912350">
        <w:rPr>
          <w:rFonts w:ascii="Times New Roman" w:hAnsi="Times New Roman" w:cs="Times New Roman"/>
          <w:sz w:val="24"/>
          <w:szCs w:val="24"/>
        </w:rPr>
        <w:t xml:space="preserve">data </w:t>
      </w:r>
      <w:r w:rsidR="00A51EC9">
        <w:rPr>
          <w:rFonts w:ascii="Times New Roman" w:hAnsi="Times New Roman" w:cs="Times New Roman"/>
          <w:sz w:val="24"/>
          <w:szCs w:val="24"/>
        </w:rPr>
        <w:t xml:space="preserve">has been used for this study, </w:t>
      </w:r>
      <w:r w:rsidR="009040D5" w:rsidRPr="009040D5">
        <w:rPr>
          <w:rFonts w:ascii="Times New Roman" w:hAnsi="Times New Roman" w:cs="Times New Roman"/>
          <w:sz w:val="24"/>
          <w:szCs w:val="24"/>
        </w:rPr>
        <w:t xml:space="preserve">provides information on population, health, and nutrition for India and each state and union territory. </w:t>
      </w:r>
      <w:r w:rsidR="00E0216D">
        <w:rPr>
          <w:rFonts w:ascii="Times New Roman" w:hAnsi="Times New Roman" w:cs="Times New Roman"/>
          <w:sz w:val="24"/>
          <w:szCs w:val="24"/>
        </w:rPr>
        <w:t>D</w:t>
      </w:r>
      <w:r w:rsidR="009040D5" w:rsidRPr="009040D5">
        <w:rPr>
          <w:rFonts w:ascii="Times New Roman" w:hAnsi="Times New Roman" w:cs="Times New Roman"/>
          <w:sz w:val="24"/>
          <w:szCs w:val="24"/>
        </w:rPr>
        <w:t>ecomposition</w:t>
      </w:r>
      <w:r w:rsidR="00E0216D">
        <w:rPr>
          <w:rFonts w:ascii="Times New Roman" w:hAnsi="Times New Roman" w:cs="Times New Roman"/>
          <w:sz w:val="24"/>
          <w:szCs w:val="24"/>
        </w:rPr>
        <w:t xml:space="preserve"> method</w:t>
      </w:r>
      <w:r w:rsidR="009040D5" w:rsidRPr="009040D5">
        <w:rPr>
          <w:rFonts w:ascii="Times New Roman" w:hAnsi="Times New Roman" w:cs="Times New Roman"/>
          <w:sz w:val="24"/>
          <w:szCs w:val="24"/>
        </w:rPr>
        <w:t xml:space="preserve"> </w:t>
      </w:r>
      <w:r w:rsidR="00E0216D">
        <w:rPr>
          <w:rFonts w:ascii="Times New Roman" w:hAnsi="Times New Roman" w:cs="Times New Roman"/>
          <w:sz w:val="24"/>
          <w:szCs w:val="24"/>
        </w:rPr>
        <w:t xml:space="preserve">used to </w:t>
      </w:r>
      <w:r w:rsidR="009040D5" w:rsidRPr="009040D5">
        <w:rPr>
          <w:rFonts w:ascii="Times New Roman" w:hAnsi="Times New Roman" w:cs="Times New Roman"/>
          <w:sz w:val="24"/>
          <w:szCs w:val="24"/>
        </w:rPr>
        <w:t>estimates from a logit or probit model was first described in Fairlie's (1999)</w:t>
      </w:r>
      <w:r w:rsidR="00E0216D">
        <w:rPr>
          <w:rFonts w:ascii="Times New Roman" w:hAnsi="Times New Roman" w:cs="Times New Roman"/>
          <w:sz w:val="24"/>
          <w:szCs w:val="24"/>
        </w:rPr>
        <w:t>.</w:t>
      </w:r>
      <w:r w:rsidR="009040D5" w:rsidRPr="009040D5">
        <w:rPr>
          <w:rFonts w:ascii="Times New Roman" w:hAnsi="Times New Roman" w:cs="Times New Roman"/>
          <w:sz w:val="24"/>
          <w:szCs w:val="24"/>
        </w:rPr>
        <w:t xml:space="preserve"> </w:t>
      </w:r>
      <w:r w:rsidR="00E0216D">
        <w:rPr>
          <w:rFonts w:ascii="Times New Roman" w:hAnsi="Times New Roman" w:cs="Times New Roman"/>
          <w:sz w:val="24"/>
          <w:szCs w:val="24"/>
        </w:rPr>
        <w:t xml:space="preserve">In this study </w:t>
      </w:r>
      <w:r w:rsidR="009040D5" w:rsidRPr="009040D5">
        <w:rPr>
          <w:rFonts w:ascii="Times New Roman" w:hAnsi="Times New Roman" w:cs="Times New Roman"/>
          <w:sz w:val="24"/>
          <w:szCs w:val="24"/>
        </w:rPr>
        <w:t>decomposition technique has been used to show the rural-urban differentials and the contribution of a set of variables to low birth weight</w:t>
      </w:r>
      <w:r w:rsidR="00E0216D">
        <w:rPr>
          <w:rFonts w:ascii="Times New Roman" w:hAnsi="Times New Roman" w:cs="Times New Roman"/>
          <w:sz w:val="24"/>
          <w:szCs w:val="24"/>
        </w:rPr>
        <w:t>.</w:t>
      </w:r>
      <w:r w:rsidR="009040D5" w:rsidRPr="009040D5">
        <w:rPr>
          <w:rFonts w:ascii="Times New Roman" w:hAnsi="Times New Roman" w:cs="Times New Roman"/>
          <w:sz w:val="24"/>
          <w:szCs w:val="24"/>
        </w:rPr>
        <w:t xml:space="preserve"> Bi-variate technique have been used to show the percent distribution of low birth weight among women in India as well as</w:t>
      </w:r>
      <w:r w:rsidR="00E0216D">
        <w:rPr>
          <w:rFonts w:ascii="Times New Roman" w:hAnsi="Times New Roman" w:cs="Times New Roman"/>
          <w:sz w:val="24"/>
          <w:szCs w:val="24"/>
        </w:rPr>
        <w:t xml:space="preserve"> in rural and </w:t>
      </w:r>
      <w:r w:rsidR="009040D5" w:rsidRPr="009040D5">
        <w:rPr>
          <w:rFonts w:ascii="Times New Roman" w:hAnsi="Times New Roman" w:cs="Times New Roman"/>
          <w:sz w:val="24"/>
          <w:szCs w:val="24"/>
        </w:rPr>
        <w:t xml:space="preserve">urban. </w:t>
      </w:r>
    </w:p>
    <w:p w:rsidR="006873DB" w:rsidRDefault="00880968" w:rsidP="009040D5">
      <w:pPr>
        <w:spacing w:line="360" w:lineRule="auto"/>
        <w:jc w:val="both"/>
        <w:rPr>
          <w:rFonts w:ascii="Times New Roman" w:hAnsi="Times New Roman" w:cs="Times New Roman"/>
          <w:sz w:val="24"/>
          <w:szCs w:val="24"/>
        </w:rPr>
      </w:pPr>
      <w:r w:rsidRPr="006474DB">
        <w:rPr>
          <w:rFonts w:ascii="Times New Roman" w:hAnsi="Times New Roman" w:cs="Times New Roman"/>
          <w:b/>
          <w:sz w:val="24"/>
          <w:szCs w:val="24"/>
        </w:rPr>
        <w:t>Result</w:t>
      </w:r>
      <w:r>
        <w:rPr>
          <w:rFonts w:ascii="Times New Roman" w:hAnsi="Times New Roman" w:cs="Times New Roman"/>
          <w:b/>
          <w:sz w:val="24"/>
          <w:szCs w:val="24"/>
        </w:rPr>
        <w:t xml:space="preserve">: </w:t>
      </w:r>
      <w:r w:rsidR="009040D5" w:rsidRPr="009040D5">
        <w:rPr>
          <w:rFonts w:ascii="Times New Roman" w:hAnsi="Times New Roman" w:cs="Times New Roman"/>
          <w:sz w:val="24"/>
          <w:szCs w:val="24"/>
        </w:rPr>
        <w:t>Result suggests that rural disadvantages in terms of birth weight of child among women compared with mothers from urban area especially in lower and Middle Ages of mothers at the time of birth. Further, 50 percent contribution from cooking fuel and 84 percent from mother’s education to widening the rural-urban gap in low birth weight. Whereas drinking water and birth interval of the mother is reducing the gap in rural-urban in low birth weight.</w:t>
      </w:r>
    </w:p>
    <w:p w:rsidR="00AD07C1" w:rsidRDefault="00AD07C1" w:rsidP="009040D5">
      <w:pPr>
        <w:spacing w:line="360" w:lineRule="auto"/>
        <w:jc w:val="both"/>
        <w:rPr>
          <w:rFonts w:ascii="Times New Roman" w:hAnsi="Times New Roman" w:cs="Times New Roman"/>
          <w:sz w:val="24"/>
          <w:szCs w:val="24"/>
        </w:rPr>
      </w:pPr>
      <w:r w:rsidRPr="00EE659C">
        <w:rPr>
          <w:rFonts w:ascii="Times New Roman" w:hAnsi="Times New Roman" w:cs="Times New Roman"/>
          <w:b/>
          <w:sz w:val="24"/>
          <w:szCs w:val="24"/>
        </w:rPr>
        <w:t>Conclusion:</w:t>
      </w:r>
      <w:r>
        <w:rPr>
          <w:rFonts w:ascii="Times New Roman" w:hAnsi="Times New Roman" w:cs="Times New Roman"/>
          <w:sz w:val="24"/>
          <w:szCs w:val="24"/>
        </w:rPr>
        <w:t xml:space="preserve"> </w:t>
      </w:r>
      <w:r w:rsidR="00E10971">
        <w:rPr>
          <w:rFonts w:ascii="Times New Roman" w:hAnsi="Times New Roman" w:cs="Times New Roman"/>
          <w:sz w:val="24"/>
          <w:szCs w:val="24"/>
        </w:rPr>
        <w:t xml:space="preserve">The study investigated the risk factors in rural and urban area. </w:t>
      </w:r>
      <w:r w:rsidR="007A063D">
        <w:rPr>
          <w:rFonts w:ascii="Times New Roman" w:hAnsi="Times New Roman" w:cs="Times New Roman"/>
          <w:sz w:val="24"/>
          <w:szCs w:val="24"/>
        </w:rPr>
        <w:t xml:space="preserve">Some risk </w:t>
      </w:r>
      <w:r w:rsidR="008A20AF">
        <w:rPr>
          <w:rFonts w:ascii="Times New Roman" w:hAnsi="Times New Roman" w:cs="Times New Roman"/>
          <w:sz w:val="24"/>
          <w:szCs w:val="24"/>
        </w:rPr>
        <w:t>factors</w:t>
      </w:r>
      <w:r w:rsidR="007A063D">
        <w:rPr>
          <w:rFonts w:ascii="Times New Roman" w:hAnsi="Times New Roman" w:cs="Times New Roman"/>
          <w:sz w:val="24"/>
          <w:szCs w:val="24"/>
        </w:rPr>
        <w:t xml:space="preserve"> identified as lower and advance ages of mother, illiteracy,</w:t>
      </w:r>
      <w:r w:rsidR="00423145">
        <w:rPr>
          <w:rFonts w:ascii="Times New Roman" w:hAnsi="Times New Roman" w:cs="Times New Roman"/>
          <w:sz w:val="24"/>
          <w:szCs w:val="24"/>
        </w:rPr>
        <w:t xml:space="preserve"> </w:t>
      </w:r>
      <w:r w:rsidR="007E44DF">
        <w:rPr>
          <w:rFonts w:ascii="Times New Roman" w:hAnsi="Times New Roman" w:cs="Times New Roman"/>
          <w:sz w:val="24"/>
          <w:szCs w:val="24"/>
        </w:rPr>
        <w:t>and body</w:t>
      </w:r>
      <w:r w:rsidR="00423145">
        <w:rPr>
          <w:rFonts w:ascii="Times New Roman" w:hAnsi="Times New Roman" w:cs="Times New Roman"/>
          <w:sz w:val="24"/>
          <w:szCs w:val="24"/>
        </w:rPr>
        <w:t xml:space="preserve"> mass index of mother,</w:t>
      </w:r>
      <w:r w:rsidR="007A063D">
        <w:rPr>
          <w:rFonts w:ascii="Times New Roman" w:hAnsi="Times New Roman" w:cs="Times New Roman"/>
          <w:sz w:val="24"/>
          <w:szCs w:val="24"/>
        </w:rPr>
        <w:t xml:space="preserve"> poorest wealth quintile, tobacco and smoking, less birth interval. </w:t>
      </w:r>
    </w:p>
    <w:p w:rsidR="00D6326E" w:rsidRPr="00D6326E" w:rsidRDefault="00D2229E" w:rsidP="009040D5">
      <w:pPr>
        <w:spacing w:line="360" w:lineRule="auto"/>
        <w:jc w:val="both"/>
        <w:rPr>
          <w:rFonts w:ascii="Times New Roman" w:hAnsi="Times New Roman" w:cs="Times New Roman"/>
          <w:sz w:val="20"/>
          <w:szCs w:val="24"/>
        </w:rPr>
      </w:pPr>
      <w:r w:rsidRPr="00D6326E">
        <w:rPr>
          <w:rFonts w:ascii="Times New Roman" w:hAnsi="Times New Roman" w:cs="Times New Roman"/>
          <w:sz w:val="20"/>
          <w:szCs w:val="24"/>
        </w:rPr>
        <w:t>Mobile No</w:t>
      </w:r>
      <w:proofErr w:type="gramStart"/>
      <w:r w:rsidRPr="00D6326E">
        <w:rPr>
          <w:rFonts w:ascii="Times New Roman" w:hAnsi="Times New Roman" w:cs="Times New Roman"/>
          <w:sz w:val="20"/>
          <w:szCs w:val="24"/>
        </w:rPr>
        <w:t>.-</w:t>
      </w:r>
      <w:proofErr w:type="gramEnd"/>
      <w:r w:rsidRPr="00D6326E">
        <w:rPr>
          <w:rFonts w:ascii="Times New Roman" w:hAnsi="Times New Roman" w:cs="Times New Roman"/>
          <w:sz w:val="20"/>
          <w:szCs w:val="24"/>
        </w:rPr>
        <w:t xml:space="preserve"> 09771506564</w:t>
      </w:r>
    </w:p>
    <w:p w:rsidR="00A51EC9" w:rsidRPr="00D6326E" w:rsidRDefault="00D2229E" w:rsidP="009040D5">
      <w:pPr>
        <w:spacing w:line="360" w:lineRule="auto"/>
        <w:jc w:val="both"/>
        <w:rPr>
          <w:rFonts w:ascii="Times New Roman" w:hAnsi="Times New Roman" w:cs="Times New Roman"/>
          <w:sz w:val="20"/>
          <w:szCs w:val="24"/>
        </w:rPr>
      </w:pPr>
      <w:r w:rsidRPr="00D6326E">
        <w:rPr>
          <w:rFonts w:ascii="Times New Roman" w:hAnsi="Times New Roman" w:cs="Times New Roman"/>
          <w:sz w:val="20"/>
          <w:szCs w:val="24"/>
        </w:rPr>
        <w:t xml:space="preserve">Email- </w:t>
      </w:r>
      <w:hyperlink r:id="rId4" w:history="1">
        <w:r w:rsidRPr="00D6326E">
          <w:rPr>
            <w:rStyle w:val="Hyperlink"/>
            <w:rFonts w:ascii="Times New Roman" w:hAnsi="Times New Roman" w:cs="Times New Roman"/>
            <w:sz w:val="20"/>
            <w:szCs w:val="24"/>
          </w:rPr>
          <w:t>shubhamk98@gmail.com</w:t>
        </w:r>
      </w:hyperlink>
      <w:r w:rsidRPr="00D6326E">
        <w:rPr>
          <w:rFonts w:ascii="Times New Roman" w:hAnsi="Times New Roman" w:cs="Times New Roman"/>
          <w:sz w:val="20"/>
          <w:szCs w:val="24"/>
        </w:rPr>
        <w:t xml:space="preserve">  </w:t>
      </w:r>
      <w:bookmarkStart w:id="0" w:name="_GoBack"/>
      <w:bookmarkEnd w:id="0"/>
    </w:p>
    <w:sectPr w:rsidR="00A51EC9" w:rsidRPr="00D632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70DB"/>
    <w:rsid w:val="000113B0"/>
    <w:rsid w:val="001043D0"/>
    <w:rsid w:val="002C70DB"/>
    <w:rsid w:val="00423145"/>
    <w:rsid w:val="006873DB"/>
    <w:rsid w:val="006B5C7B"/>
    <w:rsid w:val="00724F0D"/>
    <w:rsid w:val="007324B3"/>
    <w:rsid w:val="007A063D"/>
    <w:rsid w:val="007E44DF"/>
    <w:rsid w:val="007F4331"/>
    <w:rsid w:val="00880968"/>
    <w:rsid w:val="008A20AF"/>
    <w:rsid w:val="009040D5"/>
    <w:rsid w:val="00912350"/>
    <w:rsid w:val="00A51EC9"/>
    <w:rsid w:val="00A6000A"/>
    <w:rsid w:val="00AD07C1"/>
    <w:rsid w:val="00B40454"/>
    <w:rsid w:val="00BA31AC"/>
    <w:rsid w:val="00BE4CC7"/>
    <w:rsid w:val="00CE4ED0"/>
    <w:rsid w:val="00D2229E"/>
    <w:rsid w:val="00D6326E"/>
    <w:rsid w:val="00D956F1"/>
    <w:rsid w:val="00E0216D"/>
    <w:rsid w:val="00E10971"/>
    <w:rsid w:val="00EE659C"/>
    <w:rsid w:val="00F561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24671E-2AAF-4A5F-9F87-896B09CD6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2229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hubhamk98@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314</Words>
  <Characters>1790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SHUBHAM KUMAR</dc:creator>
  <cp:keywords/>
  <dc:description/>
  <cp:lastModifiedBy>SHUBHAM KUMAR</cp:lastModifiedBy>
  <cp:revision>4</cp:revision>
  <dcterms:created xsi:type="dcterms:W3CDTF">2018-06-26T05:42:00Z</dcterms:created>
  <dcterms:modified xsi:type="dcterms:W3CDTF">2018-06-26T05:46:00Z</dcterms:modified>
</cp:coreProperties>
</file>