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635" w:rsidRDefault="00B43707" w:rsidP="007710A1">
      <w:pPr>
        <w:spacing w:line="480" w:lineRule="auto"/>
        <w:jc w:val="center"/>
        <w:rPr>
          <w:rFonts w:asciiTheme="majorBidi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Association between Birth weight and some Metabolic Syndrome Parameters a</w:t>
      </w:r>
      <w:r w:rsidRPr="00CA540F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mong </w:t>
      </w: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Medical Students</w:t>
      </w:r>
      <w:r w:rsidRPr="00CA540F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color w:val="000000"/>
          <w:sz w:val="24"/>
          <w:szCs w:val="24"/>
        </w:rPr>
        <w:t>i</w:t>
      </w:r>
      <w:r w:rsidRPr="00CA540F">
        <w:rPr>
          <w:rFonts w:asciiTheme="majorBidi" w:hAnsiTheme="majorBidi" w:cstheme="majorBidi"/>
          <w:b/>
          <w:color w:val="000000"/>
          <w:sz w:val="24"/>
          <w:szCs w:val="24"/>
        </w:rPr>
        <w:t>n Al-</w:t>
      </w:r>
      <w:proofErr w:type="spellStart"/>
      <w:r w:rsidRPr="00CA540F">
        <w:rPr>
          <w:rFonts w:asciiTheme="majorBidi" w:hAnsiTheme="majorBidi" w:cstheme="majorBidi"/>
          <w:b/>
          <w:color w:val="000000"/>
          <w:sz w:val="24"/>
          <w:szCs w:val="24"/>
        </w:rPr>
        <w:t>Neelain</w:t>
      </w:r>
      <w:proofErr w:type="spellEnd"/>
      <w:r w:rsidRPr="00CA540F">
        <w:rPr>
          <w:rFonts w:asciiTheme="majorBidi" w:hAnsiTheme="majorBidi" w:cstheme="majorBidi"/>
          <w:b/>
          <w:color w:val="000000"/>
          <w:sz w:val="24"/>
          <w:szCs w:val="24"/>
        </w:rPr>
        <w:t xml:space="preserve"> University Faculty </w:t>
      </w:r>
      <w:r>
        <w:rPr>
          <w:rFonts w:asciiTheme="majorBidi" w:hAnsiTheme="majorBidi" w:cstheme="majorBidi"/>
          <w:b/>
          <w:color w:val="000000"/>
          <w:sz w:val="24"/>
          <w:szCs w:val="24"/>
        </w:rPr>
        <w:t>o</w:t>
      </w:r>
      <w:r w:rsidRPr="00CA540F">
        <w:rPr>
          <w:rFonts w:asciiTheme="majorBidi" w:hAnsiTheme="majorBidi" w:cstheme="majorBidi"/>
          <w:b/>
          <w:color w:val="000000"/>
          <w:sz w:val="24"/>
          <w:szCs w:val="24"/>
        </w:rPr>
        <w:t>f Medicine</w:t>
      </w:r>
    </w:p>
    <w:p w:rsidR="00F8596E" w:rsidRPr="00F8596E" w:rsidRDefault="00FA4635" w:rsidP="00F8596E">
      <w:pPr>
        <w:spacing w:line="480" w:lineRule="auto"/>
        <w:jc w:val="center"/>
        <w:rPr>
          <w:rFonts w:asciiTheme="majorBidi" w:hAnsiTheme="majorBidi" w:cstheme="majorBidi"/>
          <w:bCs/>
          <w:color w:val="000000"/>
          <w:sz w:val="24"/>
          <w:szCs w:val="24"/>
          <w:vertAlign w:val="superscript"/>
          <w:rtl/>
        </w:rPr>
      </w:pPr>
      <w:proofErr w:type="spellStart"/>
      <w:r w:rsidRPr="00F8596E">
        <w:rPr>
          <w:rFonts w:asciiTheme="majorBidi" w:hAnsiTheme="majorBidi" w:cstheme="majorBidi"/>
          <w:bCs/>
          <w:color w:val="000000"/>
          <w:sz w:val="24"/>
          <w:szCs w:val="24"/>
        </w:rPr>
        <w:t>Tasabeeh</w:t>
      </w:r>
      <w:proofErr w:type="spellEnd"/>
      <w:r w:rsidRPr="00F8596E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proofErr w:type="spellStart"/>
      <w:r w:rsidRPr="00F8596E">
        <w:rPr>
          <w:rFonts w:asciiTheme="majorBidi" w:hAnsiTheme="majorBidi" w:cstheme="majorBidi"/>
          <w:bCs/>
          <w:color w:val="000000"/>
          <w:sz w:val="24"/>
          <w:szCs w:val="24"/>
        </w:rPr>
        <w:t>Alnoor</w:t>
      </w:r>
      <w:proofErr w:type="spellEnd"/>
      <w:r w:rsidRPr="00F8596E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proofErr w:type="gramStart"/>
      <w:r w:rsidR="00F8596E" w:rsidRPr="00F8596E">
        <w:rPr>
          <w:rFonts w:asciiTheme="majorBidi" w:hAnsiTheme="majorBidi" w:cstheme="majorBidi"/>
          <w:bCs/>
          <w:color w:val="000000"/>
          <w:sz w:val="24"/>
          <w:szCs w:val="24"/>
          <w:vertAlign w:val="superscript"/>
        </w:rPr>
        <w:t xml:space="preserve">1 </w:t>
      </w:r>
      <w:r w:rsidR="00F8596E" w:rsidRPr="00F8596E">
        <w:rPr>
          <w:rFonts w:asciiTheme="majorBidi" w:hAnsiTheme="majorBidi" w:cstheme="majorBidi"/>
          <w:bCs/>
          <w:color w:val="000000"/>
          <w:sz w:val="24"/>
          <w:szCs w:val="24"/>
        </w:rPr>
        <w:t>,</w:t>
      </w:r>
      <w:proofErr w:type="gramEnd"/>
      <w:r w:rsidR="00F8596E" w:rsidRPr="00F8596E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proofErr w:type="spellStart"/>
      <w:r w:rsidRPr="00F8596E">
        <w:rPr>
          <w:rFonts w:asciiTheme="majorBidi" w:hAnsiTheme="majorBidi" w:cstheme="majorBidi"/>
          <w:bCs/>
          <w:color w:val="000000"/>
          <w:sz w:val="24"/>
          <w:szCs w:val="24"/>
        </w:rPr>
        <w:t>Lamis</w:t>
      </w:r>
      <w:proofErr w:type="spellEnd"/>
      <w:r w:rsidRPr="00F8596E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Kaddam</w:t>
      </w:r>
      <w:r w:rsidR="00D92B16">
        <w:rPr>
          <w:rFonts w:asciiTheme="majorBidi" w:hAnsiTheme="majorBidi" w:cstheme="majorBidi"/>
          <w:bCs/>
          <w:color w:val="000000"/>
          <w:sz w:val="24"/>
          <w:szCs w:val="24"/>
          <w:vertAlign w:val="superscript"/>
        </w:rPr>
        <w:t>2</w:t>
      </w:r>
      <w:r w:rsidR="00F8596E" w:rsidRPr="00F8596E">
        <w:rPr>
          <w:rFonts w:asciiTheme="majorBidi" w:hAnsiTheme="majorBidi" w:cstheme="majorBidi"/>
          <w:bCs/>
          <w:color w:val="000000"/>
          <w:sz w:val="24"/>
          <w:szCs w:val="24"/>
          <w:vertAlign w:val="superscript"/>
        </w:rPr>
        <w:t xml:space="preserve"> </w:t>
      </w:r>
      <w:r w:rsidR="00F8596E" w:rsidRPr="00F8596E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, </w:t>
      </w:r>
      <w:proofErr w:type="spellStart"/>
      <w:r w:rsidRPr="00F8596E">
        <w:rPr>
          <w:rFonts w:asciiTheme="majorBidi" w:hAnsiTheme="majorBidi" w:cstheme="majorBidi"/>
          <w:bCs/>
          <w:color w:val="000000"/>
          <w:sz w:val="24"/>
          <w:szCs w:val="24"/>
        </w:rPr>
        <w:t>Faris</w:t>
      </w:r>
      <w:proofErr w:type="spellEnd"/>
      <w:r w:rsidRPr="00F8596E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Altkena</w:t>
      </w:r>
      <w:r w:rsidR="00D92B16">
        <w:rPr>
          <w:rFonts w:asciiTheme="majorBidi" w:hAnsiTheme="majorBidi" w:cstheme="majorBidi"/>
          <w:bCs/>
          <w:color w:val="000000"/>
          <w:sz w:val="24"/>
          <w:szCs w:val="24"/>
          <w:vertAlign w:val="superscript"/>
        </w:rPr>
        <w:t>3</w:t>
      </w:r>
      <w:r w:rsidR="00B43707" w:rsidRPr="00F8596E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r w:rsidR="00F8596E" w:rsidRPr="00F8596E">
        <w:rPr>
          <w:rFonts w:asciiTheme="majorBidi" w:hAnsiTheme="majorBidi" w:cstheme="majorBidi"/>
          <w:bCs/>
          <w:color w:val="000000"/>
          <w:sz w:val="24"/>
          <w:szCs w:val="24"/>
        </w:rPr>
        <w:t xml:space="preserve">, </w:t>
      </w:r>
      <w:proofErr w:type="spellStart"/>
      <w:r w:rsidR="00F8596E" w:rsidRPr="00F8596E">
        <w:rPr>
          <w:rFonts w:asciiTheme="majorBidi" w:hAnsiTheme="majorBidi" w:cstheme="majorBidi"/>
          <w:bCs/>
          <w:color w:val="000000"/>
          <w:sz w:val="24"/>
          <w:szCs w:val="24"/>
        </w:rPr>
        <w:t>Humeda</w:t>
      </w:r>
      <w:proofErr w:type="spellEnd"/>
      <w:r w:rsidR="00F8596E" w:rsidRPr="00F8596E">
        <w:rPr>
          <w:rFonts w:asciiTheme="majorBidi" w:hAnsiTheme="majorBidi" w:cstheme="majorBidi"/>
          <w:bCs/>
          <w:color w:val="000000"/>
          <w:sz w:val="24"/>
          <w:szCs w:val="24"/>
        </w:rPr>
        <w:t xml:space="preserve"> </w:t>
      </w:r>
      <w:r w:rsidR="00F8596E" w:rsidRPr="00F8596E">
        <w:rPr>
          <w:rFonts w:asciiTheme="majorBidi" w:hAnsiTheme="majorBidi" w:cstheme="majorBidi"/>
          <w:bCs/>
          <w:sz w:val="24"/>
          <w:szCs w:val="24"/>
        </w:rPr>
        <w:t>Suekit</w:t>
      </w:r>
      <w:r w:rsidR="00D92B16">
        <w:rPr>
          <w:rFonts w:asciiTheme="majorBidi" w:hAnsiTheme="majorBidi" w:cstheme="majorBidi"/>
          <w:bCs/>
          <w:sz w:val="24"/>
          <w:szCs w:val="24"/>
          <w:vertAlign w:val="superscript"/>
        </w:rPr>
        <w:t>4</w:t>
      </w:r>
    </w:p>
    <w:p w:rsidR="00B43707" w:rsidRPr="00CA540F" w:rsidRDefault="00B43707" w:rsidP="00B43707">
      <w:pPr>
        <w:pStyle w:val="Heading1"/>
        <w:spacing w:line="276" w:lineRule="auto"/>
      </w:pPr>
      <w:bookmarkStart w:id="0" w:name="_Toc501044316"/>
      <w:r>
        <w:t>Abstract:</w:t>
      </w:r>
      <w:bookmarkEnd w:id="0"/>
    </w:p>
    <w:p w:rsidR="00B43707" w:rsidRPr="00CA540F" w:rsidRDefault="00B43707" w:rsidP="00B43707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CA540F">
        <w:rPr>
          <w:rFonts w:asciiTheme="majorBidi" w:hAnsiTheme="majorBidi" w:cstheme="majorBidi"/>
          <w:b/>
          <w:bCs/>
          <w:sz w:val="24"/>
          <w:szCs w:val="24"/>
        </w:rPr>
        <w:t>Introduction:</w:t>
      </w:r>
    </w:p>
    <w:p w:rsidR="00B43707" w:rsidRPr="00CA540F" w:rsidRDefault="00B43707" w:rsidP="00B43707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CA540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CA540F">
        <w:rPr>
          <w:rFonts w:asciiTheme="majorBidi" w:eastAsia="Times New Roman" w:hAnsiTheme="majorBidi" w:cstheme="majorBidi"/>
          <w:sz w:val="24"/>
          <w:szCs w:val="24"/>
        </w:rPr>
        <w:t>Epidemiological evidences suggest a strong relation between birth weight and some diseases in adult life (hypertension, diabetes, cardiovascular diseases (CVD)).</w:t>
      </w:r>
      <w:r w:rsidRPr="00CA540F">
        <w:rPr>
          <w:rFonts w:asciiTheme="majorBidi" w:hAnsiTheme="majorBidi" w:cstheme="majorBidi"/>
          <w:sz w:val="24"/>
          <w:szCs w:val="24"/>
        </w:rPr>
        <w:t xml:space="preserve"> It is thought that an adverse intrauterine environment provokes adaptive response to ensure fetal survival which if persist into adulthood may cause metabolic and CVD disease.</w:t>
      </w:r>
    </w:p>
    <w:p w:rsidR="00B43707" w:rsidRPr="00CA540F" w:rsidRDefault="00B43707" w:rsidP="00B43707">
      <w:pPr>
        <w:autoSpaceDE w:val="0"/>
        <w:autoSpaceDN w:val="0"/>
        <w:adjustRightInd w:val="0"/>
        <w:spacing w:after="0"/>
        <w:rPr>
          <w:rFonts w:asciiTheme="majorBidi" w:eastAsia="Times New Roman" w:hAnsiTheme="majorBidi" w:cstheme="majorBidi"/>
          <w:sz w:val="24"/>
          <w:szCs w:val="24"/>
        </w:rPr>
      </w:pPr>
      <w:r w:rsidRPr="00CA540F">
        <w:rPr>
          <w:rFonts w:asciiTheme="majorBidi" w:hAnsiTheme="majorBidi" w:cstheme="majorBidi"/>
          <w:b/>
          <w:bCs/>
          <w:sz w:val="24"/>
          <w:szCs w:val="24"/>
        </w:rPr>
        <w:t>Objectives</w:t>
      </w:r>
      <w:r w:rsidRPr="00CA540F">
        <w:rPr>
          <w:rFonts w:asciiTheme="majorBidi" w:hAnsiTheme="majorBidi" w:cstheme="majorBidi"/>
          <w:sz w:val="24"/>
          <w:szCs w:val="24"/>
        </w:rPr>
        <w:t xml:space="preserve">: </w:t>
      </w:r>
    </w:p>
    <w:p w:rsidR="00B43707" w:rsidRPr="005C0E72" w:rsidRDefault="00B43707" w:rsidP="00B43707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The a</w:t>
      </w:r>
      <w:r w:rsidRPr="005C0E72">
        <w:rPr>
          <w:rFonts w:asciiTheme="majorBidi" w:eastAsia="Times New Roman" w:hAnsiTheme="majorBidi" w:cstheme="majorBidi"/>
          <w:sz w:val="24"/>
          <w:szCs w:val="24"/>
        </w:rPr>
        <w:t xml:space="preserve">im of this study was to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study </w:t>
      </w:r>
      <w:r w:rsidRPr="005C0E72">
        <w:rPr>
          <w:rFonts w:asciiTheme="majorBidi" w:eastAsia="Times New Roman" w:hAnsiTheme="majorBidi" w:cstheme="majorBidi"/>
          <w:sz w:val="24"/>
          <w:szCs w:val="24"/>
        </w:rPr>
        <w:t>association</w:t>
      </w:r>
      <w:r w:rsidRPr="005C0E72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between birth weight and metabolic syndrome parameters among medical studen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ts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r w:rsidRPr="00CA540F">
        <w:rPr>
          <w:rFonts w:asciiTheme="majorBidi" w:eastAsia="Times New Roman" w:hAnsiTheme="majorBidi" w:cstheme="majorBidi"/>
          <w:sz w:val="24"/>
          <w:szCs w:val="24"/>
        </w:rPr>
        <w:t xml:space="preserve">aiming to avail information to build the natural history of weight gain during early adulthood. </w:t>
      </w:r>
    </w:p>
    <w:p w:rsidR="00B43707" w:rsidRPr="00CA540F" w:rsidRDefault="00B43707" w:rsidP="00B43707">
      <w:pPr>
        <w:autoSpaceDE w:val="0"/>
        <w:autoSpaceDN w:val="0"/>
        <w:adjustRightInd w:val="0"/>
        <w:spacing w:after="0"/>
        <w:rPr>
          <w:rFonts w:asciiTheme="majorBidi" w:eastAsia="Times New Roman" w:hAnsiTheme="majorBidi" w:cstheme="majorBidi"/>
          <w:sz w:val="24"/>
          <w:szCs w:val="24"/>
        </w:rPr>
      </w:pPr>
      <w:r w:rsidRPr="00CA540F">
        <w:rPr>
          <w:rFonts w:asciiTheme="majorBidi" w:hAnsiTheme="majorBidi" w:cstheme="majorBidi"/>
          <w:b/>
          <w:bCs/>
          <w:sz w:val="24"/>
          <w:szCs w:val="24"/>
        </w:rPr>
        <w:t>Methodology:</w:t>
      </w:r>
      <w:r w:rsidRPr="00CA540F">
        <w:rPr>
          <w:rFonts w:asciiTheme="majorBidi" w:hAnsiTheme="majorBidi" w:cstheme="majorBidi"/>
          <w:sz w:val="24"/>
          <w:szCs w:val="24"/>
        </w:rPr>
        <w:t xml:space="preserve"> </w:t>
      </w:r>
    </w:p>
    <w:p w:rsidR="00B43707" w:rsidRPr="00CA540F" w:rsidRDefault="00B43707" w:rsidP="00B43707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14"/>
          <w:szCs w:val="14"/>
        </w:rPr>
      </w:pPr>
      <w:r w:rsidRPr="00CA540F">
        <w:rPr>
          <w:rFonts w:asciiTheme="majorBidi" w:eastAsia="Times New Roman" w:hAnsiTheme="majorBidi" w:cstheme="majorBidi"/>
          <w:sz w:val="24"/>
          <w:szCs w:val="24"/>
        </w:rPr>
        <w:t>This descriptive cross-sectional study conducted in Al-</w:t>
      </w:r>
      <w:proofErr w:type="spellStart"/>
      <w:r w:rsidRPr="00CA540F">
        <w:rPr>
          <w:rFonts w:asciiTheme="majorBidi" w:eastAsia="Times New Roman" w:hAnsiTheme="majorBidi" w:cstheme="majorBidi"/>
          <w:sz w:val="24"/>
          <w:szCs w:val="24"/>
        </w:rPr>
        <w:t>Neelain</w:t>
      </w:r>
      <w:proofErr w:type="spellEnd"/>
      <w:r w:rsidRPr="00CA540F">
        <w:rPr>
          <w:rFonts w:asciiTheme="majorBidi" w:eastAsia="Times New Roman" w:hAnsiTheme="majorBidi" w:cstheme="majorBidi"/>
          <w:sz w:val="24"/>
          <w:szCs w:val="24"/>
        </w:rPr>
        <w:t xml:space="preserve"> public University; done as part of a larger study that examined the prevalence of obesity among medical, 50 students who have birth weight data were involved in this study. </w:t>
      </w:r>
      <w:r w:rsidRPr="00CA540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Ethical approval was obtained and Data (collected by Questionnaire, blood pressure, anthropometric measurements and </w:t>
      </w:r>
      <w:r w:rsidRPr="00CA540F">
        <w:rPr>
          <w:rFonts w:asciiTheme="majorBidi" w:eastAsia="Times New Roman" w:hAnsiTheme="majorBidi" w:cstheme="majorBidi"/>
          <w:sz w:val="24"/>
          <w:szCs w:val="24"/>
        </w:rPr>
        <w:t>blood sample) were analyzed using SPSS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16"/>
          <w:szCs w:val="16"/>
        </w:rPr>
        <w:t>(version23</w:t>
      </w:r>
      <w:r w:rsidRPr="00CA540F">
        <w:rPr>
          <w:rFonts w:asciiTheme="majorBidi" w:eastAsia="Times New Roman" w:hAnsiTheme="majorBidi" w:cstheme="majorBidi"/>
          <w:sz w:val="16"/>
          <w:szCs w:val="16"/>
        </w:rPr>
        <w:t>)</w:t>
      </w:r>
      <w:r w:rsidRPr="00CA540F">
        <w:rPr>
          <w:rFonts w:asciiTheme="majorBidi" w:hAnsiTheme="majorBidi" w:cstheme="majorBidi"/>
          <w:sz w:val="14"/>
          <w:szCs w:val="14"/>
        </w:rPr>
        <w:t>.</w:t>
      </w:r>
    </w:p>
    <w:p w:rsidR="00B43707" w:rsidRPr="00CA540F" w:rsidRDefault="00B43707" w:rsidP="00B43707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CA540F">
        <w:rPr>
          <w:rFonts w:asciiTheme="majorBidi" w:hAnsiTheme="majorBidi" w:cstheme="majorBidi"/>
          <w:b/>
          <w:bCs/>
          <w:sz w:val="24"/>
          <w:szCs w:val="24"/>
        </w:rPr>
        <w:t>Results:</w:t>
      </w:r>
    </w:p>
    <w:p w:rsidR="00B43707" w:rsidRPr="00EE1A99" w:rsidRDefault="00B43707" w:rsidP="007D08B6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CA540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CA540F">
        <w:rPr>
          <w:rFonts w:asciiTheme="majorBidi" w:hAnsiTheme="majorBidi" w:cstheme="majorBidi"/>
          <w:sz w:val="24"/>
          <w:szCs w:val="24"/>
        </w:rPr>
        <w:t xml:space="preserve">In this study </w:t>
      </w:r>
      <w:r>
        <w:rPr>
          <w:rFonts w:asciiTheme="majorBidi" w:hAnsiTheme="majorBidi" w:cstheme="majorBidi"/>
          <w:sz w:val="24"/>
          <w:szCs w:val="24"/>
        </w:rPr>
        <w:t>metabolic syndrome</w:t>
      </w:r>
      <w:r w:rsidR="001D72AE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="001D72AE">
        <w:rPr>
          <w:rFonts w:asciiTheme="majorBidi" w:hAnsiTheme="majorBidi" w:cstheme="majorBidi"/>
          <w:sz w:val="24"/>
          <w:szCs w:val="24"/>
        </w:rPr>
        <w:t>MetS</w:t>
      </w:r>
      <w:proofErr w:type="spellEnd"/>
      <w:r w:rsidR="001D72AE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 xml:space="preserve"> prevalence was 2% and 4.1% using IDF and ATPIII definitions respectively. </w:t>
      </w:r>
      <w:proofErr w:type="spellStart"/>
      <w:r w:rsidR="001D72AE">
        <w:rPr>
          <w:rFonts w:asciiTheme="majorBidi" w:hAnsiTheme="majorBidi" w:cstheme="majorBidi"/>
          <w:sz w:val="24"/>
          <w:szCs w:val="24"/>
        </w:rPr>
        <w:t>MetS</w:t>
      </w:r>
      <w:proofErr w:type="spellEnd"/>
      <w:r w:rsidR="001D72AE" w:rsidRPr="00CA540F">
        <w:rPr>
          <w:rFonts w:asciiTheme="majorBidi" w:hAnsiTheme="majorBidi" w:cstheme="majorBidi"/>
          <w:sz w:val="24"/>
          <w:szCs w:val="24"/>
        </w:rPr>
        <w:t xml:space="preserve"> </w:t>
      </w:r>
      <w:r w:rsidRPr="00CA540F">
        <w:rPr>
          <w:rFonts w:asciiTheme="majorBidi" w:hAnsiTheme="majorBidi" w:cstheme="majorBidi"/>
          <w:sz w:val="24"/>
          <w:szCs w:val="24"/>
        </w:rPr>
        <w:t xml:space="preserve">risk factors were highly prevalent </w:t>
      </w:r>
      <w:r>
        <w:rPr>
          <w:rStyle w:val="A3"/>
          <w:rFonts w:asciiTheme="majorBidi" w:hAnsiTheme="majorBidi" w:cstheme="majorBidi"/>
          <w:sz w:val="24"/>
          <w:szCs w:val="24"/>
        </w:rPr>
        <w:t>32.6</w:t>
      </w:r>
      <w:r w:rsidRPr="00CA540F">
        <w:rPr>
          <w:rStyle w:val="A3"/>
          <w:rFonts w:asciiTheme="majorBidi" w:hAnsiTheme="majorBidi" w:cstheme="majorBidi"/>
          <w:sz w:val="24"/>
          <w:szCs w:val="24"/>
        </w:rPr>
        <w:t>%;</w:t>
      </w:r>
      <w:r w:rsidRPr="00CA540F">
        <w:rPr>
          <w:rFonts w:asciiTheme="majorBidi" w:hAnsiTheme="majorBidi" w:cstheme="majorBidi"/>
          <w:sz w:val="24"/>
          <w:szCs w:val="24"/>
        </w:rPr>
        <w:t xml:space="preserve"> for </w:t>
      </w:r>
      <w:r w:rsidRPr="00CA540F">
        <w:rPr>
          <w:rStyle w:val="A3"/>
          <w:rFonts w:asciiTheme="majorBidi" w:hAnsiTheme="majorBidi" w:cstheme="majorBidi"/>
          <w:sz w:val="24"/>
          <w:szCs w:val="24"/>
        </w:rPr>
        <w:t xml:space="preserve">obesity and overweight, </w:t>
      </w:r>
      <w:r>
        <w:rPr>
          <w:rFonts w:asciiTheme="majorBidi" w:hAnsiTheme="majorBidi" w:cstheme="majorBidi"/>
          <w:sz w:val="24"/>
          <w:szCs w:val="24"/>
        </w:rPr>
        <w:t xml:space="preserve">48.1% for hypertension and </w:t>
      </w:r>
      <w:r w:rsidRPr="00CA540F">
        <w:rPr>
          <w:rFonts w:asciiTheme="majorBidi" w:hAnsiTheme="majorBidi" w:cstheme="majorBidi"/>
          <w:sz w:val="24"/>
          <w:szCs w:val="24"/>
        </w:rPr>
        <w:t>pre hypertension.</w:t>
      </w:r>
      <w:r w:rsidRPr="00CA540F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>The relationship between birth weight and adulthood obesity show inverted J shape relation with a tendency for higher BMI among lower birth weight</w:t>
      </w:r>
      <w:r w:rsidRPr="00CA540F">
        <w:rPr>
          <w:rFonts w:asciiTheme="majorBidi" w:eastAsia="Times New Roman" w:hAnsiTheme="majorBidi" w:cstheme="majorBidi"/>
          <w:sz w:val="24"/>
          <w:szCs w:val="24"/>
        </w:rPr>
        <w:t xml:space="preserve">. </w:t>
      </w:r>
      <w:r w:rsidR="00EE1A99">
        <w:rPr>
          <w:rFonts w:asciiTheme="majorBidi" w:hAnsiTheme="majorBidi" w:cstheme="majorBidi"/>
          <w:sz w:val="24"/>
          <w:szCs w:val="24"/>
        </w:rPr>
        <w:t>LBW</w:t>
      </w:r>
      <w:r w:rsidR="00EE1A99" w:rsidRPr="00CA540F">
        <w:rPr>
          <w:rFonts w:asciiTheme="majorBidi" w:hAnsiTheme="majorBidi" w:cstheme="majorBidi"/>
          <w:sz w:val="24"/>
          <w:szCs w:val="24"/>
        </w:rPr>
        <w:t xml:space="preserve"> </w:t>
      </w:r>
      <w:r w:rsidRPr="00CA540F">
        <w:rPr>
          <w:rFonts w:asciiTheme="majorBidi" w:hAnsiTheme="majorBidi" w:cstheme="majorBidi"/>
          <w:sz w:val="24"/>
          <w:szCs w:val="24"/>
        </w:rPr>
        <w:t xml:space="preserve">show statistical significance in relation to </w:t>
      </w:r>
      <w:r w:rsidRPr="00CA540F">
        <w:rPr>
          <w:rFonts w:asciiTheme="majorBidi" w:eastAsia="Times New Roman" w:hAnsiTheme="majorBidi" w:cstheme="majorBidi"/>
          <w:sz w:val="24"/>
          <w:szCs w:val="24"/>
        </w:rPr>
        <w:t xml:space="preserve">uncontrolled eating </w:t>
      </w:r>
      <w:r w:rsidRPr="00F002C4">
        <w:rPr>
          <w:rFonts w:asciiTheme="majorBidi" w:eastAsia="Times New Roman" w:hAnsiTheme="majorBidi" w:cstheme="majorBidi"/>
          <w:sz w:val="24"/>
          <w:szCs w:val="24"/>
        </w:rPr>
        <w:t xml:space="preserve">habit </w:t>
      </w:r>
      <w:r w:rsidRPr="00F002C4">
        <w:rPr>
          <w:rFonts w:asciiTheme="majorBidi" w:hAnsiTheme="majorBidi" w:cstheme="majorBidi"/>
          <w:sz w:val="24"/>
          <w:szCs w:val="24"/>
        </w:rPr>
        <w:t>P value= 0.004</w:t>
      </w:r>
      <w:r>
        <w:rPr>
          <w:rFonts w:asciiTheme="majorBidi" w:hAnsiTheme="majorBidi" w:cstheme="majorBidi"/>
          <w:sz w:val="24"/>
          <w:szCs w:val="24"/>
        </w:rPr>
        <w:t xml:space="preserve"> when </w:t>
      </w:r>
      <w:r w:rsidR="00EE1A99">
        <w:rPr>
          <w:rFonts w:asciiTheme="majorBidi" w:hAnsiTheme="majorBidi" w:cstheme="majorBidi"/>
          <w:sz w:val="24"/>
          <w:szCs w:val="24"/>
        </w:rPr>
        <w:t xml:space="preserve">compared </w:t>
      </w:r>
      <w:r>
        <w:rPr>
          <w:rFonts w:asciiTheme="majorBidi" w:hAnsiTheme="majorBidi" w:cstheme="majorBidi"/>
          <w:sz w:val="24"/>
          <w:szCs w:val="24"/>
        </w:rPr>
        <w:t>to appropriate birth weight.</w:t>
      </w:r>
      <w:r w:rsidR="00EE1A9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Mean value for BP was higher among large for gestational age LGA and low birth weight LBW compared to appropriate birth weight individuals.  </w:t>
      </w:r>
    </w:p>
    <w:p w:rsidR="00B43707" w:rsidRPr="00CA540F" w:rsidRDefault="00B43707" w:rsidP="00B43707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CA540F">
        <w:rPr>
          <w:rFonts w:asciiTheme="majorBidi" w:hAnsiTheme="majorBidi" w:cstheme="majorBidi"/>
          <w:b/>
          <w:bCs/>
          <w:sz w:val="24"/>
          <w:szCs w:val="24"/>
        </w:rPr>
        <w:t xml:space="preserve">Conclusion: </w:t>
      </w:r>
    </w:p>
    <w:p w:rsidR="00B43707" w:rsidRDefault="00B43707" w:rsidP="00B43707">
      <w:pPr>
        <w:pStyle w:val="ListParagraph"/>
        <w:numPr>
          <w:ilvl w:val="0"/>
          <w:numId w:val="1"/>
        </w:numPr>
        <w:bidi w:val="0"/>
        <w:rPr>
          <w:rStyle w:val="A2"/>
          <w:rFonts w:asciiTheme="majorBidi" w:hAnsiTheme="majorBidi" w:cstheme="majorBidi"/>
          <w:sz w:val="24"/>
          <w:szCs w:val="24"/>
        </w:rPr>
      </w:pPr>
      <w:r w:rsidRPr="00B43707">
        <w:rPr>
          <w:rStyle w:val="A2"/>
          <w:rFonts w:asciiTheme="majorBidi" w:hAnsiTheme="majorBidi" w:cstheme="majorBidi"/>
          <w:sz w:val="24"/>
          <w:szCs w:val="24"/>
        </w:rPr>
        <w:t xml:space="preserve">High prevalence of overweight/obesity as well as pre-hypertension/ HTN </w:t>
      </w:r>
    </w:p>
    <w:p w:rsidR="00B43707" w:rsidRPr="007D08B6" w:rsidRDefault="00B43707" w:rsidP="007D08B6">
      <w:pPr>
        <w:pStyle w:val="ListParagraph"/>
        <w:numPr>
          <w:ilvl w:val="0"/>
          <w:numId w:val="1"/>
        </w:numPr>
        <w:bidi w:val="0"/>
        <w:rPr>
          <w:rStyle w:val="A2"/>
          <w:rFonts w:asciiTheme="majorBidi" w:hAnsiTheme="majorBidi" w:cstheme="majorBidi"/>
          <w:sz w:val="24"/>
          <w:szCs w:val="24"/>
        </w:rPr>
      </w:pPr>
      <w:r w:rsidRPr="00B43707">
        <w:rPr>
          <w:rStyle w:val="A2"/>
          <w:rFonts w:asciiTheme="majorBidi" w:hAnsiTheme="majorBidi" w:cstheme="majorBidi"/>
          <w:sz w:val="24"/>
          <w:szCs w:val="24"/>
        </w:rPr>
        <w:t xml:space="preserve">An </w:t>
      </w:r>
      <w:r w:rsidRPr="00B43707">
        <w:rPr>
          <w:rFonts w:asciiTheme="majorBidi" w:eastAsia="Times New Roman" w:hAnsiTheme="majorBidi" w:cstheme="majorBidi"/>
          <w:sz w:val="24"/>
          <w:szCs w:val="24"/>
        </w:rPr>
        <w:t xml:space="preserve">inverted J shape </w:t>
      </w:r>
      <w:r w:rsidRPr="00B43707">
        <w:rPr>
          <w:rStyle w:val="A2"/>
          <w:rFonts w:asciiTheme="majorBidi" w:hAnsiTheme="majorBidi" w:cstheme="majorBidi"/>
          <w:sz w:val="24"/>
          <w:szCs w:val="24"/>
        </w:rPr>
        <w:t>relationship between birth weight and adulthood obesity was found.</w:t>
      </w:r>
      <w:r w:rsidRPr="007D08B6">
        <w:rPr>
          <w:rStyle w:val="A2"/>
          <w:rFonts w:asciiTheme="majorBidi" w:hAnsiTheme="majorBidi" w:cstheme="majorBidi"/>
          <w:sz w:val="24"/>
          <w:szCs w:val="24"/>
        </w:rPr>
        <w:t xml:space="preserve"> </w:t>
      </w:r>
    </w:p>
    <w:p w:rsidR="00B43707" w:rsidRPr="00D6667F" w:rsidRDefault="00B43707" w:rsidP="00B43707">
      <w:pPr>
        <w:spacing w:after="0"/>
        <w:rPr>
          <w:rFonts w:asciiTheme="majorBidi" w:hAnsiTheme="majorBidi" w:cstheme="majorBidi"/>
          <w:b/>
          <w:bCs/>
        </w:rPr>
      </w:pPr>
      <w:r w:rsidRPr="00D6667F">
        <w:rPr>
          <w:rFonts w:asciiTheme="majorBidi" w:hAnsiTheme="majorBidi" w:cstheme="majorBidi"/>
          <w:b/>
          <w:bCs/>
        </w:rPr>
        <w:t>Recommendation:</w:t>
      </w:r>
    </w:p>
    <w:p w:rsidR="00C63EE0" w:rsidRDefault="00B43707" w:rsidP="00B43707">
      <w:pPr>
        <w:spacing w:after="0"/>
        <w:rPr>
          <w:rStyle w:val="A2"/>
          <w:rFonts w:asciiTheme="majorBidi" w:hAnsiTheme="majorBidi" w:cstheme="majorBidi"/>
          <w:sz w:val="24"/>
          <w:szCs w:val="24"/>
        </w:rPr>
      </w:pPr>
      <w:r>
        <w:rPr>
          <w:rStyle w:val="A2"/>
          <w:rFonts w:asciiTheme="majorBidi" w:hAnsiTheme="majorBidi" w:cstheme="majorBidi"/>
          <w:sz w:val="24"/>
          <w:szCs w:val="24"/>
        </w:rPr>
        <w:t xml:space="preserve">       Prevention of abnormal birth weight development through proper antenatal care </w:t>
      </w:r>
    </w:p>
    <w:p w:rsidR="00C63EE0" w:rsidRDefault="00C63EE0">
      <w:pPr>
        <w:rPr>
          <w:rStyle w:val="A2"/>
          <w:rFonts w:asciiTheme="majorBidi" w:hAnsiTheme="majorBidi" w:cstheme="majorBidi"/>
          <w:sz w:val="24"/>
          <w:szCs w:val="24"/>
        </w:rPr>
      </w:pPr>
      <w:r>
        <w:rPr>
          <w:rStyle w:val="A2"/>
          <w:rFonts w:asciiTheme="majorBidi" w:hAnsiTheme="majorBidi" w:cstheme="majorBidi"/>
          <w:sz w:val="24"/>
          <w:szCs w:val="24"/>
        </w:rPr>
        <w:br w:type="page"/>
      </w:r>
    </w:p>
    <w:p w:rsidR="00BB09FE" w:rsidRPr="00BB09FE" w:rsidRDefault="00BB09FE" w:rsidP="00BB09FE">
      <w:pPr>
        <w:pStyle w:val="Heading1"/>
        <w:spacing w:line="276" w:lineRule="auto"/>
        <w:ind w:left="720"/>
      </w:pPr>
      <w:bookmarkStart w:id="1" w:name="_GoBack"/>
      <w:r w:rsidRPr="00BB09FE">
        <w:lastRenderedPageBreak/>
        <w:t xml:space="preserve">Authors </w:t>
      </w:r>
      <w:proofErr w:type="gramStart"/>
      <w:r w:rsidRPr="00BB09FE">
        <w:t>bibliography :</w:t>
      </w:r>
      <w:proofErr w:type="gramEnd"/>
    </w:p>
    <w:bookmarkEnd w:id="1"/>
    <w:p w:rsidR="00C63EE0" w:rsidRPr="002B0B1B" w:rsidRDefault="00C63EE0" w:rsidP="00C63EE0">
      <w:pPr>
        <w:pStyle w:val="Heading1"/>
        <w:numPr>
          <w:ilvl w:val="0"/>
          <w:numId w:val="2"/>
        </w:numPr>
        <w:spacing w:line="276" w:lineRule="auto"/>
        <w:rPr>
          <w:b w:val="0"/>
          <w:bCs w:val="0"/>
        </w:rPr>
      </w:pPr>
      <w:proofErr w:type="gramStart"/>
      <w:r w:rsidRPr="002B0B1B">
        <w:rPr>
          <w:b w:val="0"/>
          <w:bCs w:val="0"/>
        </w:rPr>
        <w:t xml:space="preserve">Teaching assistant in physiology </w:t>
      </w:r>
      <w:proofErr w:type="spellStart"/>
      <w:r w:rsidRPr="002B0B1B">
        <w:rPr>
          <w:b w:val="0"/>
          <w:bCs w:val="0"/>
        </w:rPr>
        <w:t>Alneelain</w:t>
      </w:r>
      <w:proofErr w:type="spellEnd"/>
      <w:r w:rsidRPr="002B0B1B">
        <w:rPr>
          <w:b w:val="0"/>
          <w:bCs w:val="0"/>
        </w:rPr>
        <w:t xml:space="preserve"> University, faculty of medicine.</w:t>
      </w:r>
      <w:proofErr w:type="gramEnd"/>
      <w:r w:rsidRPr="002B0B1B">
        <w:rPr>
          <w:b w:val="0"/>
          <w:bCs w:val="0"/>
        </w:rPr>
        <w:t xml:space="preserve"> </w:t>
      </w:r>
    </w:p>
    <w:p w:rsidR="00C63EE0" w:rsidRPr="002B0B1B" w:rsidRDefault="00C63EE0" w:rsidP="00C63EE0">
      <w:pPr>
        <w:pStyle w:val="Heading1"/>
        <w:numPr>
          <w:ilvl w:val="0"/>
          <w:numId w:val="2"/>
        </w:numPr>
        <w:spacing w:line="276" w:lineRule="auto"/>
        <w:rPr>
          <w:b w:val="0"/>
          <w:bCs w:val="0"/>
        </w:rPr>
      </w:pPr>
      <w:proofErr w:type="gramStart"/>
      <w:r w:rsidRPr="002B0B1B">
        <w:rPr>
          <w:b w:val="0"/>
          <w:bCs w:val="0"/>
        </w:rPr>
        <w:t xml:space="preserve">Associate professor in physiology </w:t>
      </w:r>
      <w:proofErr w:type="spellStart"/>
      <w:r w:rsidRPr="002B0B1B">
        <w:rPr>
          <w:b w:val="0"/>
          <w:bCs w:val="0"/>
        </w:rPr>
        <w:t>Alneelain</w:t>
      </w:r>
      <w:proofErr w:type="spellEnd"/>
      <w:r w:rsidRPr="002B0B1B">
        <w:rPr>
          <w:b w:val="0"/>
          <w:bCs w:val="0"/>
        </w:rPr>
        <w:t xml:space="preserve"> University, faculty of medicine.</w:t>
      </w:r>
      <w:proofErr w:type="gramEnd"/>
      <w:r w:rsidRPr="002B0B1B">
        <w:rPr>
          <w:b w:val="0"/>
          <w:bCs w:val="0"/>
        </w:rPr>
        <w:t xml:space="preserve"> </w:t>
      </w:r>
    </w:p>
    <w:p w:rsidR="00C63EE0" w:rsidRPr="002B0B1B" w:rsidRDefault="00C63EE0" w:rsidP="00C63EE0">
      <w:pPr>
        <w:pStyle w:val="Heading1"/>
        <w:numPr>
          <w:ilvl w:val="0"/>
          <w:numId w:val="2"/>
        </w:numPr>
        <w:spacing w:line="276" w:lineRule="auto"/>
        <w:rPr>
          <w:b w:val="0"/>
          <w:bCs w:val="0"/>
        </w:rPr>
      </w:pPr>
      <w:r w:rsidRPr="002B0B1B">
        <w:rPr>
          <w:b w:val="0"/>
          <w:bCs w:val="0"/>
        </w:rPr>
        <w:t xml:space="preserve">Medical student in </w:t>
      </w:r>
      <w:proofErr w:type="spellStart"/>
      <w:r w:rsidRPr="002B0B1B">
        <w:rPr>
          <w:b w:val="0"/>
          <w:bCs w:val="0"/>
        </w:rPr>
        <w:t>Alneelain</w:t>
      </w:r>
      <w:proofErr w:type="spellEnd"/>
      <w:r w:rsidRPr="002B0B1B">
        <w:rPr>
          <w:b w:val="0"/>
          <w:bCs w:val="0"/>
        </w:rPr>
        <w:t xml:space="preserve"> </w:t>
      </w:r>
      <w:proofErr w:type="gramStart"/>
      <w:r w:rsidRPr="002B0B1B">
        <w:rPr>
          <w:b w:val="0"/>
          <w:bCs w:val="0"/>
        </w:rPr>
        <w:t>university</w:t>
      </w:r>
      <w:proofErr w:type="gramEnd"/>
      <w:r w:rsidRPr="002B0B1B">
        <w:rPr>
          <w:b w:val="0"/>
          <w:bCs w:val="0"/>
        </w:rPr>
        <w:t>, faculty of medicine.</w:t>
      </w:r>
    </w:p>
    <w:p w:rsidR="00C63EE0" w:rsidRPr="002B0B1B" w:rsidRDefault="00C63EE0" w:rsidP="00C63EE0">
      <w:pPr>
        <w:pStyle w:val="Heading1"/>
        <w:numPr>
          <w:ilvl w:val="0"/>
          <w:numId w:val="2"/>
        </w:numPr>
        <w:spacing w:line="276" w:lineRule="auto"/>
        <w:rPr>
          <w:b w:val="0"/>
          <w:bCs w:val="0"/>
        </w:rPr>
      </w:pPr>
      <w:proofErr w:type="gramStart"/>
      <w:r w:rsidRPr="002B0B1B">
        <w:rPr>
          <w:b w:val="0"/>
          <w:bCs w:val="0"/>
        </w:rPr>
        <w:t>Assistant professor in physiology International University of Africa, faculty of medicine.</w:t>
      </w:r>
      <w:proofErr w:type="gramEnd"/>
      <w:r w:rsidRPr="002B0B1B">
        <w:rPr>
          <w:b w:val="0"/>
          <w:bCs w:val="0"/>
        </w:rPr>
        <w:t xml:space="preserve"> </w:t>
      </w:r>
    </w:p>
    <w:p w:rsidR="003D4952" w:rsidRPr="00B43707" w:rsidRDefault="003D4952" w:rsidP="00B43707">
      <w:pPr>
        <w:spacing w:after="0"/>
        <w:rPr>
          <w:rFonts w:asciiTheme="majorBidi" w:hAnsiTheme="majorBidi" w:cstheme="majorBidi"/>
        </w:rPr>
      </w:pPr>
    </w:p>
    <w:sectPr w:rsidR="003D4952" w:rsidRPr="00B437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96973"/>
    <w:multiLevelType w:val="hybridMultilevel"/>
    <w:tmpl w:val="595CB2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A84259"/>
    <w:multiLevelType w:val="hybridMultilevel"/>
    <w:tmpl w:val="466C2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061"/>
    <w:rsid w:val="001D72AE"/>
    <w:rsid w:val="002B0B1B"/>
    <w:rsid w:val="00327061"/>
    <w:rsid w:val="00352E0D"/>
    <w:rsid w:val="003D4952"/>
    <w:rsid w:val="003E04D9"/>
    <w:rsid w:val="007710A1"/>
    <w:rsid w:val="007D08B6"/>
    <w:rsid w:val="00B43707"/>
    <w:rsid w:val="00BB09FE"/>
    <w:rsid w:val="00C63EE0"/>
    <w:rsid w:val="00D92B16"/>
    <w:rsid w:val="00E43437"/>
    <w:rsid w:val="00EE1A99"/>
    <w:rsid w:val="00F8596E"/>
    <w:rsid w:val="00FA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707"/>
    <w:rPr>
      <w:rFonts w:eastAsiaTheme="minorEastAsia"/>
    </w:rPr>
  </w:style>
  <w:style w:type="paragraph" w:styleId="Heading1">
    <w:name w:val="heading 1"/>
    <w:basedOn w:val="Normal"/>
    <w:link w:val="Heading1Char"/>
    <w:uiPriority w:val="9"/>
    <w:qFormat/>
    <w:rsid w:val="00B437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707"/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paragraph" w:styleId="ListParagraph">
    <w:name w:val="List Paragraph"/>
    <w:basedOn w:val="Normal"/>
    <w:uiPriority w:val="34"/>
    <w:qFormat/>
    <w:rsid w:val="00B43707"/>
    <w:pPr>
      <w:bidi/>
      <w:ind w:left="720"/>
      <w:contextualSpacing/>
    </w:pPr>
    <w:rPr>
      <w:rFonts w:eastAsiaTheme="minorHAnsi"/>
    </w:rPr>
  </w:style>
  <w:style w:type="character" w:customStyle="1" w:styleId="A3">
    <w:name w:val="A3"/>
    <w:uiPriority w:val="99"/>
    <w:rsid w:val="00B43707"/>
    <w:rPr>
      <w:rFonts w:cs="Minion Pro"/>
      <w:color w:val="000000"/>
      <w:sz w:val="18"/>
      <w:szCs w:val="18"/>
    </w:rPr>
  </w:style>
  <w:style w:type="character" w:customStyle="1" w:styleId="A2">
    <w:name w:val="A2"/>
    <w:uiPriority w:val="99"/>
    <w:rsid w:val="00B43707"/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707"/>
    <w:rPr>
      <w:rFonts w:eastAsiaTheme="minorEastAsia"/>
    </w:rPr>
  </w:style>
  <w:style w:type="paragraph" w:styleId="Heading1">
    <w:name w:val="heading 1"/>
    <w:basedOn w:val="Normal"/>
    <w:link w:val="Heading1Char"/>
    <w:uiPriority w:val="9"/>
    <w:qFormat/>
    <w:rsid w:val="00B437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707"/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paragraph" w:styleId="ListParagraph">
    <w:name w:val="List Paragraph"/>
    <w:basedOn w:val="Normal"/>
    <w:uiPriority w:val="34"/>
    <w:qFormat/>
    <w:rsid w:val="00B43707"/>
    <w:pPr>
      <w:bidi/>
      <w:ind w:left="720"/>
      <w:contextualSpacing/>
    </w:pPr>
    <w:rPr>
      <w:rFonts w:eastAsiaTheme="minorHAnsi"/>
    </w:rPr>
  </w:style>
  <w:style w:type="character" w:customStyle="1" w:styleId="A3">
    <w:name w:val="A3"/>
    <w:uiPriority w:val="99"/>
    <w:rsid w:val="00B43707"/>
    <w:rPr>
      <w:rFonts w:cs="Minion Pro"/>
      <w:color w:val="000000"/>
      <w:sz w:val="18"/>
      <w:szCs w:val="18"/>
    </w:rPr>
  </w:style>
  <w:style w:type="character" w:customStyle="1" w:styleId="A2">
    <w:name w:val="A2"/>
    <w:uiPriority w:val="99"/>
    <w:rsid w:val="00B43707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DellSoft</dc:creator>
  <cp:keywords/>
  <dc:description/>
  <cp:lastModifiedBy>DellSoft</cp:lastModifiedBy>
  <cp:revision>15</cp:revision>
  <dcterms:created xsi:type="dcterms:W3CDTF">2018-02-22T04:24:00Z</dcterms:created>
  <dcterms:modified xsi:type="dcterms:W3CDTF">2018-04-14T10:05:00Z</dcterms:modified>
</cp:coreProperties>
</file>