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248" w:rsidRPr="00956BD6" w:rsidRDefault="00C83248" w:rsidP="00A777E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56BD6">
        <w:rPr>
          <w:rFonts w:ascii="Times New Roman" w:hAnsi="Times New Roman" w:cs="Times New Roman"/>
          <w:b/>
          <w:bCs/>
          <w:sz w:val="28"/>
          <w:szCs w:val="28"/>
        </w:rPr>
        <w:t>Background</w:t>
      </w:r>
    </w:p>
    <w:p w:rsidR="00A777E7" w:rsidRPr="00FC40F4" w:rsidRDefault="00A777E7" w:rsidP="00B84B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0F4">
        <w:rPr>
          <w:rFonts w:ascii="Times New Roman" w:hAnsi="Times New Roman" w:cs="Times New Roman"/>
          <w:sz w:val="28"/>
          <w:szCs w:val="28"/>
        </w:rPr>
        <w:t xml:space="preserve"> </w:t>
      </w:r>
      <w:r w:rsidR="00B84B85">
        <w:rPr>
          <w:rFonts w:ascii="Times New Roman" w:hAnsi="Times New Roman" w:cs="Times New Roman"/>
          <w:sz w:val="28"/>
          <w:szCs w:val="28"/>
        </w:rPr>
        <w:t xml:space="preserve"> </w:t>
      </w:r>
      <w:r w:rsidR="000C2DF6" w:rsidRPr="00FC40F4">
        <w:rPr>
          <w:rFonts w:ascii="Times New Roman" w:hAnsi="Times New Roman" w:cs="Times New Roman"/>
          <w:sz w:val="28"/>
          <w:szCs w:val="28"/>
        </w:rPr>
        <w:t xml:space="preserve">Obesity epidemic accounts </w:t>
      </w:r>
      <w:r w:rsidR="003E1408">
        <w:rPr>
          <w:rFonts w:ascii="Times New Roman" w:hAnsi="Times New Roman" w:cs="Times New Roman"/>
          <w:sz w:val="28"/>
          <w:szCs w:val="28"/>
        </w:rPr>
        <w:t>for</w:t>
      </w:r>
      <w:r w:rsidR="000C2DF6" w:rsidRPr="00FC40F4">
        <w:rPr>
          <w:rFonts w:ascii="Times New Roman" w:hAnsi="Times New Roman" w:cs="Times New Roman"/>
          <w:sz w:val="28"/>
          <w:szCs w:val="28"/>
        </w:rPr>
        <w:t xml:space="preserve"> extensive health problems</w:t>
      </w:r>
      <w:r w:rsidR="006F72B3" w:rsidRPr="00FC40F4">
        <w:rPr>
          <w:rFonts w:ascii="Times New Roman" w:hAnsi="Times New Roman" w:cs="Times New Roman"/>
          <w:sz w:val="28"/>
          <w:szCs w:val="28"/>
        </w:rPr>
        <w:t>,</w:t>
      </w:r>
      <w:r w:rsidR="000C2DF6" w:rsidRPr="00FC40F4">
        <w:rPr>
          <w:rFonts w:ascii="Times New Roman" w:hAnsi="Times New Roman" w:cs="Times New Roman"/>
          <w:sz w:val="28"/>
          <w:szCs w:val="28"/>
        </w:rPr>
        <w:t xml:space="preserve"> </w:t>
      </w:r>
      <w:r w:rsidR="00370B7C" w:rsidRPr="00FC40F4">
        <w:rPr>
          <w:rFonts w:ascii="Times New Roman" w:hAnsi="Times New Roman" w:cs="Times New Roman"/>
          <w:sz w:val="28"/>
          <w:szCs w:val="28"/>
        </w:rPr>
        <w:t>P</w:t>
      </w:r>
      <w:r w:rsidR="00644CD3" w:rsidRPr="00FC40F4">
        <w:rPr>
          <w:rFonts w:ascii="Times New Roman" w:hAnsi="Times New Roman" w:cs="Times New Roman"/>
          <w:sz w:val="28"/>
          <w:szCs w:val="28"/>
        </w:rPr>
        <w:t xml:space="preserve">ossible role of trace elements (TE) </w:t>
      </w:r>
      <w:r w:rsidR="00370B7C" w:rsidRPr="00FC40F4">
        <w:rPr>
          <w:rFonts w:ascii="Times New Roman" w:hAnsi="Times New Roman" w:cs="Times New Roman"/>
          <w:sz w:val="28"/>
          <w:szCs w:val="28"/>
        </w:rPr>
        <w:t xml:space="preserve">in pathogenesis of obesity </w:t>
      </w:r>
      <w:r w:rsidR="006F72B3" w:rsidRPr="00FC40F4">
        <w:rPr>
          <w:rFonts w:ascii="Times New Roman" w:hAnsi="Times New Roman" w:cs="Times New Roman"/>
          <w:sz w:val="28"/>
          <w:szCs w:val="28"/>
        </w:rPr>
        <w:t>requires</w:t>
      </w:r>
      <w:r w:rsidR="00644CD3" w:rsidRPr="00FC40F4">
        <w:rPr>
          <w:rFonts w:ascii="Times New Roman" w:hAnsi="Times New Roman" w:cs="Times New Roman"/>
          <w:sz w:val="28"/>
          <w:szCs w:val="28"/>
        </w:rPr>
        <w:t xml:space="preserve"> </w:t>
      </w:r>
      <w:r w:rsidR="006F72B3" w:rsidRPr="00FC40F4">
        <w:rPr>
          <w:rFonts w:ascii="Times New Roman" w:hAnsi="Times New Roman" w:cs="Times New Roman"/>
          <w:sz w:val="28"/>
          <w:szCs w:val="28"/>
        </w:rPr>
        <w:t>extensive</w:t>
      </w:r>
      <w:r w:rsidR="00644CD3" w:rsidRPr="00FC40F4">
        <w:rPr>
          <w:rFonts w:ascii="Times New Roman" w:hAnsi="Times New Roman" w:cs="Times New Roman"/>
          <w:sz w:val="28"/>
          <w:szCs w:val="28"/>
        </w:rPr>
        <w:t xml:space="preserve"> study. Also, Lipocalin-2</w:t>
      </w:r>
      <w:r w:rsidR="005740ED" w:rsidRPr="00FC40F4">
        <w:rPr>
          <w:rFonts w:ascii="Times New Roman" w:hAnsi="Times New Roman" w:cs="Times New Roman"/>
          <w:sz w:val="28"/>
          <w:szCs w:val="28"/>
        </w:rPr>
        <w:t xml:space="preserve"> (Lcn2)</w:t>
      </w:r>
      <w:r w:rsidR="00644CD3" w:rsidRPr="00FC40F4">
        <w:rPr>
          <w:rFonts w:ascii="Times New Roman" w:hAnsi="Times New Roman" w:cs="Times New Roman"/>
          <w:sz w:val="28"/>
          <w:szCs w:val="28"/>
        </w:rPr>
        <w:t xml:space="preserve">, is copiously expressed in adipose tissue </w:t>
      </w:r>
      <w:r w:rsidR="003E1408">
        <w:rPr>
          <w:rFonts w:ascii="Times New Roman" w:hAnsi="Times New Roman" w:cs="Times New Roman"/>
          <w:sz w:val="28"/>
          <w:szCs w:val="28"/>
        </w:rPr>
        <w:t>along with other cells</w:t>
      </w:r>
      <w:r w:rsidR="00644CD3" w:rsidRPr="00FC40F4">
        <w:rPr>
          <w:rFonts w:ascii="Times New Roman" w:hAnsi="Times New Roman" w:cs="Times New Roman"/>
          <w:sz w:val="28"/>
          <w:szCs w:val="28"/>
        </w:rPr>
        <w:t>. In this study</w:t>
      </w:r>
      <w:r w:rsidR="00644CD3" w:rsidRPr="00FC40F4">
        <w:rPr>
          <w:rFonts w:ascii="Times New Roman" w:hAnsi="Times New Roman" w:cs="Times New Roman"/>
          <w:color w:val="131413"/>
          <w:sz w:val="28"/>
          <w:szCs w:val="28"/>
        </w:rPr>
        <w:t xml:space="preserve"> we </w:t>
      </w:r>
      <w:r w:rsidR="00FC40F4" w:rsidRPr="00FC40F4">
        <w:rPr>
          <w:rFonts w:ascii="Times New Roman" w:hAnsi="Times New Roman" w:cs="Times New Roman"/>
          <w:sz w:val="28"/>
          <w:szCs w:val="28"/>
        </w:rPr>
        <w:t xml:space="preserve">investigated </w:t>
      </w:r>
      <w:r w:rsidR="00B84B85">
        <w:rPr>
          <w:rFonts w:ascii="Times New Roman" w:hAnsi="Times New Roman" w:cs="Times New Roman"/>
          <w:sz w:val="28"/>
          <w:szCs w:val="28"/>
        </w:rPr>
        <w:t xml:space="preserve">the value of </w:t>
      </w:r>
      <w:r w:rsidR="00956BD6" w:rsidRPr="00FC40F4">
        <w:rPr>
          <w:rFonts w:ascii="Times New Roman" w:hAnsi="Times New Roman" w:cs="Times New Roman"/>
          <w:color w:val="131413"/>
          <w:sz w:val="28"/>
          <w:szCs w:val="28"/>
        </w:rPr>
        <w:t>Zinc</w:t>
      </w:r>
      <w:r w:rsidR="00B84B85">
        <w:rPr>
          <w:rFonts w:ascii="Times New Roman" w:hAnsi="Times New Roman" w:cs="Times New Roman"/>
          <w:color w:val="131413"/>
          <w:sz w:val="28"/>
          <w:szCs w:val="28"/>
        </w:rPr>
        <w:t xml:space="preserve"> (</w:t>
      </w:r>
      <w:r w:rsidR="00B84B85" w:rsidRPr="00956BD6">
        <w:rPr>
          <w:rFonts w:ascii="Times New Roman" w:hAnsi="Times New Roman" w:cs="Times New Roman"/>
          <w:color w:val="131413"/>
          <w:sz w:val="28"/>
          <w:szCs w:val="28"/>
        </w:rPr>
        <w:t>Zn</w:t>
      </w:r>
      <w:r w:rsidR="00B84B85">
        <w:rPr>
          <w:rFonts w:ascii="Times New Roman" w:hAnsi="Times New Roman" w:cs="Times New Roman"/>
          <w:color w:val="131413"/>
          <w:sz w:val="28"/>
          <w:szCs w:val="28"/>
        </w:rPr>
        <w:t>)</w:t>
      </w:r>
      <w:r w:rsidR="005740ED" w:rsidRPr="00FC40F4">
        <w:rPr>
          <w:rFonts w:ascii="Times New Roman" w:hAnsi="Times New Roman" w:cs="Times New Roman"/>
          <w:color w:val="131413"/>
          <w:sz w:val="28"/>
          <w:szCs w:val="28"/>
        </w:rPr>
        <w:t xml:space="preserve"> to </w:t>
      </w:r>
      <w:r w:rsidR="00956BD6" w:rsidRPr="00FC40F4">
        <w:rPr>
          <w:rFonts w:ascii="Times New Roman" w:hAnsi="Times New Roman" w:cs="Times New Roman"/>
          <w:color w:val="131413"/>
          <w:sz w:val="28"/>
          <w:szCs w:val="28"/>
        </w:rPr>
        <w:t>copper</w:t>
      </w:r>
      <w:r w:rsidR="00B84B85">
        <w:rPr>
          <w:rFonts w:ascii="Times New Roman" w:hAnsi="Times New Roman" w:cs="Times New Roman"/>
          <w:color w:val="131413"/>
          <w:sz w:val="28"/>
          <w:szCs w:val="28"/>
        </w:rPr>
        <w:t xml:space="preserve"> (Cu)</w:t>
      </w:r>
      <w:r w:rsidR="00956BD6" w:rsidRPr="00FC40F4">
        <w:rPr>
          <w:rFonts w:ascii="Times New Roman" w:hAnsi="Times New Roman" w:cs="Times New Roman"/>
          <w:color w:val="131413"/>
          <w:sz w:val="28"/>
          <w:szCs w:val="28"/>
        </w:rPr>
        <w:t xml:space="preserve"> ratio </w:t>
      </w:r>
      <w:r w:rsidR="003E1408">
        <w:rPr>
          <w:rFonts w:ascii="Times New Roman" w:hAnsi="Times New Roman" w:cs="Times New Roman"/>
          <w:color w:val="131413"/>
          <w:sz w:val="28"/>
          <w:szCs w:val="28"/>
        </w:rPr>
        <w:t>and</w:t>
      </w:r>
      <w:r w:rsidR="00956BD6" w:rsidRPr="00FC40F4">
        <w:rPr>
          <w:rFonts w:ascii="Times New Roman" w:hAnsi="Times New Roman" w:cs="Times New Roman"/>
          <w:color w:val="131413"/>
          <w:sz w:val="28"/>
          <w:szCs w:val="28"/>
        </w:rPr>
        <w:t xml:space="preserve"> Lcn2 </w:t>
      </w:r>
      <w:r w:rsidR="003E1408">
        <w:rPr>
          <w:rFonts w:ascii="Times New Roman" w:hAnsi="Times New Roman" w:cs="Times New Roman"/>
          <w:color w:val="000000"/>
          <w:sz w:val="28"/>
          <w:szCs w:val="28"/>
        </w:rPr>
        <w:t xml:space="preserve">as potential biomarkers </w:t>
      </w:r>
      <w:r w:rsidR="00B84B85">
        <w:rPr>
          <w:rFonts w:ascii="Times New Roman" w:hAnsi="Times New Roman" w:cs="Times New Roman"/>
          <w:color w:val="000000"/>
          <w:sz w:val="28"/>
          <w:szCs w:val="28"/>
        </w:rPr>
        <w:t xml:space="preserve">of </w:t>
      </w:r>
      <w:r w:rsidR="00B84B85">
        <w:rPr>
          <w:rFonts w:ascii="Times New Roman" w:hAnsi="Times New Roman" w:cs="Times New Roman"/>
          <w:sz w:val="28"/>
          <w:szCs w:val="28"/>
        </w:rPr>
        <w:t>ultimate</w:t>
      </w:r>
      <w:r w:rsidR="00B84B85" w:rsidRPr="00FC40F4">
        <w:rPr>
          <w:rFonts w:ascii="Times New Roman" w:hAnsi="Times New Roman" w:cs="Times New Roman"/>
          <w:sz w:val="28"/>
          <w:szCs w:val="28"/>
        </w:rPr>
        <w:t xml:space="preserve"> </w:t>
      </w:r>
      <w:r w:rsidR="00B84B85" w:rsidRPr="00FC40F4">
        <w:rPr>
          <w:rFonts w:ascii="Times New Roman" w:hAnsi="Times New Roman" w:cs="Times New Roman"/>
          <w:sz w:val="28"/>
          <w:szCs w:val="28"/>
        </w:rPr>
        <w:t>TE imbalance</w:t>
      </w:r>
      <w:r w:rsidR="00B84B85" w:rsidRPr="00FC40F4">
        <w:rPr>
          <w:rFonts w:ascii="Times New Roman" w:hAnsi="Times New Roman" w:cs="Times New Roman"/>
          <w:sz w:val="28"/>
          <w:szCs w:val="28"/>
        </w:rPr>
        <w:t xml:space="preserve"> </w:t>
      </w:r>
      <w:r w:rsidRPr="00FC40F4">
        <w:rPr>
          <w:rFonts w:ascii="Times New Roman" w:hAnsi="Times New Roman" w:cs="Times New Roman"/>
          <w:sz w:val="28"/>
          <w:szCs w:val="28"/>
        </w:rPr>
        <w:t xml:space="preserve">in morbidly obese patients undergoing </w:t>
      </w:r>
      <w:r w:rsidR="005740ED" w:rsidRPr="00FC40F4">
        <w:rPr>
          <w:rFonts w:ascii="Times New Roman" w:hAnsi="Times New Roman" w:cs="Times New Roman"/>
          <w:sz w:val="28"/>
          <w:szCs w:val="28"/>
        </w:rPr>
        <w:t>laparoscopic sleeve gastrectomy (</w:t>
      </w:r>
      <w:r w:rsidRPr="00FC40F4">
        <w:rPr>
          <w:rFonts w:ascii="Times New Roman" w:hAnsi="Times New Roman" w:cs="Times New Roman"/>
          <w:sz w:val="28"/>
          <w:szCs w:val="28"/>
        </w:rPr>
        <w:t>LSG</w:t>
      </w:r>
      <w:r w:rsidR="005740ED" w:rsidRPr="00FC40F4">
        <w:rPr>
          <w:rFonts w:ascii="Times New Roman" w:hAnsi="Times New Roman" w:cs="Times New Roman"/>
          <w:sz w:val="28"/>
          <w:szCs w:val="28"/>
        </w:rPr>
        <w:t>)</w:t>
      </w:r>
      <w:r w:rsidRPr="00FC40F4">
        <w:rPr>
          <w:rFonts w:ascii="Times New Roman" w:hAnsi="Times New Roman" w:cs="Times New Roman"/>
          <w:sz w:val="28"/>
          <w:szCs w:val="28"/>
        </w:rPr>
        <w:t>.</w:t>
      </w:r>
    </w:p>
    <w:p w:rsidR="00A777E7" w:rsidRPr="00956BD6" w:rsidRDefault="00FC40F4" w:rsidP="00A777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A777E7" w:rsidRPr="00956BD6">
        <w:rPr>
          <w:rFonts w:ascii="Times New Roman" w:hAnsi="Times New Roman" w:cs="Times New Roman"/>
          <w:b/>
          <w:bCs/>
          <w:sz w:val="28"/>
          <w:szCs w:val="28"/>
        </w:rPr>
        <w:t>ethods</w:t>
      </w:r>
    </w:p>
    <w:p w:rsidR="00C83248" w:rsidRPr="004B04C2" w:rsidRDefault="00A777E7" w:rsidP="00B84B8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8"/>
          <w:szCs w:val="28"/>
        </w:rPr>
      </w:pPr>
      <w:r w:rsidRPr="00956BD6">
        <w:rPr>
          <w:rFonts w:ascii="Times New Roman" w:hAnsi="Times New Roman" w:cs="Times New Roman"/>
          <w:sz w:val="28"/>
          <w:szCs w:val="28"/>
        </w:rPr>
        <w:t xml:space="preserve">A prospective </w:t>
      </w:r>
      <w:r w:rsidR="004D55DA" w:rsidRPr="00956BD6">
        <w:rPr>
          <w:rFonts w:ascii="Times New Roman" w:hAnsi="Times New Roman" w:cs="Times New Roman"/>
          <w:sz w:val="28"/>
          <w:szCs w:val="28"/>
        </w:rPr>
        <w:t xml:space="preserve">cohort </w:t>
      </w:r>
      <w:r w:rsidRPr="00956BD6">
        <w:rPr>
          <w:rFonts w:ascii="Times New Roman" w:hAnsi="Times New Roman" w:cs="Times New Roman"/>
          <w:sz w:val="28"/>
          <w:szCs w:val="28"/>
        </w:rPr>
        <w:t>study included 10</w:t>
      </w:r>
      <w:r w:rsidR="00803824" w:rsidRPr="00956BD6">
        <w:rPr>
          <w:rFonts w:ascii="Times New Roman" w:hAnsi="Times New Roman" w:cs="Times New Roman"/>
          <w:sz w:val="28"/>
          <w:szCs w:val="28"/>
        </w:rPr>
        <w:t>7</w:t>
      </w:r>
      <w:r w:rsidRPr="00956BD6">
        <w:rPr>
          <w:rFonts w:ascii="Times New Roman" w:hAnsi="Times New Roman" w:cs="Times New Roman"/>
          <w:sz w:val="28"/>
          <w:szCs w:val="28"/>
        </w:rPr>
        <w:t xml:space="preserve"> morbidly obese patients</w:t>
      </w:r>
      <w:r w:rsidR="00B84B85">
        <w:rPr>
          <w:rFonts w:ascii="Times New Roman" w:hAnsi="Times New Roman" w:cs="Times New Roman"/>
          <w:sz w:val="28"/>
          <w:szCs w:val="28"/>
        </w:rPr>
        <w:t xml:space="preserve"> </w:t>
      </w:r>
      <w:r w:rsidR="00B84B85" w:rsidRPr="00956BD6">
        <w:rPr>
          <w:rFonts w:ascii="Times New Roman" w:hAnsi="Times New Roman" w:cs="Times New Roman"/>
          <w:sz w:val="28"/>
          <w:szCs w:val="28"/>
        </w:rPr>
        <w:t>(69</w:t>
      </w:r>
      <w:r w:rsidR="00B84B85">
        <w:rPr>
          <w:rFonts w:ascii="Times New Roman" w:hAnsi="Times New Roman" w:cs="Times New Roman"/>
          <w:sz w:val="28"/>
          <w:szCs w:val="28"/>
        </w:rPr>
        <w:t xml:space="preserve"> women, </w:t>
      </w:r>
      <w:r w:rsidR="00B84B85" w:rsidRPr="00956BD6">
        <w:rPr>
          <w:rFonts w:ascii="Times New Roman" w:hAnsi="Times New Roman" w:cs="Times New Roman"/>
          <w:sz w:val="28"/>
          <w:szCs w:val="28"/>
        </w:rPr>
        <w:t>38men)</w:t>
      </w:r>
      <w:r w:rsidR="004D55DA" w:rsidRPr="00956BD6">
        <w:rPr>
          <w:rFonts w:ascii="Times New Roman" w:hAnsi="Times New Roman" w:cs="Times New Roman"/>
          <w:sz w:val="28"/>
          <w:szCs w:val="28"/>
        </w:rPr>
        <w:t xml:space="preserve"> age ranging from 20 to 55 years old, body mass index (BMI) score 40</w:t>
      </w:r>
      <w:r w:rsidR="00C83248" w:rsidRPr="00956BD6">
        <w:rPr>
          <w:rFonts w:ascii="Times New Roman" w:hAnsi="Times New Roman" w:cs="Times New Roman"/>
          <w:sz w:val="28"/>
          <w:szCs w:val="28"/>
        </w:rPr>
        <w:t xml:space="preserve"> </w:t>
      </w:r>
      <w:r w:rsidR="00B3670C">
        <w:rPr>
          <w:rFonts w:ascii="Times New Roman" w:hAnsi="Times New Roman" w:cs="Times New Roman"/>
          <w:sz w:val="28"/>
          <w:szCs w:val="28"/>
        </w:rPr>
        <w:t>and</w:t>
      </w:r>
      <w:r w:rsidR="00C83248" w:rsidRPr="00956BD6">
        <w:rPr>
          <w:rFonts w:ascii="Times New Roman" w:hAnsi="Times New Roman" w:cs="Times New Roman"/>
          <w:sz w:val="28"/>
          <w:szCs w:val="28"/>
        </w:rPr>
        <w:t xml:space="preserve"> </w:t>
      </w:r>
      <w:r w:rsidR="00B84B85" w:rsidRPr="00956BD6">
        <w:rPr>
          <w:rFonts w:ascii="Times New Roman" w:hAnsi="Times New Roman" w:cs="Times New Roman"/>
          <w:sz w:val="28"/>
          <w:szCs w:val="28"/>
        </w:rPr>
        <w:t>above underwent</w:t>
      </w:r>
      <w:r w:rsidRPr="00956BD6">
        <w:rPr>
          <w:rFonts w:ascii="Times New Roman" w:hAnsi="Times New Roman" w:cs="Times New Roman"/>
          <w:sz w:val="28"/>
          <w:szCs w:val="28"/>
        </w:rPr>
        <w:t xml:space="preserve"> LSG</w:t>
      </w:r>
      <w:r w:rsidR="004D55DA" w:rsidRPr="00956BD6">
        <w:rPr>
          <w:rFonts w:ascii="Times New Roman" w:hAnsi="Times New Roman" w:cs="Times New Roman"/>
          <w:sz w:val="28"/>
          <w:szCs w:val="28"/>
        </w:rPr>
        <w:t>.</w:t>
      </w:r>
      <w:r w:rsidRPr="00956BD6">
        <w:rPr>
          <w:rFonts w:ascii="Times New Roman" w:hAnsi="Times New Roman" w:cs="Times New Roman"/>
          <w:sz w:val="28"/>
          <w:szCs w:val="28"/>
        </w:rPr>
        <w:t xml:space="preserve"> </w:t>
      </w:r>
      <w:r w:rsidR="004D55DA" w:rsidRPr="00956BD6">
        <w:rPr>
          <w:rFonts w:ascii="Times New Roman" w:hAnsi="Times New Roman" w:cs="Times New Roman"/>
          <w:sz w:val="28"/>
          <w:szCs w:val="28"/>
        </w:rPr>
        <w:t xml:space="preserve">All participants were subjected to thorough medical </w:t>
      </w:r>
      <w:r w:rsidR="007B07BF" w:rsidRPr="00956BD6">
        <w:rPr>
          <w:rFonts w:ascii="Times New Roman" w:hAnsi="Times New Roman" w:cs="Times New Roman"/>
          <w:sz w:val="28"/>
          <w:szCs w:val="28"/>
        </w:rPr>
        <w:t>examination;</w:t>
      </w:r>
      <w:r w:rsidR="00C83248" w:rsidRPr="00956BD6">
        <w:rPr>
          <w:rFonts w:ascii="Times New Roman" w:hAnsi="Times New Roman" w:cs="Times New Roman"/>
          <w:sz w:val="28"/>
          <w:szCs w:val="28"/>
        </w:rPr>
        <w:t xml:space="preserve"> </w:t>
      </w:r>
      <w:r w:rsidR="004203D6">
        <w:rPr>
          <w:rFonts w:ascii="Times New Roman" w:hAnsi="Times New Roman" w:cs="Times New Roman"/>
          <w:sz w:val="28"/>
          <w:szCs w:val="28"/>
        </w:rPr>
        <w:t xml:space="preserve">exclusion criteria include </w:t>
      </w:r>
      <w:r w:rsidR="00C83248" w:rsidRPr="00956BD6">
        <w:rPr>
          <w:rFonts w:ascii="Times New Roman" w:hAnsi="Times New Roman" w:cs="Times New Roman"/>
          <w:sz w:val="28"/>
          <w:szCs w:val="28"/>
        </w:rPr>
        <w:t xml:space="preserve">gastroesophageal reflux </w:t>
      </w:r>
      <w:r w:rsidR="00B3670C">
        <w:rPr>
          <w:rFonts w:ascii="Times New Roman" w:hAnsi="Times New Roman" w:cs="Times New Roman"/>
          <w:sz w:val="28"/>
          <w:szCs w:val="28"/>
        </w:rPr>
        <w:t>and</w:t>
      </w:r>
      <w:r w:rsidR="00C83248" w:rsidRPr="00956BD6">
        <w:rPr>
          <w:rFonts w:ascii="Times New Roman" w:hAnsi="Times New Roman" w:cs="Times New Roman"/>
          <w:sz w:val="28"/>
          <w:szCs w:val="28"/>
        </w:rPr>
        <w:t xml:space="preserve"> hormonal disturbances</w:t>
      </w:r>
      <w:r w:rsidR="004D55DA" w:rsidRPr="00956BD6">
        <w:rPr>
          <w:rFonts w:ascii="Times New Roman" w:hAnsi="Times New Roman" w:cs="Times New Roman"/>
          <w:sz w:val="28"/>
          <w:szCs w:val="28"/>
        </w:rPr>
        <w:t xml:space="preserve">. </w:t>
      </w:r>
      <w:r w:rsidR="00B84B85">
        <w:rPr>
          <w:rFonts w:asciiTheme="majorBidi" w:hAnsiTheme="majorBidi" w:cstheme="majorBidi"/>
          <w:sz w:val="28"/>
          <w:szCs w:val="28"/>
        </w:rPr>
        <w:t xml:space="preserve">They </w:t>
      </w:r>
      <w:r w:rsidR="004B04C2" w:rsidRPr="004B04C2">
        <w:rPr>
          <w:rFonts w:asciiTheme="majorBidi" w:hAnsiTheme="majorBidi" w:cstheme="majorBidi"/>
          <w:sz w:val="28"/>
          <w:szCs w:val="28"/>
        </w:rPr>
        <w:t>were</w:t>
      </w:r>
      <w:r w:rsidR="00B84B85">
        <w:rPr>
          <w:rFonts w:asciiTheme="majorBidi" w:hAnsiTheme="majorBidi" w:cstheme="majorBidi"/>
          <w:sz w:val="28"/>
          <w:szCs w:val="28"/>
        </w:rPr>
        <w:t xml:space="preserve"> all</w:t>
      </w:r>
      <w:r w:rsidR="004B04C2" w:rsidRPr="004B04C2">
        <w:rPr>
          <w:rFonts w:asciiTheme="majorBidi" w:hAnsiTheme="majorBidi" w:cstheme="majorBidi"/>
          <w:sz w:val="28"/>
          <w:szCs w:val="28"/>
        </w:rPr>
        <w:t xml:space="preserve"> supplemented with oral multivitamins one tablet per day throughout study</w:t>
      </w:r>
      <w:r w:rsidR="004B04C2">
        <w:rPr>
          <w:rFonts w:asciiTheme="majorBidi" w:hAnsiTheme="majorBidi" w:cstheme="majorBidi"/>
          <w:sz w:val="28"/>
          <w:szCs w:val="28"/>
        </w:rPr>
        <w:t>.</w:t>
      </w:r>
    </w:p>
    <w:p w:rsidR="00773EF6" w:rsidRPr="00956BD6" w:rsidRDefault="004D55DA" w:rsidP="00B84B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BD6">
        <w:rPr>
          <w:rFonts w:ascii="Times New Roman" w:hAnsi="Times New Roman" w:cs="Times New Roman"/>
          <w:sz w:val="28"/>
          <w:szCs w:val="28"/>
        </w:rPr>
        <w:t xml:space="preserve">Anthropometric measurements </w:t>
      </w:r>
      <w:r w:rsidR="00B3670C">
        <w:rPr>
          <w:rFonts w:ascii="Times New Roman" w:hAnsi="Times New Roman" w:cs="Times New Roman"/>
          <w:sz w:val="28"/>
          <w:szCs w:val="28"/>
        </w:rPr>
        <w:t>and</w:t>
      </w:r>
      <w:r w:rsidR="00B3670C" w:rsidRPr="00956BD6">
        <w:rPr>
          <w:rFonts w:ascii="Times New Roman" w:hAnsi="Times New Roman" w:cs="Times New Roman"/>
          <w:sz w:val="28"/>
          <w:szCs w:val="28"/>
        </w:rPr>
        <w:t xml:space="preserve"> </w:t>
      </w:r>
      <w:r w:rsidRPr="00956BD6">
        <w:rPr>
          <w:rFonts w:ascii="Times New Roman" w:hAnsi="Times New Roman" w:cs="Times New Roman"/>
          <w:sz w:val="28"/>
          <w:szCs w:val="28"/>
        </w:rPr>
        <w:t>Laboratory investigations</w:t>
      </w:r>
      <w:r w:rsidR="00C83248" w:rsidRPr="00956BD6">
        <w:rPr>
          <w:rFonts w:ascii="Times New Roman" w:hAnsi="Times New Roman" w:cs="Times New Roman"/>
          <w:sz w:val="28"/>
          <w:szCs w:val="28"/>
        </w:rPr>
        <w:t xml:space="preserve"> were performed preoperatively </w:t>
      </w:r>
      <w:r w:rsidR="00B3670C">
        <w:rPr>
          <w:rFonts w:ascii="Times New Roman" w:hAnsi="Times New Roman" w:cs="Times New Roman"/>
          <w:sz w:val="28"/>
          <w:szCs w:val="28"/>
        </w:rPr>
        <w:t xml:space="preserve">and </w:t>
      </w:r>
      <w:r w:rsidR="004203D6">
        <w:rPr>
          <w:rFonts w:ascii="Times New Roman" w:hAnsi="Times New Roman" w:cs="Times New Roman"/>
          <w:sz w:val="28"/>
          <w:szCs w:val="28"/>
        </w:rPr>
        <w:t>9</w:t>
      </w:r>
      <w:r w:rsidR="00C83248" w:rsidRPr="00956BD6">
        <w:rPr>
          <w:rFonts w:ascii="Times New Roman" w:hAnsi="Times New Roman" w:cs="Times New Roman"/>
          <w:sz w:val="28"/>
          <w:szCs w:val="28"/>
        </w:rPr>
        <w:t xml:space="preserve"> months</w:t>
      </w:r>
      <w:r w:rsidRPr="00956BD6">
        <w:rPr>
          <w:rFonts w:ascii="Times New Roman" w:hAnsi="Times New Roman" w:cs="Times New Roman"/>
          <w:sz w:val="28"/>
          <w:szCs w:val="28"/>
        </w:rPr>
        <w:t xml:space="preserve"> postoperatively. </w:t>
      </w:r>
      <w:r w:rsidR="00C83248" w:rsidRPr="00956BD6">
        <w:rPr>
          <w:rFonts w:ascii="Times New Roman" w:hAnsi="Times New Roman" w:cs="Times New Roman"/>
          <w:sz w:val="28"/>
          <w:szCs w:val="28"/>
        </w:rPr>
        <w:t>Fasting b</w:t>
      </w:r>
      <w:r w:rsidRPr="00956BD6">
        <w:rPr>
          <w:rFonts w:ascii="Times New Roman" w:hAnsi="Times New Roman" w:cs="Times New Roman"/>
          <w:sz w:val="28"/>
          <w:szCs w:val="28"/>
        </w:rPr>
        <w:t xml:space="preserve">lood samples were collected </w:t>
      </w:r>
      <w:r w:rsidR="00B84B85">
        <w:rPr>
          <w:rFonts w:ascii="Times New Roman" w:hAnsi="Times New Roman" w:cs="Times New Roman"/>
          <w:sz w:val="28"/>
          <w:szCs w:val="28"/>
        </w:rPr>
        <w:t>for</w:t>
      </w:r>
      <w:r w:rsidR="00C83248" w:rsidRPr="00956BD6">
        <w:rPr>
          <w:rFonts w:ascii="Times New Roman" w:hAnsi="Times New Roman" w:cs="Times New Roman"/>
          <w:sz w:val="28"/>
          <w:szCs w:val="28"/>
        </w:rPr>
        <w:t xml:space="preserve"> determination of Serum glucose, lipid profile, Serum iron, ferritin</w:t>
      </w:r>
      <w:r w:rsidR="00B84B85">
        <w:rPr>
          <w:rFonts w:ascii="Times New Roman" w:hAnsi="Times New Roman" w:cs="Times New Roman"/>
          <w:sz w:val="28"/>
          <w:szCs w:val="28"/>
        </w:rPr>
        <w:t xml:space="preserve">. </w:t>
      </w:r>
      <w:r w:rsidR="00C83248" w:rsidRPr="00956BD6">
        <w:rPr>
          <w:rFonts w:ascii="Times New Roman" w:hAnsi="Times New Roman" w:cs="Times New Roman"/>
          <w:sz w:val="28"/>
          <w:szCs w:val="28"/>
        </w:rPr>
        <w:t xml:space="preserve">Serum insulin measured by </w:t>
      </w:r>
      <w:proofErr w:type="spellStart"/>
      <w:r w:rsidR="00C83248" w:rsidRPr="00956BD6">
        <w:rPr>
          <w:rFonts w:ascii="Times New Roman" w:hAnsi="Times New Roman" w:cs="Times New Roman"/>
          <w:sz w:val="28"/>
          <w:szCs w:val="28"/>
        </w:rPr>
        <w:t>chemiluminescence</w:t>
      </w:r>
      <w:proofErr w:type="spellEnd"/>
      <w:r w:rsidR="00C83248" w:rsidRPr="00956BD6">
        <w:rPr>
          <w:rFonts w:ascii="Times New Roman" w:hAnsi="Times New Roman" w:cs="Times New Roman"/>
          <w:sz w:val="28"/>
          <w:szCs w:val="28"/>
        </w:rPr>
        <w:t xml:space="preserve"> </w:t>
      </w:r>
      <w:r w:rsidR="00771D21" w:rsidRPr="00956BD6">
        <w:rPr>
          <w:rFonts w:ascii="Times New Roman" w:hAnsi="Times New Roman" w:cs="Times New Roman"/>
          <w:sz w:val="28"/>
          <w:szCs w:val="28"/>
        </w:rPr>
        <w:t>immunoassay, serum</w:t>
      </w:r>
      <w:r w:rsidR="00771D21" w:rsidRPr="00956BD6">
        <w:rPr>
          <w:rFonts w:ascii="Times New Roman" w:hAnsi="Times New Roman" w:cs="Times New Roman"/>
          <w:color w:val="131413"/>
          <w:sz w:val="28"/>
          <w:szCs w:val="28"/>
        </w:rPr>
        <w:t xml:space="preserve"> </w:t>
      </w:r>
      <w:proofErr w:type="spellStart"/>
      <w:r w:rsidR="00771D21" w:rsidRPr="00956BD6">
        <w:rPr>
          <w:rFonts w:ascii="Times New Roman" w:hAnsi="Times New Roman" w:cs="Times New Roman"/>
          <w:color w:val="131413"/>
          <w:sz w:val="28"/>
          <w:szCs w:val="28"/>
        </w:rPr>
        <w:t>ceruloplasmin</w:t>
      </w:r>
      <w:proofErr w:type="spellEnd"/>
      <w:r w:rsidR="00771D21" w:rsidRPr="00956BD6">
        <w:rPr>
          <w:rFonts w:ascii="Times New Roman" w:hAnsi="Times New Roman" w:cs="Times New Roman"/>
          <w:color w:val="131413"/>
          <w:sz w:val="28"/>
          <w:szCs w:val="28"/>
        </w:rPr>
        <w:t xml:space="preserve"> (CP) levels determined by </w:t>
      </w:r>
      <w:proofErr w:type="spellStart"/>
      <w:r w:rsidR="00771D21" w:rsidRPr="00956BD6">
        <w:rPr>
          <w:rFonts w:ascii="Times New Roman" w:hAnsi="Times New Roman" w:cs="Times New Roman"/>
          <w:color w:val="131413"/>
          <w:sz w:val="28"/>
          <w:szCs w:val="28"/>
        </w:rPr>
        <w:t>nephelometer</w:t>
      </w:r>
      <w:proofErr w:type="spellEnd"/>
      <w:r w:rsidR="00771D21" w:rsidRPr="00956BD6">
        <w:rPr>
          <w:rFonts w:ascii="Times New Roman" w:hAnsi="Times New Roman" w:cs="Times New Roman"/>
          <w:color w:val="131413"/>
          <w:sz w:val="28"/>
          <w:szCs w:val="28"/>
        </w:rPr>
        <w:t xml:space="preserve">. </w:t>
      </w:r>
      <w:r w:rsidR="00771D21" w:rsidRPr="00956BD6">
        <w:rPr>
          <w:rFonts w:ascii="Times New Roman" w:hAnsi="Times New Roman" w:cs="Times New Roman"/>
          <w:sz w:val="28"/>
          <w:szCs w:val="28"/>
        </w:rPr>
        <w:t xml:space="preserve"> </w:t>
      </w:r>
      <w:r w:rsidR="00771D21" w:rsidRPr="00956BD6">
        <w:rPr>
          <w:rFonts w:ascii="Times New Roman" w:eastAsia="TimesNewRomanPS" w:hAnsi="Times New Roman" w:cs="Times New Roman"/>
          <w:sz w:val="28"/>
          <w:szCs w:val="28"/>
        </w:rPr>
        <w:t xml:space="preserve"> </w:t>
      </w:r>
      <w:r w:rsidR="00771D21" w:rsidRPr="00956BD6">
        <w:rPr>
          <w:rFonts w:ascii="Times New Roman" w:hAnsi="Times New Roman" w:cs="Times New Roman"/>
          <w:color w:val="131413"/>
          <w:sz w:val="28"/>
          <w:szCs w:val="28"/>
        </w:rPr>
        <w:t xml:space="preserve">Zn </w:t>
      </w:r>
      <w:r w:rsidR="00B84B85">
        <w:rPr>
          <w:rFonts w:ascii="Times New Roman" w:hAnsi="Times New Roman" w:cs="Times New Roman"/>
          <w:sz w:val="28"/>
          <w:szCs w:val="28"/>
        </w:rPr>
        <w:t>and</w:t>
      </w:r>
      <w:r w:rsidR="00771D21" w:rsidRPr="00956BD6">
        <w:rPr>
          <w:rFonts w:ascii="Times New Roman" w:hAnsi="Times New Roman" w:cs="Times New Roman"/>
          <w:color w:val="131413"/>
          <w:sz w:val="28"/>
          <w:szCs w:val="28"/>
        </w:rPr>
        <w:t xml:space="preserve"> Cu levels were determined by atomic absorption/emission spectrometer.</w:t>
      </w:r>
      <w:r w:rsidR="00771D21" w:rsidRPr="00956BD6">
        <w:rPr>
          <w:rFonts w:ascii="Times New Roman" w:hAnsi="Times New Roman" w:cs="Times New Roman"/>
          <w:sz w:val="28"/>
          <w:szCs w:val="28"/>
        </w:rPr>
        <w:t xml:space="preserve"> </w:t>
      </w:r>
      <w:r w:rsidR="00B84B85">
        <w:rPr>
          <w:rFonts w:ascii="Times New Roman" w:hAnsi="Times New Roman" w:cs="Times New Roman"/>
          <w:sz w:val="28"/>
          <w:szCs w:val="28"/>
        </w:rPr>
        <w:t xml:space="preserve">CRP, </w:t>
      </w:r>
      <w:r w:rsidR="00771D21" w:rsidRPr="00956BD6">
        <w:rPr>
          <w:rFonts w:ascii="Times New Roman" w:hAnsi="Times New Roman" w:cs="Times New Roman"/>
          <w:sz w:val="28"/>
          <w:szCs w:val="28"/>
        </w:rPr>
        <w:t xml:space="preserve">Lcn2 </w:t>
      </w:r>
      <w:r w:rsidR="00B84B85">
        <w:rPr>
          <w:rFonts w:ascii="Times New Roman" w:hAnsi="Times New Roman" w:cs="Times New Roman"/>
          <w:sz w:val="28"/>
          <w:szCs w:val="28"/>
        </w:rPr>
        <w:t>and</w:t>
      </w:r>
      <w:r w:rsidR="00771D21" w:rsidRPr="00956BD6">
        <w:rPr>
          <w:rFonts w:ascii="Times New Roman" w:hAnsi="Times New Roman" w:cs="Times New Roman"/>
          <w:sz w:val="28"/>
          <w:szCs w:val="28"/>
        </w:rPr>
        <w:t xml:space="preserve"> leptin were analyzed by ELISA Kits.</w:t>
      </w:r>
    </w:p>
    <w:p w:rsidR="00773EF6" w:rsidRPr="00956BD6" w:rsidRDefault="00773EF6" w:rsidP="00771D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3824" w:rsidRPr="00956BD6" w:rsidRDefault="00773EF6" w:rsidP="00771D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31413"/>
          <w:sz w:val="28"/>
          <w:szCs w:val="28"/>
        </w:rPr>
      </w:pPr>
      <w:r w:rsidRPr="00956BD6">
        <w:rPr>
          <w:rFonts w:ascii="Times New Roman" w:hAnsi="Times New Roman" w:cs="Times New Roman"/>
          <w:b/>
          <w:bCs/>
          <w:sz w:val="28"/>
          <w:szCs w:val="28"/>
        </w:rPr>
        <w:t>Results</w:t>
      </w:r>
    </w:p>
    <w:p w:rsidR="003B17F2" w:rsidRDefault="00B745DC" w:rsidP="00FF66C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</w:t>
      </w:r>
      <w:r w:rsidR="00C50649" w:rsidRPr="007B07BF">
        <w:rPr>
          <w:rFonts w:asciiTheme="majorBidi" w:hAnsiTheme="majorBidi" w:cstheme="majorBidi"/>
          <w:sz w:val="28"/>
          <w:szCs w:val="28"/>
        </w:rPr>
        <w:t xml:space="preserve">Revealed that preoperative BMI </w:t>
      </w:r>
      <w:r w:rsidR="007B07BF" w:rsidRPr="007B07BF">
        <w:rPr>
          <w:rFonts w:asciiTheme="majorBidi" w:hAnsiTheme="majorBidi" w:cstheme="majorBidi"/>
          <w:sz w:val="28"/>
          <w:szCs w:val="28"/>
        </w:rPr>
        <w:t xml:space="preserve">mean </w:t>
      </w:r>
      <w:r w:rsidR="00C50649" w:rsidRPr="007B07BF">
        <w:rPr>
          <w:rFonts w:asciiTheme="majorBidi" w:hAnsiTheme="majorBidi" w:cstheme="majorBidi"/>
          <w:sz w:val="28"/>
          <w:szCs w:val="28"/>
        </w:rPr>
        <w:t>47.43±5.4 kg/m</w:t>
      </w:r>
      <w:r w:rsidR="00B84B85" w:rsidRPr="007B07BF">
        <w:rPr>
          <w:rFonts w:asciiTheme="majorBidi" w:hAnsiTheme="majorBidi" w:cstheme="majorBidi"/>
          <w:sz w:val="28"/>
          <w:szCs w:val="28"/>
          <w:vertAlign w:val="superscript"/>
        </w:rPr>
        <w:t>2</w:t>
      </w:r>
      <w:r w:rsidR="00B84B85" w:rsidRPr="007B07BF">
        <w:rPr>
          <w:rFonts w:asciiTheme="majorBidi" w:hAnsiTheme="majorBidi" w:cstheme="majorBidi"/>
          <w:sz w:val="28"/>
          <w:szCs w:val="28"/>
        </w:rPr>
        <w:t>,</w:t>
      </w:r>
      <w:r w:rsidR="00C50649" w:rsidRPr="007B07BF">
        <w:rPr>
          <w:rFonts w:asciiTheme="majorBidi" w:hAnsiTheme="majorBidi" w:cstheme="majorBidi"/>
          <w:sz w:val="28"/>
          <w:szCs w:val="28"/>
        </w:rPr>
        <w:t xml:space="preserve"> was reduced to 35.7±3.8 kg/m</w:t>
      </w:r>
      <w:r w:rsidR="00C50649" w:rsidRPr="007B07BF">
        <w:rPr>
          <w:rFonts w:asciiTheme="majorBidi" w:hAnsiTheme="majorBidi" w:cstheme="majorBidi"/>
          <w:sz w:val="28"/>
          <w:szCs w:val="28"/>
          <w:vertAlign w:val="superscript"/>
        </w:rPr>
        <w:t xml:space="preserve">2 </w:t>
      </w:r>
      <w:r w:rsidR="00C50649" w:rsidRPr="007B07BF">
        <w:rPr>
          <w:rFonts w:asciiTheme="majorBidi" w:hAnsiTheme="majorBidi" w:cstheme="majorBidi"/>
          <w:sz w:val="28"/>
          <w:szCs w:val="28"/>
        </w:rPr>
        <w:t xml:space="preserve">postoperatively. </w:t>
      </w:r>
      <w:r w:rsidR="00B84B85">
        <w:rPr>
          <w:rFonts w:asciiTheme="majorBidi" w:hAnsiTheme="majorBidi" w:cstheme="majorBidi"/>
          <w:sz w:val="28"/>
          <w:szCs w:val="28"/>
        </w:rPr>
        <w:t xml:space="preserve">Prevalence of </w:t>
      </w:r>
      <w:r w:rsidR="00FF66CD">
        <w:rPr>
          <w:rFonts w:asciiTheme="majorBidi" w:hAnsiTheme="majorBidi" w:cstheme="majorBidi"/>
          <w:sz w:val="28"/>
          <w:szCs w:val="28"/>
        </w:rPr>
        <w:t xml:space="preserve">preoperative </w:t>
      </w:r>
      <w:r w:rsidR="00B84B85">
        <w:rPr>
          <w:rFonts w:asciiTheme="majorBidi" w:hAnsiTheme="majorBidi" w:cstheme="majorBidi"/>
          <w:sz w:val="28"/>
          <w:szCs w:val="28"/>
        </w:rPr>
        <w:t xml:space="preserve">Zn deficiency </w:t>
      </w:r>
      <w:r w:rsidR="00FF66CD">
        <w:rPr>
          <w:rFonts w:asciiTheme="majorBidi" w:hAnsiTheme="majorBidi" w:cstheme="majorBidi"/>
          <w:sz w:val="28"/>
          <w:szCs w:val="28"/>
        </w:rPr>
        <w:t xml:space="preserve">was </w:t>
      </w:r>
      <w:r w:rsidR="00B84B85" w:rsidRPr="00916905">
        <w:rPr>
          <w:rFonts w:ascii="Times New Roman" w:hAnsi="Times New Roman" w:cs="Times New Roman"/>
          <w:sz w:val="28"/>
          <w:szCs w:val="28"/>
        </w:rPr>
        <w:t xml:space="preserve">16.82% </w:t>
      </w:r>
      <w:r w:rsidR="00B84B85">
        <w:rPr>
          <w:rFonts w:asciiTheme="majorBidi" w:hAnsiTheme="majorBidi" w:cstheme="majorBidi"/>
          <w:sz w:val="28"/>
          <w:szCs w:val="28"/>
        </w:rPr>
        <w:t xml:space="preserve">and </w:t>
      </w:r>
      <w:r w:rsidR="00803824" w:rsidRPr="007B07BF">
        <w:rPr>
          <w:rFonts w:asciiTheme="majorBidi" w:hAnsiTheme="majorBidi" w:cstheme="majorBidi"/>
          <w:sz w:val="28"/>
          <w:szCs w:val="28"/>
        </w:rPr>
        <w:t xml:space="preserve">increased to </w:t>
      </w:r>
      <w:r w:rsidR="00B84B85" w:rsidRPr="00916905">
        <w:rPr>
          <w:rFonts w:ascii="Times New Roman" w:hAnsi="Times New Roman" w:cs="Times New Roman"/>
          <w:sz w:val="28"/>
          <w:szCs w:val="28"/>
        </w:rPr>
        <w:t>19.63%</w:t>
      </w:r>
      <w:r w:rsidR="00803824" w:rsidRPr="007B07B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9 months </w:t>
      </w:r>
      <w:bookmarkStart w:id="0" w:name="_GoBack"/>
      <w:bookmarkEnd w:id="0"/>
      <w:r w:rsidR="00803824" w:rsidRPr="007B07BF">
        <w:rPr>
          <w:rFonts w:asciiTheme="majorBidi" w:hAnsiTheme="majorBidi" w:cstheme="majorBidi"/>
          <w:sz w:val="28"/>
          <w:szCs w:val="28"/>
        </w:rPr>
        <w:t xml:space="preserve">postoperative. </w:t>
      </w:r>
      <w:r w:rsidR="00803824" w:rsidRPr="007B07BF">
        <w:rPr>
          <w:rFonts w:asciiTheme="majorBidi" w:eastAsia="Times New Roman" w:hAnsiTheme="majorBidi" w:cstheme="majorBidi"/>
          <w:sz w:val="28"/>
          <w:szCs w:val="28"/>
        </w:rPr>
        <w:t>No</w:t>
      </w:r>
      <w:r w:rsidR="00C50649" w:rsidRPr="007B07BF">
        <w:rPr>
          <w:rFonts w:asciiTheme="majorBidi" w:eastAsia="Times New Roman" w:hAnsiTheme="majorBidi" w:cstheme="majorBidi"/>
          <w:sz w:val="28"/>
          <w:szCs w:val="28"/>
        </w:rPr>
        <w:t>ne of</w:t>
      </w:r>
      <w:r w:rsidR="00803824" w:rsidRPr="007B07BF">
        <w:rPr>
          <w:rFonts w:asciiTheme="majorBidi" w:eastAsia="Times New Roman" w:hAnsiTheme="majorBidi" w:cstheme="majorBidi"/>
          <w:sz w:val="28"/>
          <w:szCs w:val="28"/>
        </w:rPr>
        <w:t xml:space="preserve"> patient</w:t>
      </w:r>
      <w:r w:rsidR="00D01E03">
        <w:rPr>
          <w:rFonts w:asciiTheme="majorBidi" w:eastAsia="Times New Roman" w:hAnsiTheme="majorBidi" w:cstheme="majorBidi"/>
          <w:sz w:val="28"/>
          <w:szCs w:val="28"/>
        </w:rPr>
        <w:t>s</w:t>
      </w:r>
      <w:r w:rsidR="00803824" w:rsidRPr="007B07BF">
        <w:rPr>
          <w:rFonts w:asciiTheme="majorBidi" w:eastAsia="Times New Roman" w:hAnsiTheme="majorBidi" w:cstheme="majorBidi"/>
          <w:sz w:val="28"/>
          <w:szCs w:val="28"/>
        </w:rPr>
        <w:t xml:space="preserve"> had Cu deficiency in two consecutive measurements.</w:t>
      </w:r>
      <w:r w:rsidR="00A651B0" w:rsidRPr="007B07BF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C50649" w:rsidRPr="007B07BF">
        <w:rPr>
          <w:rFonts w:asciiTheme="majorBidi" w:eastAsia="Times New Roman" w:hAnsiTheme="majorBidi" w:cstheme="majorBidi"/>
          <w:sz w:val="28"/>
          <w:szCs w:val="28"/>
        </w:rPr>
        <w:t xml:space="preserve">While </w:t>
      </w:r>
      <w:r w:rsidR="00FF66CD" w:rsidRPr="00916905">
        <w:rPr>
          <w:rFonts w:ascii="Times New Roman" w:hAnsi="Times New Roman" w:cs="Times New Roman"/>
          <w:sz w:val="28"/>
          <w:szCs w:val="28"/>
        </w:rPr>
        <w:t>10.28%</w:t>
      </w:r>
      <w:r w:rsidR="00FF66CD">
        <w:rPr>
          <w:rFonts w:ascii="Times New Roman" w:hAnsi="Times New Roman" w:cs="Times New Roman"/>
          <w:sz w:val="28"/>
          <w:szCs w:val="28"/>
        </w:rPr>
        <w:t xml:space="preserve"> of patients</w:t>
      </w:r>
      <w:r w:rsidR="00FF66CD" w:rsidRPr="00916905">
        <w:rPr>
          <w:rFonts w:ascii="Times New Roman" w:hAnsi="Times New Roman" w:cs="Times New Roman"/>
          <w:sz w:val="28"/>
          <w:szCs w:val="28"/>
        </w:rPr>
        <w:t xml:space="preserve"> </w:t>
      </w:r>
      <w:r w:rsidR="00A651B0" w:rsidRPr="007B07BF">
        <w:rPr>
          <w:rFonts w:asciiTheme="majorBidi" w:eastAsia="Times New Roman" w:hAnsiTheme="majorBidi" w:cstheme="majorBidi"/>
          <w:sz w:val="28"/>
          <w:szCs w:val="28"/>
        </w:rPr>
        <w:t xml:space="preserve">had iron deficiency preoperative </w:t>
      </w:r>
      <w:r w:rsidR="00FF66CD">
        <w:rPr>
          <w:rFonts w:ascii="Times New Roman" w:hAnsi="Times New Roman" w:cs="Times New Roman"/>
          <w:sz w:val="28"/>
          <w:szCs w:val="28"/>
        </w:rPr>
        <w:t>and</w:t>
      </w:r>
      <w:r w:rsidR="00A651B0" w:rsidRPr="007B07BF">
        <w:rPr>
          <w:rFonts w:asciiTheme="majorBidi" w:eastAsia="Times New Roman" w:hAnsiTheme="majorBidi" w:cstheme="majorBidi"/>
          <w:sz w:val="28"/>
          <w:szCs w:val="28"/>
        </w:rPr>
        <w:t xml:space="preserve"> increased to </w:t>
      </w:r>
      <w:r w:rsidR="00FF66CD" w:rsidRPr="00916905">
        <w:rPr>
          <w:rFonts w:ascii="Times New Roman" w:hAnsi="Times New Roman" w:cs="Times New Roman"/>
          <w:sz w:val="28"/>
          <w:szCs w:val="28"/>
        </w:rPr>
        <w:t>15.89%</w:t>
      </w:r>
      <w:r w:rsidR="00FF66CD">
        <w:rPr>
          <w:rFonts w:ascii="Times New Roman" w:hAnsi="Times New Roman" w:cs="Times New Roman"/>
          <w:sz w:val="28"/>
          <w:szCs w:val="28"/>
        </w:rPr>
        <w:t xml:space="preserve"> </w:t>
      </w:r>
      <w:r w:rsidR="00A651B0" w:rsidRPr="007B07BF">
        <w:rPr>
          <w:rFonts w:asciiTheme="majorBidi" w:eastAsia="Times New Roman" w:hAnsiTheme="majorBidi" w:cstheme="majorBidi"/>
          <w:sz w:val="28"/>
          <w:szCs w:val="28"/>
        </w:rPr>
        <w:t>postoperative.</w:t>
      </w:r>
      <w:r w:rsidR="007349FD" w:rsidRPr="007B07BF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3B17F2" w:rsidRPr="007B07BF">
        <w:rPr>
          <w:rFonts w:asciiTheme="majorBidi" w:eastAsia="Times New Roman" w:hAnsiTheme="majorBidi" w:cstheme="majorBidi"/>
          <w:sz w:val="28"/>
          <w:szCs w:val="28"/>
        </w:rPr>
        <w:t>Moreover,</w:t>
      </w:r>
      <w:r w:rsidR="00C50649" w:rsidRPr="007B07BF">
        <w:rPr>
          <w:rFonts w:asciiTheme="majorBidi" w:eastAsia="Times New Roman" w:hAnsiTheme="majorBidi" w:cstheme="majorBidi"/>
          <w:sz w:val="28"/>
          <w:szCs w:val="28"/>
        </w:rPr>
        <w:t xml:space="preserve"> there was significant reduction of postoperative </w:t>
      </w:r>
      <w:r w:rsidR="00FF66CD">
        <w:rPr>
          <w:rFonts w:asciiTheme="majorBidi" w:eastAsia="Times New Roman" w:hAnsiTheme="majorBidi" w:cstheme="majorBidi"/>
          <w:sz w:val="28"/>
          <w:szCs w:val="28"/>
        </w:rPr>
        <w:t xml:space="preserve">BMI, waist circumference, </w:t>
      </w:r>
      <w:r w:rsidR="00C50649" w:rsidRPr="007B07BF">
        <w:rPr>
          <w:rFonts w:asciiTheme="majorBidi" w:eastAsia="Times New Roman" w:hAnsiTheme="majorBidi" w:cstheme="majorBidi"/>
          <w:sz w:val="28"/>
          <w:szCs w:val="28"/>
        </w:rPr>
        <w:t>CP</w:t>
      </w:r>
      <w:r w:rsidR="00157152" w:rsidRPr="007B07BF">
        <w:rPr>
          <w:rFonts w:asciiTheme="majorBidi" w:eastAsia="Times New Roman" w:hAnsiTheme="majorBidi" w:cstheme="majorBidi"/>
          <w:sz w:val="28"/>
          <w:szCs w:val="28"/>
        </w:rPr>
        <w:t>,</w:t>
      </w:r>
      <w:r w:rsidR="00FF66CD">
        <w:rPr>
          <w:rFonts w:asciiTheme="majorBidi" w:eastAsia="Times New Roman" w:hAnsiTheme="majorBidi" w:cstheme="majorBidi"/>
          <w:sz w:val="28"/>
          <w:szCs w:val="28"/>
        </w:rPr>
        <w:t xml:space="preserve"> ferritin,</w:t>
      </w:r>
      <w:r w:rsidR="00157152" w:rsidRPr="007B07BF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3B17F2" w:rsidRPr="007B07BF">
        <w:rPr>
          <w:rFonts w:asciiTheme="majorBidi" w:eastAsia="Times New Roman" w:hAnsiTheme="majorBidi" w:cstheme="majorBidi"/>
          <w:sz w:val="28"/>
          <w:szCs w:val="28"/>
        </w:rPr>
        <w:t>CRP</w:t>
      </w:r>
      <w:r w:rsidR="00157152" w:rsidRPr="007B07BF">
        <w:rPr>
          <w:rFonts w:asciiTheme="majorBidi" w:eastAsia="Times New Roman" w:hAnsiTheme="majorBidi" w:cstheme="majorBidi"/>
          <w:sz w:val="28"/>
          <w:szCs w:val="28"/>
        </w:rPr>
        <w:t>,</w:t>
      </w:r>
      <w:r w:rsidR="00C50649" w:rsidRPr="007B07BF">
        <w:rPr>
          <w:rFonts w:asciiTheme="majorBidi" w:eastAsia="Times New Roman" w:hAnsiTheme="majorBidi" w:cstheme="majorBidi"/>
          <w:sz w:val="28"/>
          <w:szCs w:val="28"/>
        </w:rPr>
        <w:t xml:space="preserve"> leptin,</w:t>
      </w:r>
      <w:r w:rsidR="00157152" w:rsidRPr="007B07B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HOMA-IR, LDL-cholesterol, </w:t>
      </w:r>
      <w:r w:rsidR="00157152" w:rsidRPr="007B07BF">
        <w:rPr>
          <w:rFonts w:asciiTheme="majorBidi" w:hAnsiTheme="majorBidi" w:cstheme="majorBidi"/>
          <w:sz w:val="28"/>
          <w:szCs w:val="28"/>
        </w:rPr>
        <w:t xml:space="preserve">Zn to Cu ratio </w:t>
      </w:r>
      <w:r w:rsidR="00FF66CD">
        <w:rPr>
          <w:rFonts w:ascii="Times New Roman" w:hAnsi="Times New Roman" w:cs="Times New Roman"/>
          <w:sz w:val="28"/>
          <w:szCs w:val="28"/>
        </w:rPr>
        <w:t>and</w:t>
      </w:r>
      <w:r w:rsidR="00157152" w:rsidRPr="007B07BF">
        <w:rPr>
          <w:rFonts w:asciiTheme="majorBidi" w:hAnsiTheme="majorBidi" w:cstheme="majorBidi"/>
          <w:sz w:val="28"/>
          <w:szCs w:val="28"/>
        </w:rPr>
        <w:t xml:space="preserve"> Lcn2</w:t>
      </w:r>
      <w:r w:rsidR="003B17F2" w:rsidRPr="007B07BF">
        <w:rPr>
          <w:rFonts w:asciiTheme="majorBidi" w:eastAsia="Times New Roman" w:hAnsiTheme="majorBidi" w:cstheme="majorBidi"/>
          <w:sz w:val="28"/>
          <w:szCs w:val="28"/>
        </w:rPr>
        <w:t xml:space="preserve">. </w:t>
      </w:r>
      <w:r w:rsidR="007349FD" w:rsidRPr="007B07BF">
        <w:rPr>
          <w:rFonts w:asciiTheme="majorBidi" w:hAnsiTheme="majorBidi" w:cstheme="majorBidi"/>
          <w:sz w:val="28"/>
          <w:szCs w:val="28"/>
        </w:rPr>
        <w:t xml:space="preserve">There was </w:t>
      </w:r>
      <w:r w:rsidR="00FF66CD">
        <w:rPr>
          <w:rFonts w:asciiTheme="majorBidi" w:hAnsiTheme="majorBidi" w:cstheme="majorBidi"/>
          <w:sz w:val="28"/>
          <w:szCs w:val="28"/>
        </w:rPr>
        <w:t xml:space="preserve">a </w:t>
      </w:r>
      <w:r w:rsidR="007349FD" w:rsidRPr="007B07BF">
        <w:rPr>
          <w:rFonts w:asciiTheme="majorBidi" w:hAnsiTheme="majorBidi" w:cstheme="majorBidi"/>
          <w:sz w:val="28"/>
          <w:szCs w:val="28"/>
        </w:rPr>
        <w:t xml:space="preserve">positive correlation between </w:t>
      </w:r>
      <w:r w:rsidR="00157152" w:rsidRPr="007B07BF">
        <w:rPr>
          <w:rFonts w:asciiTheme="majorBidi" w:hAnsiTheme="majorBidi" w:cstheme="majorBidi"/>
          <w:sz w:val="28"/>
          <w:szCs w:val="28"/>
        </w:rPr>
        <w:t>Zn to Cu</w:t>
      </w:r>
      <w:r w:rsidR="007349FD" w:rsidRPr="007B07BF">
        <w:rPr>
          <w:rFonts w:asciiTheme="majorBidi" w:hAnsiTheme="majorBidi" w:cstheme="majorBidi"/>
          <w:sz w:val="28"/>
          <w:szCs w:val="28"/>
        </w:rPr>
        <w:t xml:space="preserve"> ratio and Lcn2</w:t>
      </w:r>
      <w:r w:rsidR="00FF66CD">
        <w:rPr>
          <w:rFonts w:asciiTheme="majorBidi" w:hAnsiTheme="majorBidi" w:cstheme="majorBidi"/>
          <w:sz w:val="28"/>
          <w:szCs w:val="28"/>
        </w:rPr>
        <w:t xml:space="preserve">.  Also, </w:t>
      </w:r>
      <w:r w:rsidR="00FF66CD">
        <w:rPr>
          <w:rFonts w:asciiTheme="majorBidi" w:hAnsiTheme="majorBidi" w:cstheme="majorBidi"/>
          <w:sz w:val="28"/>
          <w:szCs w:val="28"/>
        </w:rPr>
        <w:t>both</w:t>
      </w:r>
      <w:r w:rsidR="00FF66CD">
        <w:rPr>
          <w:rFonts w:asciiTheme="majorBidi" w:hAnsiTheme="majorBidi" w:cstheme="majorBidi"/>
          <w:sz w:val="28"/>
          <w:szCs w:val="28"/>
        </w:rPr>
        <w:t xml:space="preserve"> b</w:t>
      </w:r>
      <w:r w:rsidR="00FF66CD">
        <w:rPr>
          <w:rFonts w:asciiTheme="majorBidi" w:hAnsiTheme="majorBidi" w:cstheme="majorBidi"/>
          <w:sz w:val="28"/>
          <w:szCs w:val="28"/>
        </w:rPr>
        <w:t>iomarkers</w:t>
      </w:r>
      <w:r w:rsidR="00FF66CD">
        <w:rPr>
          <w:rFonts w:asciiTheme="majorBidi" w:hAnsiTheme="majorBidi" w:cstheme="majorBidi"/>
          <w:sz w:val="28"/>
          <w:szCs w:val="28"/>
        </w:rPr>
        <w:t xml:space="preserve"> were </w:t>
      </w:r>
      <w:r w:rsidR="00FF66CD">
        <w:rPr>
          <w:rFonts w:asciiTheme="majorBidi" w:hAnsiTheme="majorBidi" w:cstheme="majorBidi"/>
          <w:sz w:val="28"/>
          <w:szCs w:val="28"/>
        </w:rPr>
        <w:t>strong</w:t>
      </w:r>
      <w:r w:rsidR="00FF66CD">
        <w:rPr>
          <w:rFonts w:asciiTheme="majorBidi" w:hAnsiTheme="majorBidi" w:cstheme="majorBidi"/>
          <w:sz w:val="28"/>
          <w:szCs w:val="28"/>
        </w:rPr>
        <w:t xml:space="preserve">ly associated with other inflammatory and metabolic biomarkers. </w:t>
      </w:r>
    </w:p>
    <w:p w:rsidR="00FF66CD" w:rsidRPr="00956BD6" w:rsidRDefault="00FF66CD" w:rsidP="00FF66CD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</w:p>
    <w:p w:rsidR="00B745DC" w:rsidRDefault="003B17F2" w:rsidP="00B745DC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956BD6">
        <w:rPr>
          <w:rFonts w:asciiTheme="majorBidi" w:eastAsia="Times New Roman" w:hAnsiTheme="majorBidi" w:cstheme="majorBidi"/>
          <w:b/>
          <w:bCs/>
          <w:sz w:val="28"/>
          <w:szCs w:val="28"/>
        </w:rPr>
        <w:t>Conclusion</w:t>
      </w:r>
    </w:p>
    <w:p w:rsidR="00B745DC" w:rsidRPr="00B745DC" w:rsidRDefault="00B745DC" w:rsidP="00B745DC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:rsidR="00B745DC" w:rsidRPr="00370B7C" w:rsidRDefault="00B745DC" w:rsidP="00B745D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High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serum</w:t>
      </w:r>
      <w:r w:rsidRPr="00E4527F">
        <w:rPr>
          <w:rFonts w:ascii="Times New Roman" w:hAnsi="Times New Roman" w:cs="Times New Roman"/>
          <w:sz w:val="28"/>
          <w:szCs w:val="28"/>
        </w:rPr>
        <w:t xml:space="preserve"> Lcn2 </w:t>
      </w:r>
      <w:r>
        <w:rPr>
          <w:rFonts w:ascii="Times New Roman" w:hAnsi="Times New Roman" w:cs="Times New Roman"/>
          <w:sz w:val="28"/>
          <w:szCs w:val="28"/>
        </w:rPr>
        <w:t xml:space="preserve">levels </w:t>
      </w:r>
      <w:r w:rsidRPr="00E4527F">
        <w:rPr>
          <w:rFonts w:ascii="Times New Roman" w:hAnsi="Times New Roman" w:cs="Times New Roman"/>
          <w:sz w:val="28"/>
          <w:szCs w:val="28"/>
        </w:rPr>
        <w:t xml:space="preserve">in obesity </w:t>
      </w:r>
      <w:r>
        <w:rPr>
          <w:rFonts w:ascii="Times New Roman" w:hAnsi="Times New Roman" w:cs="Times New Roman"/>
          <w:sz w:val="28"/>
          <w:szCs w:val="28"/>
        </w:rPr>
        <w:t xml:space="preserve">highlights </w:t>
      </w:r>
      <w:r>
        <w:rPr>
          <w:rFonts w:ascii="Times New Roman" w:hAnsi="Times New Roman" w:cs="Times New Roman"/>
          <w:sz w:val="28"/>
          <w:szCs w:val="28"/>
        </w:rPr>
        <w:t xml:space="preserve">its </w:t>
      </w:r>
      <w:r>
        <w:rPr>
          <w:rFonts w:ascii="Times New Roman" w:hAnsi="Times New Roman" w:cs="Times New Roman"/>
          <w:sz w:val="28"/>
          <w:szCs w:val="28"/>
        </w:rPr>
        <w:t xml:space="preserve">possible </w:t>
      </w:r>
      <w:r>
        <w:rPr>
          <w:rFonts w:ascii="Times New Roman" w:hAnsi="Times New Roman" w:cs="Times New Roman"/>
          <w:sz w:val="28"/>
          <w:szCs w:val="28"/>
        </w:rPr>
        <w:t>role as a</w:t>
      </w:r>
      <w:r w:rsidRPr="00E4527F">
        <w:rPr>
          <w:rFonts w:ascii="Times New Roman" w:hAnsi="Times New Roman" w:cs="Times New Roman"/>
          <w:sz w:val="28"/>
          <w:szCs w:val="28"/>
        </w:rPr>
        <w:t xml:space="preserve"> regulator of </w:t>
      </w:r>
      <w:r>
        <w:rPr>
          <w:rFonts w:ascii="Times New Roman" w:hAnsi="Times New Roman" w:cs="Times New Roman"/>
          <w:sz w:val="28"/>
          <w:szCs w:val="28"/>
        </w:rPr>
        <w:t xml:space="preserve">micronutrient </w:t>
      </w:r>
      <w:r w:rsidRPr="00E4527F">
        <w:rPr>
          <w:rFonts w:ascii="Times New Roman" w:hAnsi="Times New Roman" w:cs="Times New Roman"/>
          <w:sz w:val="28"/>
          <w:szCs w:val="28"/>
        </w:rPr>
        <w:t>homeostasis.</w:t>
      </w:r>
      <w:r>
        <w:rPr>
          <w:rFonts w:ascii="Times New Roman" w:hAnsi="Times New Roman" w:cs="Times New Roman"/>
          <w:sz w:val="28"/>
          <w:szCs w:val="28"/>
        </w:rPr>
        <w:t xml:space="preserve"> Moreover, </w:t>
      </w:r>
      <w:r>
        <w:rPr>
          <w:rFonts w:asciiTheme="majorBidi" w:eastAsia="Times New Roman" w:hAnsiTheme="majorBidi" w:cstheme="majorBidi"/>
          <w:sz w:val="28"/>
          <w:szCs w:val="28"/>
        </w:rPr>
        <w:t xml:space="preserve">Both </w:t>
      </w:r>
      <w:r w:rsidRPr="000661A8">
        <w:rPr>
          <w:rFonts w:asciiTheme="majorBidi" w:eastAsia="Times New Roman" w:hAnsiTheme="majorBidi" w:cstheme="majorBidi"/>
          <w:sz w:val="28"/>
          <w:szCs w:val="28"/>
        </w:rPr>
        <w:t>Zn</w:t>
      </w:r>
      <w:r>
        <w:rPr>
          <w:rFonts w:asciiTheme="majorBidi" w:eastAsia="Times New Roman" w:hAnsiTheme="majorBidi" w:cstheme="majorBidi"/>
          <w:sz w:val="28"/>
          <w:szCs w:val="28"/>
        </w:rPr>
        <w:t xml:space="preserve"> to </w:t>
      </w:r>
      <w:r w:rsidRPr="000661A8">
        <w:rPr>
          <w:rFonts w:asciiTheme="majorBidi" w:eastAsia="Times New Roman" w:hAnsiTheme="majorBidi" w:cstheme="majorBidi"/>
          <w:sz w:val="28"/>
          <w:szCs w:val="28"/>
        </w:rPr>
        <w:t xml:space="preserve">Cu ratio </w:t>
      </w:r>
      <w:r>
        <w:rPr>
          <w:rFonts w:ascii="Times New Roman" w:hAnsi="Times New Roman" w:cs="Times New Roman"/>
          <w:sz w:val="28"/>
          <w:szCs w:val="28"/>
        </w:rPr>
        <w:t>and</w:t>
      </w:r>
      <w:r>
        <w:rPr>
          <w:rFonts w:asciiTheme="majorBidi" w:eastAsia="Times New Roman" w:hAnsiTheme="majorBidi" w:cstheme="majorBidi"/>
          <w:sz w:val="28"/>
          <w:szCs w:val="28"/>
        </w:rPr>
        <w:t xml:space="preserve"> Lcn2 </w:t>
      </w:r>
      <w:r w:rsidRPr="000661A8">
        <w:rPr>
          <w:rFonts w:asciiTheme="majorBidi" w:eastAsia="Times New Roman" w:hAnsiTheme="majorBidi" w:cstheme="majorBidi"/>
          <w:sz w:val="28"/>
          <w:szCs w:val="28"/>
        </w:rPr>
        <w:t xml:space="preserve">may be used as </w:t>
      </w:r>
      <w:r>
        <w:rPr>
          <w:rFonts w:asciiTheme="majorBidi" w:eastAsia="Times New Roman" w:hAnsiTheme="majorBidi" w:cstheme="majorBidi"/>
          <w:sz w:val="28"/>
          <w:szCs w:val="28"/>
        </w:rPr>
        <w:t xml:space="preserve">potential </w:t>
      </w:r>
      <w:r w:rsidRPr="000661A8">
        <w:rPr>
          <w:rFonts w:asciiTheme="majorBidi" w:eastAsia="Times New Roman" w:hAnsiTheme="majorBidi" w:cstheme="majorBidi"/>
          <w:sz w:val="28"/>
          <w:szCs w:val="28"/>
        </w:rPr>
        <w:t>biomarker</w:t>
      </w:r>
      <w:r>
        <w:rPr>
          <w:rFonts w:asciiTheme="majorBidi" w:eastAsia="Times New Roman" w:hAnsiTheme="majorBidi" w:cstheme="majorBidi"/>
          <w:sz w:val="28"/>
          <w:szCs w:val="28"/>
        </w:rPr>
        <w:t>s</w:t>
      </w:r>
      <w:r w:rsidRPr="000661A8">
        <w:rPr>
          <w:rFonts w:asciiTheme="majorBidi" w:eastAsia="Times New Roman" w:hAnsiTheme="majorBidi" w:cstheme="majorBidi"/>
          <w:sz w:val="28"/>
          <w:szCs w:val="28"/>
        </w:rPr>
        <w:t xml:space="preserve"> of nutritional status after LSG which </w:t>
      </w:r>
      <w:r w:rsidRPr="000661A8">
        <w:rPr>
          <w:rFonts w:asciiTheme="majorBidi" w:hAnsiTheme="majorBidi" w:cstheme="majorBidi"/>
          <w:color w:val="131413"/>
          <w:sz w:val="28"/>
          <w:szCs w:val="28"/>
        </w:rPr>
        <w:t xml:space="preserve">should be monitored </w:t>
      </w:r>
      <w:r>
        <w:rPr>
          <w:rFonts w:ascii="Times New Roman" w:hAnsi="Times New Roman" w:cs="Times New Roman"/>
          <w:sz w:val="28"/>
          <w:szCs w:val="28"/>
        </w:rPr>
        <w:t>and</w:t>
      </w:r>
      <w:r w:rsidRPr="000661A8">
        <w:rPr>
          <w:rFonts w:asciiTheme="majorBidi" w:hAnsiTheme="majorBidi" w:cstheme="majorBidi"/>
          <w:color w:val="131413"/>
          <w:sz w:val="28"/>
          <w:szCs w:val="28"/>
        </w:rPr>
        <w:t xml:space="preserve"> mineral supplementation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 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must </w:t>
      </w:r>
      <w:r>
        <w:rPr>
          <w:rFonts w:asciiTheme="majorBidi" w:hAnsiTheme="majorBidi" w:cstheme="majorBidi"/>
          <w:color w:val="131413"/>
          <w:sz w:val="28"/>
          <w:szCs w:val="28"/>
        </w:rPr>
        <w:t>be taken into consideration.</w:t>
      </w:r>
    </w:p>
    <w:sectPr w:rsidR="00B745DC" w:rsidRPr="00370B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S">
    <w:altName w:val="Malgun Gothic Semilight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DF6"/>
    <w:rsid w:val="000C2DF6"/>
    <w:rsid w:val="00157152"/>
    <w:rsid w:val="001C5C5A"/>
    <w:rsid w:val="00260A76"/>
    <w:rsid w:val="00370B7C"/>
    <w:rsid w:val="003B17F2"/>
    <w:rsid w:val="003E1408"/>
    <w:rsid w:val="004203D6"/>
    <w:rsid w:val="004B04C2"/>
    <w:rsid w:val="004D55DA"/>
    <w:rsid w:val="005740ED"/>
    <w:rsid w:val="00587C2D"/>
    <w:rsid w:val="00644CD3"/>
    <w:rsid w:val="00651686"/>
    <w:rsid w:val="006F72B3"/>
    <w:rsid w:val="007349FD"/>
    <w:rsid w:val="00763657"/>
    <w:rsid w:val="00771D21"/>
    <w:rsid w:val="00773EF6"/>
    <w:rsid w:val="007B07BF"/>
    <w:rsid w:val="00803824"/>
    <w:rsid w:val="00820087"/>
    <w:rsid w:val="008876D9"/>
    <w:rsid w:val="00956BD6"/>
    <w:rsid w:val="009A000C"/>
    <w:rsid w:val="009C6135"/>
    <w:rsid w:val="009E0ED4"/>
    <w:rsid w:val="00A651B0"/>
    <w:rsid w:val="00A66716"/>
    <w:rsid w:val="00A777E7"/>
    <w:rsid w:val="00AE7FA5"/>
    <w:rsid w:val="00B3670C"/>
    <w:rsid w:val="00B745DC"/>
    <w:rsid w:val="00B84B85"/>
    <w:rsid w:val="00C50649"/>
    <w:rsid w:val="00C83248"/>
    <w:rsid w:val="00CB5B63"/>
    <w:rsid w:val="00CD01E8"/>
    <w:rsid w:val="00D01E03"/>
    <w:rsid w:val="00D64B3F"/>
    <w:rsid w:val="00D76CE1"/>
    <w:rsid w:val="00FC40F4"/>
    <w:rsid w:val="00FF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6909B"/>
  <w15:chartTrackingRefBased/>
  <w15:docId w15:val="{95623502-0DB5-4852-AE9F-1E3E998FF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D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9</cp:revision>
  <dcterms:created xsi:type="dcterms:W3CDTF">2020-01-16T10:23:00Z</dcterms:created>
  <dcterms:modified xsi:type="dcterms:W3CDTF">2020-03-16T10:49:00Z</dcterms:modified>
</cp:coreProperties>
</file>