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DCB" w:rsidRPr="007D3C09" w:rsidRDefault="00844DCB" w:rsidP="00844DCB">
      <w:pPr>
        <w:rPr>
          <w:rFonts w:ascii="Arial" w:hAnsi="Arial" w:cs="Arial"/>
        </w:rPr>
      </w:pPr>
    </w:p>
    <w:p w:rsidR="00AE3E37" w:rsidRPr="007D3C09" w:rsidRDefault="005D6984" w:rsidP="00494130">
      <w:pPr>
        <w:pStyle w:val="1"/>
        <w:spacing w:before="170"/>
        <w:ind w:left="0"/>
        <w:rPr>
          <w:rFonts w:ascii="Arial" w:hAnsi="Arial" w:cs="Arial"/>
        </w:rPr>
      </w:pPr>
      <w:r>
        <w:rPr>
          <w:rFonts w:ascii="Arial" w:hAnsi="Arial" w:cs="Arial"/>
          <w:color w:val="337AB7"/>
        </w:rPr>
        <w:t>SUGAR-BINDING</w:t>
      </w:r>
      <w:r w:rsidR="00600853" w:rsidRPr="007D3C09">
        <w:rPr>
          <w:rFonts w:ascii="Arial" w:hAnsi="Arial" w:cs="Arial"/>
          <w:color w:val="337AB7"/>
        </w:rPr>
        <w:t xml:space="preserve"> POTENTIAL </w:t>
      </w:r>
      <w:r w:rsidR="00844DCB" w:rsidRPr="007D3C09">
        <w:rPr>
          <w:rFonts w:ascii="Arial" w:hAnsi="Arial" w:cs="Arial"/>
          <w:color w:val="337AB7"/>
        </w:rPr>
        <w:t>OF THE ZEOLITE CLINOPTILOLITE PRE-TREATED WATER</w:t>
      </w:r>
      <w:r w:rsidR="008F6ED8" w:rsidRPr="007D3C09">
        <w:rPr>
          <w:rFonts w:ascii="Arial" w:hAnsi="Arial" w:cs="Arial"/>
          <w:color w:val="337AB7"/>
        </w:rPr>
        <w:t xml:space="preserve"> </w:t>
      </w:r>
    </w:p>
    <w:p w:rsidR="00844DCB" w:rsidRDefault="00844DCB" w:rsidP="00844DCB">
      <w:pPr>
        <w:pStyle w:val="a3"/>
        <w:spacing w:before="3"/>
        <w:rPr>
          <w:rFonts w:ascii="Arial" w:hAnsi="Arial" w:cs="Arial"/>
        </w:rPr>
      </w:pPr>
      <w:r w:rsidRPr="007D3C09">
        <w:rPr>
          <w:rFonts w:ascii="Arial" w:hAnsi="Arial" w:cs="Arial"/>
        </w:rPr>
        <w:t>Rumenka Markoska</w:t>
      </w:r>
    </w:p>
    <w:p w:rsidR="00844DCB" w:rsidRPr="007D3C09" w:rsidRDefault="00844DCB" w:rsidP="00844DCB">
      <w:pPr>
        <w:pStyle w:val="a3"/>
        <w:spacing w:before="3"/>
        <w:rPr>
          <w:rFonts w:ascii="Arial" w:hAnsi="Arial" w:cs="Arial"/>
        </w:rPr>
      </w:pPr>
      <w:r w:rsidRPr="007D3C09">
        <w:rPr>
          <w:rFonts w:ascii="Arial" w:hAnsi="Arial" w:cs="Arial"/>
        </w:rPr>
        <w:t xml:space="preserve">Elizabeta Rus </w:t>
      </w:r>
    </w:p>
    <w:p w:rsidR="00844DCB" w:rsidRPr="007D3C09" w:rsidRDefault="00844DCB" w:rsidP="00844DCB">
      <w:pPr>
        <w:pStyle w:val="a3"/>
        <w:spacing w:before="3"/>
        <w:rPr>
          <w:rFonts w:ascii="Arial" w:hAnsi="Arial" w:cs="Arial"/>
        </w:rPr>
      </w:pPr>
      <w:r w:rsidRPr="007D3C09">
        <w:rPr>
          <w:rFonts w:ascii="Arial" w:hAnsi="Arial" w:cs="Arial"/>
        </w:rPr>
        <w:t>Dean Marković</w:t>
      </w:r>
    </w:p>
    <w:p w:rsidR="007D3C09" w:rsidRPr="007D3C09" w:rsidRDefault="007D3C09" w:rsidP="007D3C09">
      <w:pPr>
        <w:pStyle w:val="a3"/>
        <w:spacing w:before="3"/>
        <w:rPr>
          <w:rFonts w:ascii="Arial" w:hAnsi="Arial" w:cs="Arial"/>
        </w:rPr>
      </w:pPr>
      <w:r>
        <w:rPr>
          <w:rFonts w:ascii="Arial" w:hAnsi="Arial" w:cs="Arial"/>
        </w:rPr>
        <w:t>Krešimir Pavelić</w:t>
      </w:r>
    </w:p>
    <w:p w:rsidR="00844DCB" w:rsidRPr="007D3C09" w:rsidRDefault="00844DCB" w:rsidP="00844DCB">
      <w:pPr>
        <w:pStyle w:val="a3"/>
        <w:spacing w:before="3"/>
        <w:rPr>
          <w:rFonts w:ascii="Arial" w:hAnsi="Arial" w:cs="Arial"/>
        </w:rPr>
      </w:pPr>
      <w:r w:rsidRPr="007D3C09">
        <w:rPr>
          <w:rFonts w:ascii="Arial" w:hAnsi="Arial" w:cs="Arial"/>
        </w:rPr>
        <w:t>Sandra Kraljević Pavelić</w:t>
      </w:r>
    </w:p>
    <w:p w:rsidR="00844DCB" w:rsidRPr="007D3C09" w:rsidRDefault="00844DCB" w:rsidP="00844DCB">
      <w:pPr>
        <w:pStyle w:val="a3"/>
        <w:spacing w:before="3"/>
        <w:rPr>
          <w:rFonts w:ascii="Arial" w:hAnsi="Arial" w:cs="Arial"/>
        </w:rPr>
      </w:pPr>
    </w:p>
    <w:p w:rsidR="00844DCB" w:rsidRPr="007D3C09" w:rsidRDefault="00844DCB" w:rsidP="00844DCB">
      <w:pPr>
        <w:pStyle w:val="a3"/>
        <w:spacing w:before="3"/>
        <w:rPr>
          <w:rFonts w:ascii="Arial" w:hAnsi="Arial" w:cs="Arial"/>
        </w:rPr>
      </w:pPr>
      <w:r w:rsidRPr="007D3C09">
        <w:rPr>
          <w:rFonts w:ascii="Arial" w:hAnsi="Arial" w:cs="Arial"/>
        </w:rPr>
        <w:t>University of Rijeka, Department of Biotechnology, Centre for High-throughput technologies, 51000 Rijeka, Croatia</w:t>
      </w:r>
    </w:p>
    <w:p w:rsidR="005973B9" w:rsidRPr="007D3C09" w:rsidRDefault="005973B9" w:rsidP="005973B9">
      <w:pPr>
        <w:pStyle w:val="a3"/>
        <w:spacing w:before="73" w:line="198" w:lineRule="exact"/>
        <w:ind w:left="100" w:right="5987"/>
        <w:rPr>
          <w:rFonts w:ascii="Arial" w:hAnsi="Arial" w:cs="Arial"/>
        </w:rPr>
      </w:pPr>
    </w:p>
    <w:p w:rsidR="00AE3E37" w:rsidRPr="007D3C09" w:rsidRDefault="00AE3E37">
      <w:pPr>
        <w:pStyle w:val="a3"/>
        <w:rPr>
          <w:rFonts w:ascii="Arial" w:hAnsi="Arial" w:cs="Arial"/>
          <w:sz w:val="20"/>
        </w:rPr>
      </w:pPr>
    </w:p>
    <w:p w:rsidR="00AE3E37" w:rsidRPr="007D3C09" w:rsidRDefault="00AE3E37">
      <w:pPr>
        <w:rPr>
          <w:rFonts w:ascii="Arial" w:hAnsi="Arial" w:cs="Arial"/>
          <w:sz w:val="21"/>
        </w:rPr>
        <w:sectPr w:rsidR="00AE3E37" w:rsidRPr="007D3C0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7D3C09" w:rsidRDefault="00A9710C">
      <w:pPr>
        <w:pStyle w:val="3"/>
        <w:spacing w:before="147"/>
        <w:jc w:val="both"/>
        <w:rPr>
          <w:color w:val="BF5A14"/>
        </w:rPr>
      </w:pPr>
      <w:r w:rsidRPr="007D3C09">
        <w:rPr>
          <w:color w:val="BF5A14"/>
        </w:rPr>
        <w:lastRenderedPageBreak/>
        <w:t>Abstract</w:t>
      </w:r>
    </w:p>
    <w:p w:rsidR="00600853" w:rsidRPr="007D3C09" w:rsidRDefault="00600853">
      <w:pPr>
        <w:pStyle w:val="3"/>
        <w:spacing w:before="147"/>
        <w:jc w:val="both"/>
        <w:rPr>
          <w:color w:val="BF5A14"/>
        </w:rPr>
      </w:pPr>
    </w:p>
    <w:p w:rsidR="00AE3E37" w:rsidRPr="007D3C09" w:rsidRDefault="008F6ED8" w:rsidP="007D3C09">
      <w:pPr>
        <w:pStyle w:val="HTML"/>
        <w:shd w:val="clear" w:color="auto" w:fill="FFFFFF"/>
        <w:spacing w:line="480" w:lineRule="auto"/>
        <w:jc w:val="both"/>
        <w:rPr>
          <w:rFonts w:ascii="Arial" w:hAnsi="Arial" w:cs="Arial"/>
        </w:rPr>
      </w:pPr>
      <w:r w:rsidRPr="007D3C09">
        <w:rPr>
          <w:rFonts w:ascii="Arial" w:hAnsi="Arial" w:cs="Arial"/>
          <w:sz w:val="18"/>
          <w:szCs w:val="18"/>
          <w:lang w:val="en-US"/>
        </w:rPr>
        <w:t>Zeolite clinoptilolite is a</w:t>
      </w:r>
      <w:r w:rsidR="00440547">
        <w:rPr>
          <w:rFonts w:ascii="Arial" w:hAnsi="Arial" w:cs="Arial"/>
          <w:sz w:val="18"/>
          <w:szCs w:val="18"/>
          <w:lang w:val="en-US"/>
        </w:rPr>
        <w:t xml:space="preserve"> natural al</w:t>
      </w:r>
      <w:r w:rsidR="00600853" w:rsidRPr="007D3C09">
        <w:rPr>
          <w:rFonts w:ascii="Arial" w:hAnsi="Arial" w:cs="Arial"/>
          <w:sz w:val="18"/>
          <w:szCs w:val="18"/>
          <w:lang w:val="en-US"/>
        </w:rPr>
        <w:t xml:space="preserve">umosilicate material </w:t>
      </w:r>
      <w:r w:rsidRPr="007D3C09">
        <w:rPr>
          <w:rFonts w:ascii="Arial" w:hAnsi="Arial" w:cs="Arial"/>
          <w:sz w:val="18"/>
          <w:szCs w:val="18"/>
          <w:lang w:val="en-US"/>
        </w:rPr>
        <w:t xml:space="preserve">with </w:t>
      </w:r>
      <w:r w:rsidR="00600853" w:rsidRPr="007D3C09">
        <w:rPr>
          <w:rFonts w:ascii="Arial" w:hAnsi="Arial" w:cs="Arial"/>
          <w:sz w:val="18"/>
          <w:szCs w:val="18"/>
          <w:lang w:val="en-US"/>
        </w:rPr>
        <w:t>a porous structure where the negative net charge of the material is counterbalanced by cations. The main clinoptilolite physical-chemical properties include ion-exchange and molecular sieve properties</w:t>
      </w:r>
      <w:r w:rsidR="00D10450">
        <w:rPr>
          <w:rFonts w:ascii="Arial" w:hAnsi="Arial" w:cs="Arial"/>
          <w:sz w:val="18"/>
          <w:szCs w:val="18"/>
          <w:lang w:val="en-US"/>
        </w:rPr>
        <w:t xml:space="preserve"> that enable ion-exchange and/or adsorption of different molecules in the pores of the material and on the surface. </w:t>
      </w:r>
      <w:r w:rsidR="00915193">
        <w:rPr>
          <w:rFonts w:ascii="Arial" w:hAnsi="Arial" w:cs="Arial"/>
          <w:sz w:val="18"/>
          <w:szCs w:val="18"/>
          <w:lang w:val="en-US"/>
        </w:rPr>
        <w:t xml:space="preserve">These properties are relevant for biological effects of clinoptilolite materials in oral applications as well. </w:t>
      </w:r>
      <w:r w:rsidR="003E418D" w:rsidRPr="007D3C09">
        <w:rPr>
          <w:rFonts w:ascii="Arial" w:hAnsi="Arial" w:cs="Arial"/>
          <w:sz w:val="18"/>
          <w:szCs w:val="18"/>
          <w:lang w:val="en-US"/>
        </w:rPr>
        <w:t>W</w:t>
      </w:r>
      <w:r w:rsidR="008D70FC" w:rsidRPr="007D3C09">
        <w:rPr>
          <w:rFonts w:ascii="Arial" w:hAnsi="Arial" w:cs="Arial"/>
          <w:sz w:val="18"/>
          <w:szCs w:val="18"/>
          <w:lang w:val="en-US"/>
        </w:rPr>
        <w:t>e</w:t>
      </w:r>
      <w:r w:rsidR="00915193">
        <w:rPr>
          <w:rFonts w:ascii="Arial" w:hAnsi="Arial" w:cs="Arial"/>
          <w:sz w:val="18"/>
          <w:szCs w:val="18"/>
          <w:lang w:val="en-US"/>
        </w:rPr>
        <w:t xml:space="preserve"> therefore tested the affinity of different clinoptilolite materials </w:t>
      </w:r>
      <w:r w:rsidR="00600853" w:rsidRPr="007D3C09">
        <w:rPr>
          <w:rFonts w:ascii="Arial" w:hAnsi="Arial" w:cs="Arial"/>
          <w:sz w:val="18"/>
          <w:szCs w:val="18"/>
          <w:lang w:val="en-US"/>
        </w:rPr>
        <w:t>for sugar molecules in vitro</w:t>
      </w:r>
      <w:r w:rsidR="008D70FC" w:rsidRPr="007D3C09">
        <w:rPr>
          <w:rFonts w:ascii="Arial" w:hAnsi="Arial" w:cs="Arial"/>
          <w:sz w:val="18"/>
          <w:szCs w:val="18"/>
          <w:lang w:val="en-US"/>
        </w:rPr>
        <w:t>.</w:t>
      </w:r>
      <w:r w:rsidR="00600853" w:rsidRPr="007D3C09">
        <w:rPr>
          <w:rFonts w:ascii="Arial" w:hAnsi="Arial" w:cs="Arial"/>
          <w:sz w:val="18"/>
          <w:szCs w:val="18"/>
          <w:lang w:val="en-US"/>
        </w:rPr>
        <w:t xml:space="preserve"> We hypothesize</w:t>
      </w:r>
      <w:r w:rsidR="00D10450">
        <w:rPr>
          <w:rFonts w:ascii="Arial" w:hAnsi="Arial" w:cs="Arial"/>
          <w:sz w:val="18"/>
          <w:szCs w:val="18"/>
          <w:lang w:val="en-US"/>
        </w:rPr>
        <w:t>d</w:t>
      </w:r>
      <w:r w:rsidR="00600853" w:rsidRPr="007D3C09">
        <w:rPr>
          <w:rFonts w:ascii="Arial" w:hAnsi="Arial" w:cs="Arial"/>
          <w:sz w:val="18"/>
          <w:szCs w:val="18"/>
          <w:lang w:val="en-US"/>
        </w:rPr>
        <w:t xml:space="preserve"> that </w:t>
      </w:r>
      <w:r w:rsidR="00BC6D29" w:rsidRPr="007D3C09">
        <w:rPr>
          <w:rFonts w:ascii="Arial" w:hAnsi="Arial" w:cs="Arial"/>
          <w:sz w:val="18"/>
          <w:szCs w:val="18"/>
          <w:lang w:val="en-US"/>
        </w:rPr>
        <w:t>sugars</w:t>
      </w:r>
      <w:r w:rsidR="00600853" w:rsidRPr="007D3C09">
        <w:rPr>
          <w:rFonts w:ascii="Arial" w:hAnsi="Arial" w:cs="Arial"/>
          <w:sz w:val="18"/>
          <w:szCs w:val="18"/>
          <w:lang w:val="en-US"/>
        </w:rPr>
        <w:t xml:space="preserve"> will bind to </w:t>
      </w:r>
      <w:r w:rsidR="007D3C09" w:rsidRPr="007D3C09">
        <w:rPr>
          <w:rFonts w:ascii="Arial" w:hAnsi="Arial" w:cs="Arial"/>
          <w:sz w:val="18"/>
          <w:szCs w:val="18"/>
          <w:lang w:val="en-US"/>
        </w:rPr>
        <w:t>clinoptilolite</w:t>
      </w:r>
      <w:r w:rsidR="00600853" w:rsidRPr="007D3C09">
        <w:rPr>
          <w:rFonts w:ascii="Arial" w:hAnsi="Arial" w:cs="Arial"/>
          <w:sz w:val="18"/>
          <w:szCs w:val="18"/>
          <w:lang w:val="en-US"/>
        </w:rPr>
        <w:t xml:space="preserve"> surface</w:t>
      </w:r>
      <w:r w:rsidR="00915193">
        <w:rPr>
          <w:rFonts w:ascii="Arial" w:hAnsi="Arial" w:cs="Arial"/>
          <w:sz w:val="18"/>
          <w:szCs w:val="18"/>
          <w:lang w:val="en-US"/>
        </w:rPr>
        <w:t xml:space="preserve"> either through adsorption or covalently by forming the </w:t>
      </w:r>
      <w:r w:rsidR="005D6984">
        <w:rPr>
          <w:rFonts w:ascii="Arial" w:hAnsi="Arial" w:cs="Arial"/>
          <w:sz w:val="18"/>
          <w:szCs w:val="18"/>
          <w:lang w:val="en-US"/>
        </w:rPr>
        <w:t>Al(Si)-</w:t>
      </w:r>
      <w:r w:rsidR="00915193">
        <w:rPr>
          <w:rFonts w:ascii="Arial" w:hAnsi="Arial" w:cs="Arial"/>
          <w:sz w:val="18"/>
          <w:szCs w:val="18"/>
          <w:lang w:val="en-US"/>
        </w:rPr>
        <w:t>O-</w:t>
      </w:r>
      <w:r w:rsidR="005D6984">
        <w:rPr>
          <w:rFonts w:ascii="Arial" w:hAnsi="Arial" w:cs="Arial"/>
          <w:sz w:val="18"/>
          <w:szCs w:val="18"/>
          <w:lang w:val="en-US"/>
        </w:rPr>
        <w:t xml:space="preserve">sugar </w:t>
      </w:r>
      <w:r w:rsidR="00915193">
        <w:rPr>
          <w:rFonts w:ascii="Arial" w:hAnsi="Arial" w:cs="Arial"/>
          <w:sz w:val="18"/>
          <w:szCs w:val="18"/>
          <w:lang w:val="en-US"/>
        </w:rPr>
        <w:t>bond</w:t>
      </w:r>
      <w:r w:rsidR="00BC6D29" w:rsidRPr="007D3C09">
        <w:rPr>
          <w:rFonts w:ascii="Arial" w:hAnsi="Arial" w:cs="Arial"/>
          <w:sz w:val="18"/>
          <w:szCs w:val="18"/>
          <w:lang w:val="en-US"/>
        </w:rPr>
        <w:t>.</w:t>
      </w:r>
      <w:r w:rsidR="00600853" w:rsidRPr="007D3C09">
        <w:rPr>
          <w:rFonts w:ascii="Arial" w:hAnsi="Arial" w:cs="Arial"/>
          <w:sz w:val="18"/>
          <w:szCs w:val="18"/>
          <w:lang w:val="en-US"/>
        </w:rPr>
        <w:t xml:space="preserve"> </w:t>
      </w:r>
      <w:r w:rsidR="005D6984">
        <w:rPr>
          <w:rFonts w:ascii="Arial" w:hAnsi="Arial" w:cs="Arial"/>
          <w:sz w:val="18"/>
          <w:szCs w:val="18"/>
          <w:lang w:val="en-US"/>
        </w:rPr>
        <w:t>For this purpose, we</w:t>
      </w:r>
      <w:r w:rsidR="007D3C09" w:rsidRPr="007D3C09">
        <w:rPr>
          <w:rFonts w:ascii="Arial" w:hAnsi="Arial" w:cs="Arial"/>
          <w:sz w:val="18"/>
          <w:szCs w:val="18"/>
          <w:lang w:val="en-US"/>
        </w:rPr>
        <w:t xml:space="preserve"> </w:t>
      </w:r>
      <w:r w:rsidR="00BC6D29" w:rsidRPr="007D3C09">
        <w:rPr>
          <w:rFonts w:ascii="Arial" w:hAnsi="Arial" w:cs="Arial"/>
          <w:sz w:val="18"/>
          <w:szCs w:val="18"/>
          <w:lang w:val="en-US"/>
        </w:rPr>
        <w:t xml:space="preserve">prepared a </w:t>
      </w:r>
      <w:r w:rsidR="007D3C09" w:rsidRPr="007D3C09">
        <w:rPr>
          <w:rFonts w:ascii="Arial" w:hAnsi="Arial" w:cs="Arial"/>
          <w:sz w:val="18"/>
          <w:szCs w:val="18"/>
          <w:lang w:val="en-US"/>
        </w:rPr>
        <w:t>suspension of</w:t>
      </w:r>
      <w:r w:rsidR="005D6984">
        <w:rPr>
          <w:rFonts w:ascii="Arial" w:hAnsi="Arial" w:cs="Arial"/>
          <w:sz w:val="18"/>
          <w:szCs w:val="18"/>
          <w:lang w:val="en-US"/>
        </w:rPr>
        <w:t xml:space="preserve"> different</w:t>
      </w:r>
      <w:r w:rsidR="007D3C09" w:rsidRPr="007D3C09">
        <w:rPr>
          <w:rFonts w:ascii="Arial" w:hAnsi="Arial" w:cs="Arial"/>
          <w:sz w:val="18"/>
          <w:szCs w:val="18"/>
          <w:lang w:val="en-US"/>
        </w:rPr>
        <w:t xml:space="preserve"> 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clinoptilolite materials and water, 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incubated for 24h</w:t>
      </w:r>
      <w:r w:rsidR="00BC6D2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.</w:t>
      </w:r>
      <w:r w:rsidR="00600853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S</w:t>
      </w:r>
      <w:r w:rsidR="00292D6E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upernatant 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was separated </w:t>
      </w:r>
      <w:r w:rsidR="00292D6E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from the 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precipitate</w:t>
      </w:r>
      <w:r w:rsidR="00292D6E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by centrifug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ation at 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3700 </w:t>
      </w:r>
      <w:r w:rsidR="00BC6D2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rpm</w:t>
      </w:r>
      <w:r w:rsidR="00292D6E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.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Three</w:t>
      </w:r>
      <w:r w:rsidR="005D6984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different sugars (sucrose, glucose and fructose at 100g/l)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were added both to the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s</w:t>
      </w:r>
      <w:r w:rsidR="00292D6E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upernatant</w:t>
      </w:r>
      <w:r w:rsidR="00D10450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s</w:t>
      </w:r>
      <w:r w:rsidR="00292D6E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and precipitate</w:t>
      </w:r>
      <w:r w:rsidR="00D10450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s</w:t>
      </w:r>
      <w:r w:rsidR="00BC6D2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and incubated 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for 48h</w:t>
      </w:r>
      <w:r w:rsidR="003E418D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.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Centrifugation was then conducted at 1400000 rpm to completely remove zeolite particles from the sugar solution. 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Obtained results</w:t>
      </w:r>
      <w:r w:rsidR="003E418D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showed </w:t>
      </w:r>
      <w:r w:rsidR="005F70E0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a decrease in the sugar 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amounts 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in</w:t>
      </w:r>
      <w:r w:rsidR="005D6984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the supernatant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by an </w:t>
      </w:r>
      <w:r w:rsidR="005F70E0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average of 20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-</w:t>
      </w:r>
      <w:r w:rsidR="005F70E0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30%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for different clinoptilolite materials</w:t>
      </w:r>
      <w:r w:rsidR="005F70E0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,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while </w:t>
      </w:r>
      <w:r w:rsidR="005F70E0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in the precipitate 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the sugar amount was </w:t>
      </w:r>
      <w:r w:rsidR="005F70E0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increase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d by a</w:t>
      </w:r>
      <w:r w:rsidR="005F70E0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n average of 8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-</w:t>
      </w:r>
      <w:r w:rsidR="005F70E0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15%.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</w:t>
      </w:r>
      <w:r w:rsidR="005F70E0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This shows 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a potential of 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zeolites </w:t>
      </w:r>
      <w:r w:rsidR="005D6984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for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the </w:t>
      </w:r>
      <w:r w:rsidR="007D3C09" w:rsidRPr="00D10450">
        <w:rPr>
          <w:rFonts w:ascii="Arial" w:hAnsi="Arial" w:cs="Arial"/>
          <w:i/>
          <w:color w:val="212121"/>
          <w:sz w:val="18"/>
          <w:szCs w:val="18"/>
          <w:shd w:val="clear" w:color="auto" w:fill="FFFFFF"/>
          <w:lang w:val="en-US"/>
        </w:rPr>
        <w:t>in vivo</w:t>
      </w:r>
      <w:r w:rsidR="007D3C09" w:rsidRPr="007D3C09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control of sugars entrance from the intestine into the bloodstream. </w:t>
      </w:r>
    </w:p>
    <w:p w:rsidR="00507856" w:rsidRPr="007D3C09" w:rsidRDefault="00A9710C" w:rsidP="009F4505">
      <w:pPr>
        <w:pStyle w:val="3"/>
        <w:spacing w:before="74"/>
      </w:pPr>
      <w:r w:rsidRPr="007D3C09">
        <w:rPr>
          <w:b w:val="0"/>
        </w:rPr>
        <w:br w:type="column"/>
      </w:r>
      <w:r w:rsidRPr="007D3C09">
        <w:rPr>
          <w:color w:val="BF5A14"/>
        </w:rPr>
        <w:lastRenderedPageBreak/>
        <w:t>Image</w:t>
      </w:r>
    </w:p>
    <w:p w:rsidR="00E076EF" w:rsidRPr="007D3C09" w:rsidRDefault="00E076EF">
      <w:pPr>
        <w:pStyle w:val="a3"/>
        <w:spacing w:before="2"/>
        <w:rPr>
          <w:rFonts w:ascii="Arial" w:hAnsi="Arial" w:cs="Arial"/>
          <w:noProof/>
          <w:lang w:eastAsia="mk-MK"/>
        </w:rPr>
      </w:pPr>
    </w:p>
    <w:p w:rsidR="000B4109" w:rsidRPr="007D3C09" w:rsidRDefault="006E4943" w:rsidP="005D6984">
      <w:pPr>
        <w:pStyle w:val="a3"/>
        <w:spacing w:before="2"/>
        <w:jc w:val="right"/>
        <w:rPr>
          <w:rFonts w:ascii="Arial" w:hAnsi="Arial" w:cs="Arial"/>
          <w:noProof/>
          <w:lang w:eastAsia="mk-MK"/>
        </w:rPr>
      </w:pPr>
      <w:r>
        <w:rPr>
          <w:rFonts w:ascii="Arial" w:hAnsi="Arial" w:cs="Arial"/>
          <w:noProof/>
          <w:lang w:val="mk-MK" w:eastAsia="mk-MK"/>
        </w:rPr>
        <w:drawing>
          <wp:inline distT="0" distB="0" distL="0" distR="0">
            <wp:extent cx="2543175" cy="2034540"/>
            <wp:effectExtent l="0" t="0" r="9525" b="381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000_3, 1000x WD10, 5kV, PC7, LED.01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1674" cy="204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943" w:rsidRPr="006E4943" w:rsidRDefault="006E4943" w:rsidP="006E4943">
      <w:pPr>
        <w:pStyle w:val="a3"/>
        <w:spacing w:before="2"/>
        <w:ind w:left="720"/>
        <w:jc w:val="both"/>
        <w:rPr>
          <w:rFonts w:ascii="Arial" w:hAnsi="Arial" w:cs="Arial"/>
          <w:b/>
          <w:bCs/>
          <w:noProof/>
          <w:lang w:eastAsia="mk-MK"/>
        </w:rPr>
      </w:pPr>
    </w:p>
    <w:p w:rsidR="006B693B" w:rsidRPr="006E4943" w:rsidRDefault="009F4505" w:rsidP="006E4943">
      <w:pPr>
        <w:pStyle w:val="a3"/>
        <w:spacing w:before="2"/>
        <w:ind w:left="720"/>
        <w:jc w:val="both"/>
        <w:rPr>
          <w:rFonts w:ascii="Arial" w:hAnsi="Arial" w:cs="Arial"/>
          <w:b/>
        </w:rPr>
      </w:pPr>
      <w:r w:rsidRPr="006E4943">
        <w:rPr>
          <w:rFonts w:ascii="Arial" w:hAnsi="Arial" w:cs="Arial"/>
          <w:b/>
          <w:bCs/>
          <w:noProof/>
          <w:lang w:eastAsia="mk-MK"/>
        </w:rPr>
        <w:t>Figure 1</w:t>
      </w:r>
      <w:r w:rsidR="00507856" w:rsidRPr="006E4943">
        <w:rPr>
          <w:rFonts w:ascii="Arial" w:hAnsi="Arial" w:cs="Arial"/>
          <w:b/>
          <w:bCs/>
          <w:noProof/>
          <w:lang w:eastAsia="mk-MK"/>
        </w:rPr>
        <w:t xml:space="preserve">. </w:t>
      </w:r>
      <w:r w:rsidR="006E4943" w:rsidRPr="006E4943">
        <w:rPr>
          <w:rFonts w:ascii="Arial" w:hAnsi="Arial" w:cs="Arial"/>
          <w:b/>
          <w:bCs/>
          <w:noProof/>
          <w:lang w:eastAsia="mk-MK"/>
        </w:rPr>
        <w:t xml:space="preserve">JEOL SEM picture of the dried supernatant of clinoptilolite PMA-treated water (EDS analysis: </w:t>
      </w:r>
      <w:r w:rsidR="006E4943" w:rsidRPr="006E4943">
        <w:rPr>
          <w:rFonts w:ascii="Arial" w:hAnsi="Arial" w:cs="Arial"/>
          <w:b/>
        </w:rPr>
        <w:t xml:space="preserve">Si, C). </w:t>
      </w:r>
    </w:p>
    <w:p w:rsidR="006E4943" w:rsidRPr="006E4943" w:rsidRDefault="006E4943" w:rsidP="007D3C09">
      <w:pPr>
        <w:spacing w:line="204" w:lineRule="exact"/>
        <w:ind w:firstLine="720"/>
        <w:rPr>
          <w:rFonts w:ascii="Arial" w:hAnsi="Arial" w:cs="Arial"/>
          <w:b/>
          <w:sz w:val="20"/>
        </w:rPr>
      </w:pPr>
    </w:p>
    <w:p w:rsidR="006E4943" w:rsidRPr="006E4943" w:rsidRDefault="006E4943" w:rsidP="007D3C09">
      <w:pPr>
        <w:spacing w:line="204" w:lineRule="exact"/>
        <w:ind w:firstLine="720"/>
        <w:rPr>
          <w:rFonts w:ascii="Arial" w:hAnsi="Arial" w:cs="Arial"/>
          <w:b/>
          <w:sz w:val="20"/>
        </w:rPr>
      </w:pPr>
    </w:p>
    <w:p w:rsidR="005973B9" w:rsidRPr="007D3C09" w:rsidRDefault="006B693B" w:rsidP="007D3C09">
      <w:pPr>
        <w:spacing w:line="204" w:lineRule="exact"/>
        <w:ind w:firstLine="720"/>
        <w:rPr>
          <w:rFonts w:ascii="Arial" w:hAnsi="Arial" w:cs="Arial"/>
          <w:b/>
          <w:sz w:val="20"/>
        </w:rPr>
      </w:pPr>
      <w:r w:rsidRPr="007D3C09">
        <w:rPr>
          <w:rFonts w:ascii="Arial" w:hAnsi="Arial" w:cs="Arial"/>
          <w:b/>
          <w:color w:val="BF5A14"/>
          <w:sz w:val="20"/>
        </w:rPr>
        <w:t>Reference</w:t>
      </w:r>
      <w:r w:rsidR="005973B9" w:rsidRPr="007D3C09">
        <w:rPr>
          <w:rFonts w:ascii="Arial" w:hAnsi="Arial" w:cs="Arial"/>
          <w:b/>
          <w:color w:val="BF5A14"/>
          <w:sz w:val="20"/>
        </w:rPr>
        <w:t xml:space="preserve"> (minimum 5)</w:t>
      </w:r>
    </w:p>
    <w:p w:rsidR="005973B9" w:rsidRPr="007D3C09" w:rsidRDefault="00163526" w:rsidP="00440547">
      <w:pPr>
        <w:pStyle w:val="a5"/>
        <w:numPr>
          <w:ilvl w:val="0"/>
          <w:numId w:val="3"/>
        </w:numPr>
        <w:tabs>
          <w:tab w:val="left" w:pos="384"/>
        </w:tabs>
        <w:spacing w:before="103" w:line="360" w:lineRule="auto"/>
        <w:ind w:right="138" w:hanging="283"/>
        <w:rPr>
          <w:rFonts w:ascii="Arial" w:hAnsi="Arial" w:cs="Arial"/>
          <w:sz w:val="18"/>
        </w:rPr>
      </w:pPr>
      <w:bookmarkStart w:id="0" w:name="_GoBack"/>
      <w:r w:rsidRPr="007D3C09">
        <w:rPr>
          <w:rFonts w:ascii="Arial" w:hAnsi="Arial" w:cs="Arial"/>
          <w:sz w:val="18"/>
        </w:rPr>
        <w:t>K.Pavelić</w:t>
      </w:r>
      <w:r w:rsidR="00291CE1" w:rsidRPr="007D3C09">
        <w:rPr>
          <w:rFonts w:ascii="Arial" w:hAnsi="Arial" w:cs="Arial"/>
          <w:sz w:val="18"/>
        </w:rPr>
        <w:t>,</w:t>
      </w:r>
      <w:r w:rsidR="00A71D4B" w:rsidRPr="007D3C09">
        <w:rPr>
          <w:rFonts w:ascii="Arial" w:hAnsi="Arial" w:cs="Arial"/>
          <w:sz w:val="18"/>
        </w:rPr>
        <w:t>M.Hadzija,Medicalapplicationofzeolites,in:S.M.Auerbach,K.A.Carrado</w:t>
      </w:r>
      <w:r w:rsidR="00B40F95" w:rsidRPr="007D3C09">
        <w:rPr>
          <w:rFonts w:ascii="Arial" w:hAnsi="Arial" w:cs="Arial"/>
          <w:sz w:val="18"/>
        </w:rPr>
        <w:t>.P.K.Dutta(Eds.)Handbook of Zeolite Science and Tecchnology,Marcel Dekker,NewYork,2003,pp. 1143-1173.</w:t>
      </w:r>
    </w:p>
    <w:p w:rsidR="005973B9" w:rsidRPr="007D3C09" w:rsidRDefault="00163526" w:rsidP="00440547">
      <w:pPr>
        <w:pStyle w:val="a5"/>
        <w:numPr>
          <w:ilvl w:val="0"/>
          <w:numId w:val="3"/>
        </w:numPr>
        <w:tabs>
          <w:tab w:val="left" w:pos="384"/>
        </w:tabs>
        <w:spacing w:line="360" w:lineRule="auto"/>
        <w:ind w:right="137" w:hanging="283"/>
        <w:rPr>
          <w:rFonts w:ascii="Arial" w:hAnsi="Arial" w:cs="Arial"/>
          <w:sz w:val="18"/>
        </w:rPr>
      </w:pPr>
      <w:r w:rsidRPr="007D3C09">
        <w:rPr>
          <w:rFonts w:ascii="Arial" w:hAnsi="Arial" w:cs="Arial"/>
          <w:sz w:val="18"/>
        </w:rPr>
        <w:t>Čolić M,Pavelić K(2000)Molecular mechanisms of anticancer activity of some natural dietetic products. J Mol Med78:333-336</w:t>
      </w:r>
    </w:p>
    <w:p w:rsidR="005973B9" w:rsidRPr="007D3C09" w:rsidRDefault="00B40F95" w:rsidP="00440547">
      <w:pPr>
        <w:pStyle w:val="a5"/>
        <w:numPr>
          <w:ilvl w:val="0"/>
          <w:numId w:val="3"/>
        </w:numPr>
        <w:tabs>
          <w:tab w:val="left" w:pos="384"/>
        </w:tabs>
        <w:spacing w:line="360" w:lineRule="auto"/>
        <w:ind w:right="138" w:hanging="283"/>
        <w:rPr>
          <w:rFonts w:ascii="Arial" w:hAnsi="Arial" w:cs="Arial"/>
          <w:sz w:val="18"/>
        </w:rPr>
      </w:pPr>
      <w:r w:rsidRPr="007D3C09">
        <w:rPr>
          <w:rFonts w:ascii="Arial" w:hAnsi="Arial" w:cs="Arial"/>
          <w:sz w:val="18"/>
        </w:rPr>
        <w:t>Sersale R(1985)Natural zeolites:processing,present and possible applications.Stud Surface Sci Catalysis</w:t>
      </w:r>
      <w:r w:rsidR="00163526" w:rsidRPr="007D3C09">
        <w:rPr>
          <w:rFonts w:ascii="Arial" w:hAnsi="Arial" w:cs="Arial"/>
          <w:sz w:val="18"/>
        </w:rPr>
        <w:t xml:space="preserve"> 24:503-512</w:t>
      </w:r>
      <w:r w:rsidR="005973B9" w:rsidRPr="007D3C09">
        <w:rPr>
          <w:rFonts w:ascii="Arial" w:hAnsi="Arial" w:cs="Arial"/>
          <w:sz w:val="18"/>
        </w:rPr>
        <w:t>.</w:t>
      </w:r>
    </w:p>
    <w:p w:rsidR="005973B9" w:rsidRPr="007D3C09" w:rsidRDefault="00163526" w:rsidP="00440547">
      <w:pPr>
        <w:pStyle w:val="a5"/>
        <w:numPr>
          <w:ilvl w:val="0"/>
          <w:numId w:val="3"/>
        </w:numPr>
        <w:tabs>
          <w:tab w:val="left" w:pos="384"/>
        </w:tabs>
        <w:spacing w:before="92" w:line="360" w:lineRule="auto"/>
        <w:ind w:hanging="283"/>
        <w:rPr>
          <w:rFonts w:ascii="Arial" w:hAnsi="Arial" w:cs="Arial"/>
          <w:sz w:val="18"/>
        </w:rPr>
      </w:pPr>
      <w:r w:rsidRPr="007D3C09">
        <w:rPr>
          <w:rFonts w:ascii="Arial" w:hAnsi="Arial" w:cs="Arial"/>
          <w:sz w:val="18"/>
        </w:rPr>
        <w:t>K.R.Martin,J.Nutr.Halt Aging 11 (2007)94</w:t>
      </w:r>
    </w:p>
    <w:p w:rsidR="00AE3E37" w:rsidRDefault="00915BC2" w:rsidP="00440547">
      <w:pPr>
        <w:pStyle w:val="a3"/>
        <w:numPr>
          <w:ilvl w:val="0"/>
          <w:numId w:val="3"/>
        </w:numPr>
        <w:spacing w:before="85" w:line="360" w:lineRule="auto"/>
        <w:ind w:right="138"/>
        <w:jc w:val="both"/>
        <w:rPr>
          <w:rFonts w:ascii="Arial" w:hAnsi="Arial" w:cs="Arial"/>
        </w:rPr>
      </w:pPr>
      <w:r>
        <w:rPr>
          <w:rFonts w:ascii="Arial" w:hAnsi="Arial" w:cs="Arial"/>
        </w:rPr>
        <w:t>C.</w:t>
      </w:r>
      <w:r w:rsidR="00163526" w:rsidRPr="007D3C09">
        <w:rPr>
          <w:rFonts w:ascii="Arial" w:hAnsi="Arial" w:cs="Arial"/>
        </w:rPr>
        <w:t>Exley,</w:t>
      </w:r>
      <w:r w:rsidR="007D3C09">
        <w:rPr>
          <w:rFonts w:ascii="Arial" w:hAnsi="Arial" w:cs="Arial"/>
        </w:rPr>
        <w:t xml:space="preserve"> </w:t>
      </w:r>
      <w:r w:rsidR="00163526" w:rsidRPr="007D3C09">
        <w:rPr>
          <w:rFonts w:ascii="Arial" w:hAnsi="Arial" w:cs="Arial"/>
        </w:rPr>
        <w:t>in:W.E.</w:t>
      </w:r>
      <w:r w:rsidR="00590DC5" w:rsidRPr="007D3C09">
        <w:rPr>
          <w:rFonts w:ascii="Arial" w:hAnsi="Arial" w:cs="Arial"/>
        </w:rPr>
        <w:t>G.Muller,M.A.Grachev(Eds),Biosilica inevolution,morphogenesis,andnanobiotechnolog,Prog.Mol.Subcell.Bio</w:t>
      </w:r>
      <w:r w:rsidR="00E746D9" w:rsidRPr="007D3C09">
        <w:rPr>
          <w:rFonts w:ascii="Arial" w:hAnsi="Arial" w:cs="Arial"/>
        </w:rPr>
        <w:t>l.Mar.Mol.Biotechnol.47(2009)1</w:t>
      </w:r>
    </w:p>
    <w:bookmarkEnd w:id="0"/>
    <w:p w:rsidR="007D3C09" w:rsidRDefault="007D3C09" w:rsidP="007D3C09">
      <w:pPr>
        <w:pStyle w:val="a3"/>
        <w:spacing w:before="85" w:line="216" w:lineRule="exact"/>
        <w:ind w:right="138"/>
        <w:jc w:val="both"/>
        <w:rPr>
          <w:rFonts w:ascii="Arial" w:hAnsi="Arial" w:cs="Arial"/>
        </w:rPr>
      </w:pPr>
    </w:p>
    <w:p w:rsidR="007D3C09" w:rsidRDefault="007D3C09" w:rsidP="007D3C09">
      <w:pPr>
        <w:pStyle w:val="a3"/>
        <w:spacing w:before="85" w:line="216" w:lineRule="exact"/>
        <w:ind w:right="138"/>
        <w:jc w:val="both"/>
        <w:rPr>
          <w:rFonts w:ascii="Arial" w:hAnsi="Arial" w:cs="Arial"/>
        </w:rPr>
      </w:pPr>
    </w:p>
    <w:p w:rsidR="007D3C09" w:rsidRPr="007D3C09" w:rsidRDefault="007D3C09" w:rsidP="007D3C09">
      <w:pPr>
        <w:pStyle w:val="a3"/>
        <w:spacing w:before="85" w:line="216" w:lineRule="exact"/>
        <w:ind w:right="138"/>
        <w:jc w:val="both"/>
        <w:rPr>
          <w:rFonts w:ascii="Arial" w:hAnsi="Arial" w:cs="Arial"/>
        </w:rPr>
        <w:sectPr w:rsidR="007D3C09" w:rsidRPr="007D3C0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7D3C09" w:rsidRDefault="00AE3E37" w:rsidP="00B964BF">
      <w:pPr>
        <w:pStyle w:val="a3"/>
        <w:spacing w:line="40" w:lineRule="exact"/>
        <w:rPr>
          <w:rFonts w:ascii="Arial" w:hAnsi="Arial" w:cs="Arial"/>
          <w:sz w:val="4"/>
        </w:rPr>
      </w:pPr>
    </w:p>
    <w:p w:rsidR="0091146B" w:rsidRPr="007D3C09" w:rsidRDefault="00B964BF" w:rsidP="0091146B">
      <w:pPr>
        <w:pStyle w:val="HTML"/>
        <w:shd w:val="clear" w:color="auto" w:fill="FFFFFF"/>
        <w:rPr>
          <w:rFonts w:ascii="Arial" w:hAnsi="Arial" w:cs="Arial"/>
          <w:color w:val="212121"/>
        </w:rPr>
      </w:pPr>
      <w:r w:rsidRPr="007D3C09">
        <w:rPr>
          <w:rFonts w:ascii="Arial" w:hAnsi="Arial" w:cs="Arial"/>
          <w:noProof/>
        </w:rPr>
        <w:lastRenderedPageBreak/>
        <w:t xml:space="preserve">  </w:t>
      </w:r>
      <w:r w:rsidR="00DA1C93" w:rsidRPr="007D3C09">
        <w:rPr>
          <w:rFonts w:ascii="Arial" w:hAnsi="Arial" w:cs="Arial"/>
          <w:noProof/>
        </w:rPr>
        <w:drawing>
          <wp:inline distT="0" distB="0" distL="0" distR="0">
            <wp:extent cx="731520" cy="1036320"/>
            <wp:effectExtent l="0" t="0" r="0" b="0"/>
            <wp:docPr id="10" name="Слика 5" descr="C:\Users\Zivko\Desktop\SLIKA SIDN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ivko\Desktop\SLIKA SIDNE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468" cy="1064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56E6" w:rsidRPr="007D3C09">
        <w:rPr>
          <w:rFonts w:ascii="Arial" w:hAnsi="Arial" w:cs="Arial"/>
          <w:noProof/>
        </w:rPr>
        <w:t xml:space="preserve">   </w:t>
      </w:r>
    </w:p>
    <w:p w:rsidR="00D32FA4" w:rsidRPr="00D32FA4" w:rsidRDefault="007D3C09" w:rsidP="00D32FA4">
      <w:pPr>
        <w:pStyle w:val="yiv7774497871msonormal"/>
        <w:shd w:val="clear" w:color="auto" w:fill="FFFFFF"/>
        <w:rPr>
          <w:rFonts w:ascii="Helvetica" w:hAnsi="Helvetica"/>
          <w:color w:val="26282A"/>
          <w:sz w:val="20"/>
          <w:szCs w:val="20"/>
          <w:lang w:val="en-US"/>
        </w:rPr>
      </w:pPr>
      <w:r>
        <w:rPr>
          <w:rFonts w:ascii="Arial" w:hAnsi="Arial" w:cs="Arial"/>
          <w:color w:val="BF5A14"/>
        </w:rPr>
        <w:t>Bi</w:t>
      </w:r>
      <w:r w:rsidR="00A9710C" w:rsidRPr="007D3C09">
        <w:rPr>
          <w:rFonts w:ascii="Arial" w:hAnsi="Arial" w:cs="Arial"/>
          <w:color w:val="BF5A14"/>
        </w:rPr>
        <w:t>ography</w:t>
      </w:r>
      <w:r w:rsidR="00D32FA4">
        <w:rPr>
          <w:rFonts w:ascii="Arial" w:hAnsi="Arial" w:cs="Arial"/>
          <w:color w:val="BF5A14"/>
        </w:rPr>
        <w:t xml:space="preserve"> </w:t>
      </w:r>
    </w:p>
    <w:p w:rsidR="00D32FA4" w:rsidRDefault="00D32FA4" w:rsidP="00D32FA4">
      <w:pPr>
        <w:pStyle w:val="yiv7774497871msonormal"/>
        <w:shd w:val="clear" w:color="auto" w:fill="FFFFFF"/>
        <w:spacing w:after="0" w:afterAutospacing="0" w:line="154" w:lineRule="atLeast"/>
        <w:ind w:right="231"/>
        <w:jc w:val="both"/>
        <w:rPr>
          <w:rFonts w:ascii="Helvetica" w:hAnsi="Helvetica"/>
          <w:color w:val="26282A"/>
          <w:sz w:val="20"/>
          <w:szCs w:val="20"/>
        </w:rPr>
      </w:pPr>
      <w:r w:rsidRPr="00D32FA4">
        <w:rPr>
          <w:rFonts w:ascii="Helvetica" w:hAnsi="Helvetica"/>
          <w:color w:val="26282A"/>
          <w:sz w:val="14"/>
          <w:szCs w:val="14"/>
        </w:rPr>
        <w:t>Rumenka Markoska has a basic education in chemistry. She finished her BSc</w:t>
      </w:r>
      <w:r>
        <w:rPr>
          <w:rFonts w:ascii="Helvetica" w:hAnsi="Helvetica"/>
          <w:color w:val="26282A"/>
          <w:sz w:val="14"/>
          <w:szCs w:val="14"/>
          <w:lang w:val="en-US"/>
        </w:rPr>
        <w:t xml:space="preserve"> in 1987 year </w:t>
      </w:r>
      <w:r w:rsidRPr="00D32FA4">
        <w:rPr>
          <w:rFonts w:ascii="Helvetica" w:hAnsi="Helvetica"/>
          <w:color w:val="26282A"/>
          <w:sz w:val="14"/>
          <w:szCs w:val="14"/>
        </w:rPr>
        <w:t>and was working as chemistry teacher in</w:t>
      </w:r>
      <w:r w:rsidRPr="00D32FA4">
        <w:rPr>
          <w:rFonts w:ascii="Helvetica" w:hAnsi="Helvetica"/>
          <w:color w:val="26282A"/>
          <w:sz w:val="14"/>
          <w:szCs w:val="14"/>
          <w:lang w:val="en-US"/>
        </w:rPr>
        <w:t xml:space="preserve"> high school</w:t>
      </w:r>
      <w:r w:rsidRPr="00D32FA4">
        <w:rPr>
          <w:rFonts w:ascii="Helvetica" w:hAnsi="Helvetica"/>
          <w:color w:val="26282A"/>
          <w:sz w:val="14"/>
          <w:szCs w:val="14"/>
        </w:rPr>
        <w:t> . Her current scientific interest and PhD. thesis subject is in the field of zeolites applications in health. In particular, she is interested in analyses of physical-chemical properties of different zeolite clinoptilolite materials and their correlation with biological effects.</w:t>
      </w:r>
    </w:p>
    <w:p w:rsidR="00AE3E37" w:rsidRDefault="00AE3E37" w:rsidP="00B964BF">
      <w:pPr>
        <w:spacing w:before="92"/>
        <w:ind w:right="4234"/>
        <w:rPr>
          <w:rFonts w:ascii="Arial" w:hAnsi="Arial" w:cs="Arial"/>
          <w:color w:val="BF5A14"/>
        </w:rPr>
      </w:pPr>
    </w:p>
    <w:p w:rsidR="00D32FA4" w:rsidRPr="007D3C09" w:rsidRDefault="00D32FA4" w:rsidP="00B964BF">
      <w:pPr>
        <w:spacing w:before="92"/>
        <w:ind w:right="4234"/>
        <w:rPr>
          <w:rFonts w:ascii="Arial" w:hAnsi="Arial" w:cs="Arial"/>
          <w:color w:val="BF5A14"/>
        </w:rPr>
      </w:pPr>
    </w:p>
    <w:p w:rsidR="00B964BF" w:rsidRPr="007D3C09" w:rsidRDefault="00B964BF" w:rsidP="00B964BF">
      <w:pPr>
        <w:spacing w:before="41" w:line="154" w:lineRule="exact"/>
        <w:ind w:right="231"/>
        <w:jc w:val="both"/>
        <w:rPr>
          <w:rFonts w:ascii="Arial" w:hAnsi="Arial" w:cs="Arial"/>
          <w:sz w:val="14"/>
        </w:rPr>
      </w:pPr>
    </w:p>
    <w:p w:rsidR="00B964BF" w:rsidRPr="007D3C09" w:rsidRDefault="00B964BF" w:rsidP="00B964BF">
      <w:pPr>
        <w:rPr>
          <w:rFonts w:ascii="Arial" w:hAnsi="Arial" w:cs="Arial"/>
          <w:sz w:val="14"/>
        </w:rPr>
      </w:pPr>
    </w:p>
    <w:p w:rsidR="00B964BF" w:rsidRPr="007D3C09" w:rsidRDefault="00B964BF" w:rsidP="00B964BF">
      <w:pPr>
        <w:rPr>
          <w:rFonts w:ascii="Arial" w:hAnsi="Arial" w:cs="Arial"/>
          <w:b/>
          <w:sz w:val="14"/>
        </w:rPr>
      </w:pPr>
      <w:r w:rsidRPr="007D3C09">
        <w:rPr>
          <w:rFonts w:ascii="Arial" w:hAnsi="Arial" w:cs="Arial"/>
          <w:b/>
          <w:sz w:val="14"/>
        </w:rPr>
        <w:t>Presenting author details</w:t>
      </w:r>
    </w:p>
    <w:p w:rsidR="00B964BF" w:rsidRPr="007D3C09" w:rsidRDefault="00B964BF" w:rsidP="00B964BF">
      <w:pPr>
        <w:rPr>
          <w:rFonts w:ascii="Arial" w:hAnsi="Arial" w:cs="Arial"/>
          <w:sz w:val="14"/>
        </w:rPr>
      </w:pPr>
      <w:r w:rsidRPr="007D3C09">
        <w:rPr>
          <w:rFonts w:ascii="Arial" w:hAnsi="Arial" w:cs="Arial"/>
          <w:sz w:val="14"/>
        </w:rPr>
        <w:t xml:space="preserve">Full name: </w:t>
      </w:r>
      <w:r w:rsidR="003214FC" w:rsidRPr="007D3C09">
        <w:rPr>
          <w:rFonts w:ascii="Arial" w:hAnsi="Arial" w:cs="Arial"/>
          <w:sz w:val="14"/>
        </w:rPr>
        <w:t>Rumenka Markoska</w:t>
      </w:r>
    </w:p>
    <w:p w:rsidR="00B964BF" w:rsidRPr="007D3C09" w:rsidRDefault="00B964BF" w:rsidP="00B964BF">
      <w:pPr>
        <w:rPr>
          <w:rFonts w:ascii="Arial" w:hAnsi="Arial" w:cs="Arial"/>
          <w:sz w:val="14"/>
        </w:rPr>
      </w:pPr>
      <w:r w:rsidRPr="007D3C09">
        <w:rPr>
          <w:rFonts w:ascii="Arial" w:hAnsi="Arial" w:cs="Arial"/>
          <w:sz w:val="14"/>
        </w:rPr>
        <w:t xml:space="preserve">Contact Number: </w:t>
      </w:r>
      <w:r w:rsidR="003214FC" w:rsidRPr="007D3C09">
        <w:rPr>
          <w:rFonts w:ascii="Arial" w:hAnsi="Arial" w:cs="Arial"/>
          <w:sz w:val="14"/>
        </w:rPr>
        <w:t>00385953776446</w:t>
      </w:r>
    </w:p>
    <w:p w:rsidR="00B964BF" w:rsidRPr="007D3C09" w:rsidRDefault="00B964BF" w:rsidP="00B964BF">
      <w:pPr>
        <w:rPr>
          <w:rFonts w:ascii="Arial" w:hAnsi="Arial" w:cs="Arial"/>
          <w:sz w:val="14"/>
        </w:rPr>
      </w:pPr>
      <w:r w:rsidRPr="007D3C09">
        <w:rPr>
          <w:rFonts w:ascii="Arial" w:hAnsi="Arial" w:cs="Arial"/>
          <w:sz w:val="14"/>
        </w:rPr>
        <w:t xml:space="preserve">Email: </w:t>
      </w:r>
      <w:hyperlink r:id="rId11" w:history="1">
        <w:r w:rsidR="007D3C09" w:rsidRPr="00A34176">
          <w:rPr>
            <w:rStyle w:val="ac"/>
            <w:rFonts w:ascii="Arial" w:hAnsi="Arial" w:cs="Arial"/>
            <w:sz w:val="14"/>
          </w:rPr>
          <w:t>m.rumenka@yahoo.com</w:t>
        </w:r>
      </w:hyperlink>
      <w:r w:rsidR="007D3C09">
        <w:rPr>
          <w:rFonts w:ascii="Arial" w:hAnsi="Arial" w:cs="Arial"/>
          <w:sz w:val="14"/>
        </w:rPr>
        <w:t xml:space="preserve"> </w:t>
      </w:r>
    </w:p>
    <w:sectPr w:rsidR="00B964BF" w:rsidRPr="007D3C09" w:rsidSect="009F4505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4D3" w:rsidRDefault="000954D3">
      <w:r>
        <w:separator/>
      </w:r>
    </w:p>
  </w:endnote>
  <w:endnote w:type="continuationSeparator" w:id="1">
    <w:p w:rsidR="000954D3" w:rsidRDefault="00095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96CFC">
    <w:pPr>
      <w:pStyle w:val="a3"/>
      <w:spacing w:line="14" w:lineRule="auto"/>
      <w:rPr>
        <w:sz w:val="20"/>
      </w:rPr>
    </w:pPr>
    <w:r w:rsidRPr="00A96CF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252.1pt;margin-top:799.05pt;width:91.9pt;height:24.95pt;z-index:-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4D3" w:rsidRDefault="000954D3">
      <w:r>
        <w:separator/>
      </w:r>
    </w:p>
  </w:footnote>
  <w:footnote w:type="continuationSeparator" w:id="1">
    <w:p w:rsidR="000954D3" w:rsidRDefault="00095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96CFC">
    <w:pPr>
      <w:pStyle w:val="a3"/>
      <w:spacing w:line="14" w:lineRule="auto"/>
      <w:rPr>
        <w:sz w:val="20"/>
      </w:rPr>
    </w:pPr>
    <w:r w:rsidRPr="00A96CF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099" type="#_x0000_t202" style="position:absolute;margin-left:416pt;margin-top:26.05pt;width:144.3pt;height:17.4pt;z-index:-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600853" w:rsidRDefault="00600853">
                <w:pPr>
                  <w:spacing w:before="2" w:line="249" w:lineRule="auto"/>
                  <w:ind w:left="156" w:right="18" w:hanging="137"/>
                  <w:rPr>
                    <w:rFonts w:ascii="Arial"/>
                    <w:sz w:val="14"/>
                    <w:lang w:val="hr-HR"/>
                  </w:rPr>
                </w:pPr>
                <w:r w:rsidRPr="00600853">
                  <w:rPr>
                    <w:rFonts w:ascii="Arial"/>
                    <w:sz w:val="14"/>
                    <w:lang w:val="hr-HR"/>
                  </w:rPr>
                  <w:t>Markoska et al., 2018</w:t>
                </w:r>
              </w:p>
            </w:txbxContent>
          </v:textbox>
          <w10:wrap anchorx="page" anchory="page"/>
        </v:shape>
      </w:pict>
    </w:r>
    <w:r w:rsidRPr="00A96CFC">
      <w:rPr>
        <w:noProof/>
      </w:rPr>
      <w:pict>
        <v:shape id="Text Box 4" o:spid="_x0000_s4098" type="#_x0000_t202" style="position:absolute;margin-left:35pt;margin-top:48.3pt;width:515.95pt;height:40.1pt;z-index:-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8BR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QA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KmnwFGxAgAAsAUAAA4A&#10;AAAAAAAAAAAAAAAALgIAAGRycy9lMm9Eb2MueG1sUEsBAi0AFAAGAAgAAAAhAL2RQBbeAAAACgEA&#10;AA8AAAAAAAAAAAAAAAAACw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45D6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949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1443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940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2437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935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3432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929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4426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924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docVars>
    <w:docVar w:name="__Grammarly_42____i" w:val="H4sIAAAAAAAEAKtWckksSQxILCpxzi/NK1GyMqwFAAEhoTITAAAA"/>
    <w:docVar w:name="__Grammarly_42___1" w:val="H4sIAAAAAAAEAKtWcslP9kxRslIyNDY0NTIzsLQ0M7Q0NjYwsTRX0lEKTi0uzszPAymwrAUAoUbMCiwAAAA="/>
  </w:docVars>
  <w:rsids>
    <w:rsidRoot w:val="00AE3E37"/>
    <w:rsid w:val="000954D3"/>
    <w:rsid w:val="000B4109"/>
    <w:rsid w:val="000E2911"/>
    <w:rsid w:val="001263DF"/>
    <w:rsid w:val="00163526"/>
    <w:rsid w:val="0017206D"/>
    <w:rsid w:val="001878F1"/>
    <w:rsid w:val="00291CE1"/>
    <w:rsid w:val="00292D6E"/>
    <w:rsid w:val="00292ED9"/>
    <w:rsid w:val="00310126"/>
    <w:rsid w:val="0031086A"/>
    <w:rsid w:val="003214FC"/>
    <w:rsid w:val="00335FBC"/>
    <w:rsid w:val="00384EF1"/>
    <w:rsid w:val="003D38EA"/>
    <w:rsid w:val="003E418D"/>
    <w:rsid w:val="00404E5B"/>
    <w:rsid w:val="00414F7B"/>
    <w:rsid w:val="004355DC"/>
    <w:rsid w:val="00440547"/>
    <w:rsid w:val="004749B4"/>
    <w:rsid w:val="00494130"/>
    <w:rsid w:val="004A39FA"/>
    <w:rsid w:val="004E7941"/>
    <w:rsid w:val="004F3523"/>
    <w:rsid w:val="00507856"/>
    <w:rsid w:val="00590DC5"/>
    <w:rsid w:val="005973B9"/>
    <w:rsid w:val="005B3A56"/>
    <w:rsid w:val="005D6984"/>
    <w:rsid w:val="005F70E0"/>
    <w:rsid w:val="00600853"/>
    <w:rsid w:val="006060CE"/>
    <w:rsid w:val="0063497F"/>
    <w:rsid w:val="00637AB0"/>
    <w:rsid w:val="00655710"/>
    <w:rsid w:val="006A4C1B"/>
    <w:rsid w:val="006B693B"/>
    <w:rsid w:val="006E4943"/>
    <w:rsid w:val="00764F95"/>
    <w:rsid w:val="007D3C09"/>
    <w:rsid w:val="00844DCB"/>
    <w:rsid w:val="00873DF0"/>
    <w:rsid w:val="008756E6"/>
    <w:rsid w:val="008C6DA5"/>
    <w:rsid w:val="008D70FC"/>
    <w:rsid w:val="008F6ED8"/>
    <w:rsid w:val="0091146B"/>
    <w:rsid w:val="00912337"/>
    <w:rsid w:val="00915193"/>
    <w:rsid w:val="00915BC2"/>
    <w:rsid w:val="00966217"/>
    <w:rsid w:val="00983E92"/>
    <w:rsid w:val="009B2D44"/>
    <w:rsid w:val="009B4A0C"/>
    <w:rsid w:val="009F4505"/>
    <w:rsid w:val="00A07E82"/>
    <w:rsid w:val="00A13015"/>
    <w:rsid w:val="00A145E2"/>
    <w:rsid w:val="00A71D4B"/>
    <w:rsid w:val="00A96CFC"/>
    <w:rsid w:val="00A9710C"/>
    <w:rsid w:val="00AE3E37"/>
    <w:rsid w:val="00AF0B59"/>
    <w:rsid w:val="00AF69C1"/>
    <w:rsid w:val="00B05ADB"/>
    <w:rsid w:val="00B21A57"/>
    <w:rsid w:val="00B40F95"/>
    <w:rsid w:val="00B964BF"/>
    <w:rsid w:val="00BC6D29"/>
    <w:rsid w:val="00BF522D"/>
    <w:rsid w:val="00C15DC6"/>
    <w:rsid w:val="00C33602"/>
    <w:rsid w:val="00C84A97"/>
    <w:rsid w:val="00C94C05"/>
    <w:rsid w:val="00CD6F55"/>
    <w:rsid w:val="00D10450"/>
    <w:rsid w:val="00D32FA4"/>
    <w:rsid w:val="00D42829"/>
    <w:rsid w:val="00D72F58"/>
    <w:rsid w:val="00DA1C93"/>
    <w:rsid w:val="00DE3104"/>
    <w:rsid w:val="00E076EF"/>
    <w:rsid w:val="00E47FC8"/>
    <w:rsid w:val="00E746D9"/>
    <w:rsid w:val="00E7766E"/>
    <w:rsid w:val="00F36F28"/>
    <w:rsid w:val="00F619C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Заглавие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Подножје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о балонче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ен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91146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mk-MK" w:eastAsia="mk-MK"/>
    </w:rPr>
  </w:style>
  <w:style w:type="character" w:customStyle="1" w:styleId="HTML0">
    <w:name w:val="Преформатиран HTML Знак"/>
    <w:basedOn w:val="a0"/>
    <w:link w:val="HTML"/>
    <w:uiPriority w:val="99"/>
    <w:rsid w:val="0091146B"/>
    <w:rPr>
      <w:rFonts w:ascii="Courier New" w:eastAsia="Times New Roman" w:hAnsi="Courier New" w:cs="Courier New"/>
      <w:sz w:val="20"/>
      <w:szCs w:val="20"/>
      <w:lang w:val="mk-MK" w:eastAsia="mk-MK"/>
    </w:rPr>
  </w:style>
  <w:style w:type="character" w:styleId="ad">
    <w:name w:val="annotation reference"/>
    <w:basedOn w:val="a0"/>
    <w:uiPriority w:val="99"/>
    <w:semiHidden/>
    <w:unhideWhenUsed/>
    <w:rsid w:val="007D3C0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D3C09"/>
    <w:rPr>
      <w:sz w:val="20"/>
      <w:szCs w:val="20"/>
    </w:rPr>
  </w:style>
  <w:style w:type="character" w:customStyle="1" w:styleId="af">
    <w:name w:val="Текст во коментар Знак"/>
    <w:basedOn w:val="a0"/>
    <w:link w:val="ae"/>
    <w:uiPriority w:val="99"/>
    <w:semiHidden/>
    <w:rsid w:val="007D3C09"/>
    <w:rPr>
      <w:rFonts w:ascii="Tw Cen MT" w:eastAsia="Tw Cen MT" w:hAnsi="Tw Cen MT" w:cs="Tw Cen MT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D3C09"/>
    <w:rPr>
      <w:b/>
      <w:bCs/>
    </w:rPr>
  </w:style>
  <w:style w:type="character" w:customStyle="1" w:styleId="af1">
    <w:name w:val="Предмет на коментар Знак"/>
    <w:basedOn w:val="af"/>
    <w:link w:val="af0"/>
    <w:uiPriority w:val="99"/>
    <w:semiHidden/>
    <w:rsid w:val="007D3C09"/>
    <w:rPr>
      <w:rFonts w:ascii="Tw Cen MT" w:eastAsia="Tw Cen MT" w:hAnsi="Tw Cen MT" w:cs="Tw Cen MT"/>
      <w:b/>
      <w:bCs/>
      <w:sz w:val="20"/>
      <w:szCs w:val="20"/>
    </w:rPr>
  </w:style>
  <w:style w:type="paragraph" w:customStyle="1" w:styleId="yiv7774497871msonormal">
    <w:name w:val="yiv7774497871msonormal"/>
    <w:basedOn w:val="a"/>
    <w:rsid w:val="00D32FA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mk-MK" w:eastAsia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4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.rumenka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Живко</cp:lastModifiedBy>
  <cp:revision>3</cp:revision>
  <dcterms:created xsi:type="dcterms:W3CDTF">2018-10-02T15:40:00Z</dcterms:created>
  <dcterms:modified xsi:type="dcterms:W3CDTF">2018-10-03T11:06:00Z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