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B6E" w:rsidRPr="00E60C8F" w:rsidRDefault="00AB3B6E" w:rsidP="00AB3B6E">
      <w:pPr>
        <w:rPr>
          <w:rFonts w:ascii="Times New Roman" w:eastAsia="Calibri" w:hAnsi="Times New Roman" w:cs="Times New Roman"/>
          <w:sz w:val="24"/>
          <w:szCs w:val="24"/>
          <w:lang w:val="en-AU" w:eastAsia="en-AU"/>
        </w:rPr>
      </w:pPr>
      <w:bookmarkStart w:id="0" w:name="_Hlk536799418"/>
      <w:bookmarkEnd w:id="0"/>
      <w:r w:rsidRPr="00E60C8F">
        <w:rPr>
          <w:rFonts w:ascii="Times New Roman" w:eastAsia="Calibri" w:hAnsi="Times New Roman" w:cs="Times New Roman"/>
          <w:b/>
          <w:sz w:val="24"/>
          <w:szCs w:val="24"/>
          <w:lang w:val="en-AU" w:eastAsia="en-AU"/>
        </w:rPr>
        <w:t>Leaning Forward</w:t>
      </w:r>
      <w:r w:rsidRPr="00E60C8F">
        <w:rPr>
          <w:rFonts w:ascii="Times New Roman" w:eastAsia="Calibri" w:hAnsi="Times New Roman" w:cs="Times New Roman"/>
          <w:sz w:val="24"/>
          <w:szCs w:val="24"/>
          <w:lang w:val="en-AU" w:eastAsia="en-AU"/>
        </w:rPr>
        <w:t>, Stepping up for Q</w:t>
      </w:r>
      <w:bookmarkStart w:id="1" w:name="_GoBack"/>
      <w:bookmarkEnd w:id="1"/>
      <w:r w:rsidRPr="00E60C8F">
        <w:rPr>
          <w:rFonts w:ascii="Times New Roman" w:eastAsia="Calibri" w:hAnsi="Times New Roman" w:cs="Times New Roman"/>
          <w:sz w:val="24"/>
          <w:szCs w:val="24"/>
          <w:lang w:val="en-AU" w:eastAsia="en-AU"/>
        </w:rPr>
        <w:t>ueensland Communities: Nursing and Midwifery Lead Improvement</w:t>
      </w:r>
    </w:p>
    <w:p w:rsidR="00AB3B6E" w:rsidRPr="00EB0709" w:rsidRDefault="00FC098C" w:rsidP="00E60C8F">
      <w:pPr>
        <w:pStyle w:val="ListParagraph"/>
        <w:numPr>
          <w:ilvl w:val="0"/>
          <w:numId w:val="4"/>
        </w:numPr>
        <w:spacing w:line="276" w:lineRule="auto"/>
        <w:rPr>
          <w:rFonts w:ascii="Times New Roman" w:eastAsia="Arial" w:hAnsi="Times New Roman" w:cs="Times New Roman"/>
          <w:noProof/>
          <w:szCs w:val="18"/>
          <w:lang w:val="en-AU" w:eastAsia="en-AU"/>
        </w:rPr>
      </w:pPr>
      <w:r w:rsidRPr="00E60C8F">
        <w:rPr>
          <w:rFonts w:ascii="Times New Roman" w:eastAsia="Arial" w:hAnsi="Times New Roman" w:cs="Times New Roman"/>
          <w:b/>
          <w:noProof/>
          <w:szCs w:val="18"/>
          <w:lang w:val="en-AU" w:eastAsia="en-AU"/>
        </w:rPr>
        <w:t>Jan Phillips</w:t>
      </w:r>
      <w:r w:rsidRPr="00EB0709">
        <w:rPr>
          <w:rFonts w:ascii="Times New Roman" w:eastAsia="Arial" w:hAnsi="Times New Roman" w:cs="Times New Roman"/>
          <w:noProof/>
          <w:szCs w:val="18"/>
          <w:lang w:val="en-AU" w:eastAsia="en-AU"/>
        </w:rPr>
        <w:t xml:space="preserve">, Executive Director, Centre for Leadership Excellence, Clinical Excellence </w:t>
      </w:r>
      <w:r w:rsidR="00E60C8F">
        <w:rPr>
          <w:rFonts w:ascii="Times New Roman" w:eastAsia="Arial" w:hAnsi="Times New Roman" w:cs="Times New Roman"/>
          <w:noProof/>
          <w:szCs w:val="18"/>
          <w:lang w:val="en-AU" w:eastAsia="en-AU"/>
        </w:rPr>
        <w:t xml:space="preserve">Queensland </w:t>
      </w:r>
    </w:p>
    <w:p w:rsidR="00EB0709" w:rsidRPr="00822CFE" w:rsidRDefault="00EB0709" w:rsidP="00E60C8F">
      <w:pPr>
        <w:pStyle w:val="ListParagraph"/>
        <w:numPr>
          <w:ilvl w:val="0"/>
          <w:numId w:val="4"/>
        </w:numPr>
        <w:spacing w:line="276" w:lineRule="auto"/>
        <w:rPr>
          <w:rFonts w:ascii="Times New Roman" w:hAnsi="Times New Roman" w:cs="Times New Roman"/>
        </w:rPr>
        <w:sectPr w:rsidR="00EB0709" w:rsidRPr="00822CFE">
          <w:headerReference w:type="default" r:id="rId7"/>
          <w:footerReference w:type="default" r:id="rId8"/>
          <w:type w:val="continuous"/>
          <w:pgSz w:w="11910" w:h="16840"/>
          <w:pgMar w:top="1740" w:right="600" w:bottom="840" w:left="620" w:header="541" w:footer="642" w:gutter="0"/>
          <w:cols w:space="720"/>
        </w:sectPr>
      </w:pPr>
      <w:r w:rsidRPr="00E60C8F">
        <w:rPr>
          <w:rFonts w:ascii="Times New Roman" w:hAnsi="Times New Roman" w:cs="Times New Roman"/>
          <w:b/>
        </w:rPr>
        <w:t>Shelley Nolan</w:t>
      </w:r>
      <w:r w:rsidR="00E60C8F">
        <w:rPr>
          <w:rFonts w:ascii="Times New Roman" w:hAnsi="Times New Roman" w:cs="Times New Roman"/>
          <w:b/>
        </w:rPr>
        <w:t>,</w:t>
      </w:r>
      <w:r w:rsidRPr="00EB0709">
        <w:rPr>
          <w:rFonts w:ascii="Times New Roman" w:hAnsi="Times New Roman" w:cs="Times New Roman"/>
        </w:rPr>
        <w:t xml:space="preserve"> Chief Nursing and Midwifery Officer. Office of the Chief Nursing and Midwifery Offic</w:t>
      </w:r>
      <w:r w:rsidR="00E60C8F">
        <w:rPr>
          <w:rFonts w:ascii="Times New Roman" w:hAnsi="Times New Roman" w:cs="Times New Roman"/>
        </w:rPr>
        <w:t>er. Clinical Excellence Queensland</w:t>
      </w:r>
      <w:r w:rsidR="00822CFE">
        <w:rPr>
          <w:rFonts w:ascii="Times New Roman" w:hAnsi="Times New Roman" w:cs="Times New Roman"/>
        </w:rPr>
        <w:t>, Department of H</w:t>
      </w:r>
      <w:r w:rsidR="00822CFE" w:rsidRPr="00822CFE">
        <w:rPr>
          <w:rFonts w:ascii="Times New Roman" w:hAnsi="Times New Roman" w:cs="Times New Roman"/>
        </w:rPr>
        <w:t>ealth</w:t>
      </w:r>
    </w:p>
    <w:p w:rsidR="00AE3E37" w:rsidRPr="00AE159F" w:rsidRDefault="00A9710C" w:rsidP="00AB3B6E">
      <w:pPr>
        <w:pStyle w:val="Heading3"/>
        <w:spacing w:before="147"/>
        <w:ind w:left="0"/>
        <w:jc w:val="both"/>
        <w:rPr>
          <w:rFonts w:ascii="Times New Roman" w:hAnsi="Times New Roman" w:cs="Times New Roman"/>
          <w:sz w:val="22"/>
          <w:szCs w:val="22"/>
        </w:rPr>
      </w:pPr>
      <w:r w:rsidRPr="00AE159F">
        <w:rPr>
          <w:rFonts w:ascii="Times New Roman" w:hAnsi="Times New Roman" w:cs="Times New Roman"/>
          <w:sz w:val="22"/>
          <w:szCs w:val="22"/>
        </w:rPr>
        <w:t>Abstract</w:t>
      </w:r>
      <w:r w:rsidR="00AB3B6E">
        <w:rPr>
          <w:rFonts w:ascii="Times New Roman" w:hAnsi="Times New Roman" w:cs="Times New Roman"/>
          <w:sz w:val="22"/>
          <w:szCs w:val="22"/>
        </w:rPr>
        <w:t xml:space="preserve"> (</w:t>
      </w:r>
      <w:proofErr w:type="gramStart"/>
      <w:r w:rsidR="00AB3B6E">
        <w:rPr>
          <w:rFonts w:ascii="Times New Roman" w:hAnsi="Times New Roman" w:cs="Times New Roman"/>
          <w:sz w:val="22"/>
          <w:szCs w:val="22"/>
        </w:rPr>
        <w:t xml:space="preserve">300 </w:t>
      </w:r>
      <w:r w:rsidR="00404E5B" w:rsidRPr="00AE159F">
        <w:rPr>
          <w:rFonts w:ascii="Times New Roman" w:hAnsi="Times New Roman" w:cs="Times New Roman"/>
          <w:sz w:val="22"/>
          <w:szCs w:val="22"/>
        </w:rPr>
        <w:t>word</w:t>
      </w:r>
      <w:proofErr w:type="gramEnd"/>
      <w:r w:rsidR="00404E5B" w:rsidRPr="00AE159F">
        <w:rPr>
          <w:rFonts w:ascii="Times New Roman" w:hAnsi="Times New Roman" w:cs="Times New Roman"/>
          <w:sz w:val="22"/>
          <w:szCs w:val="22"/>
        </w:rPr>
        <w:t xml:space="preserve"> limit)</w:t>
      </w:r>
    </w:p>
    <w:p w:rsidR="00AB3B6E" w:rsidRPr="00DB2F01" w:rsidRDefault="00AB3B6E" w:rsidP="00AB3B6E">
      <w:pPr>
        <w:pStyle w:val="BodyText"/>
        <w:spacing w:before="90" w:line="276" w:lineRule="auto"/>
        <w:ind w:left="720"/>
        <w:rPr>
          <w:rFonts w:ascii="Times New Roman" w:hAnsi="Times New Roman" w:cs="Times New Roman"/>
          <w:sz w:val="22"/>
          <w:szCs w:val="22"/>
        </w:rPr>
      </w:pPr>
      <w:r w:rsidRPr="00DB2F01">
        <w:rPr>
          <w:rFonts w:ascii="Times New Roman" w:hAnsi="Times New Roman" w:cs="Times New Roman"/>
          <w:sz w:val="22"/>
          <w:szCs w:val="22"/>
        </w:rPr>
        <w:t xml:space="preserve">Healthcare services worldwide need to transition to address current and future challenges relating to new technologies, changing demographics, increased chronic disease and funding pressures. These challenges impact nurses and midwives in a system where there is increasing dissonance between reality and providing quality patient care based on a client first philosophy. World leaders recognise nurses and midwives are critical to address these challenges. </w:t>
      </w:r>
    </w:p>
    <w:p w:rsidR="00AB3B6E" w:rsidRPr="00DB2F01" w:rsidRDefault="00AB3B6E" w:rsidP="00AB3B6E">
      <w:pPr>
        <w:pStyle w:val="BodyText"/>
        <w:spacing w:before="90" w:line="276" w:lineRule="auto"/>
        <w:ind w:left="720"/>
        <w:rPr>
          <w:rFonts w:ascii="Times New Roman" w:hAnsi="Times New Roman" w:cs="Times New Roman"/>
          <w:sz w:val="22"/>
          <w:szCs w:val="22"/>
        </w:rPr>
      </w:pPr>
      <w:r w:rsidRPr="00DB2F01">
        <w:rPr>
          <w:rFonts w:ascii="Times New Roman" w:hAnsi="Times New Roman" w:cs="Times New Roman"/>
          <w:sz w:val="22"/>
          <w:szCs w:val="22"/>
        </w:rPr>
        <w:t>A compelling case exists for nurses and midwives, being the largest most accessible healthcare workforce, to lead change making the greatest positive impact on health care delivery.  These professions understand the complexity of delivering best practice and are committed to keeping the focus on patient care at the forefront of improvement efforts.</w:t>
      </w:r>
    </w:p>
    <w:p w:rsidR="00AB3B6E" w:rsidRPr="00DB2F01" w:rsidRDefault="00AB3B6E" w:rsidP="00AB3B6E">
      <w:pPr>
        <w:pStyle w:val="BodyText"/>
        <w:spacing w:before="90" w:line="276" w:lineRule="auto"/>
        <w:ind w:left="720"/>
        <w:rPr>
          <w:rFonts w:ascii="Times New Roman" w:hAnsi="Times New Roman" w:cs="Times New Roman"/>
          <w:sz w:val="22"/>
          <w:szCs w:val="22"/>
        </w:rPr>
      </w:pPr>
      <w:r w:rsidRPr="00DB2F01">
        <w:rPr>
          <w:rFonts w:ascii="Times New Roman" w:hAnsi="Times New Roman" w:cs="Times New Roman"/>
          <w:sz w:val="22"/>
          <w:szCs w:val="22"/>
        </w:rPr>
        <w:t>The Centre for Leadership Excellence (CLE) designed a range of development programs delivered to enhance the leadership and management capabilities of Queensland Health clinicians. The Manage4Improvement Program (M4I) provides practical leadership, management and service improvement skills.</w:t>
      </w:r>
    </w:p>
    <w:p w:rsidR="00DB2F01" w:rsidRDefault="00AB3B6E" w:rsidP="001235FB">
      <w:pPr>
        <w:pStyle w:val="BodyText"/>
        <w:spacing w:before="90" w:line="276" w:lineRule="auto"/>
        <w:ind w:left="720"/>
        <w:rPr>
          <w:rFonts w:ascii="Times New Roman" w:hAnsi="Times New Roman" w:cs="Times New Roman"/>
          <w:sz w:val="22"/>
          <w:szCs w:val="22"/>
        </w:rPr>
      </w:pPr>
      <w:r w:rsidRPr="00DB2F01">
        <w:rPr>
          <w:rFonts w:ascii="Times New Roman" w:hAnsi="Times New Roman" w:cs="Times New Roman"/>
          <w:sz w:val="22"/>
          <w:szCs w:val="22"/>
        </w:rPr>
        <w:t>The Office of the Chief Nursing and Midwifery Officer (OCNMO) recognised that nursing and midwifery leaders in regional and rural sites have less opportunities to be supported in developing clinical leadership skills along with the most opportunity to address health inequities.  In</w:t>
      </w:r>
      <w:r w:rsidRPr="00AB3B6E">
        <w:rPr>
          <w:rFonts w:ascii="Times New Roman" w:hAnsi="Times New Roman" w:cs="Times New Roman"/>
          <w:sz w:val="22"/>
          <w:szCs w:val="22"/>
        </w:rPr>
        <w:t xml:space="preserve"> collaboration with CLE, a targeted M4I program was offered to current and potential nursing and midwifery leaders. Participants learnt complex management strategies and effective leadership </w:t>
      </w:r>
      <w:r>
        <w:rPr>
          <w:rFonts w:ascii="Times New Roman" w:hAnsi="Times New Roman" w:cs="Times New Roman"/>
          <w:sz w:val="22"/>
          <w:szCs w:val="22"/>
        </w:rPr>
        <w:t>behavior</w:t>
      </w:r>
      <w:r w:rsidRPr="00AB3B6E">
        <w:rPr>
          <w:rFonts w:ascii="Times New Roman" w:hAnsi="Times New Roman" w:cs="Times New Roman"/>
          <w:sz w:val="22"/>
          <w:szCs w:val="22"/>
        </w:rPr>
        <w:t xml:space="preserve"> to successfully implement clinical improvement to enhance patient safety and the quality of care.  </w:t>
      </w:r>
    </w:p>
    <w:p w:rsidR="00577135" w:rsidRDefault="00AB3B6E" w:rsidP="00FC098C">
      <w:pPr>
        <w:pStyle w:val="BodyText"/>
        <w:spacing w:before="90" w:line="276" w:lineRule="auto"/>
        <w:ind w:left="720"/>
        <w:rPr>
          <w:rFonts w:ascii="Times New Roman" w:hAnsi="Times New Roman" w:cs="Times New Roman"/>
          <w:sz w:val="22"/>
          <w:szCs w:val="22"/>
        </w:rPr>
      </w:pPr>
      <w:r>
        <w:rPr>
          <w:rFonts w:ascii="Times New Roman" w:hAnsi="Times New Roman" w:cs="Times New Roman"/>
          <w:sz w:val="22"/>
          <w:szCs w:val="22"/>
        </w:rPr>
        <w:t>Since 2018,</w:t>
      </w:r>
      <w:r w:rsidR="00EB0709">
        <w:rPr>
          <w:rFonts w:ascii="Times New Roman" w:hAnsi="Times New Roman" w:cs="Times New Roman"/>
          <w:sz w:val="22"/>
          <w:szCs w:val="22"/>
        </w:rPr>
        <w:t xml:space="preserve"> </w:t>
      </w:r>
      <w:r>
        <w:rPr>
          <w:rFonts w:ascii="Times New Roman" w:hAnsi="Times New Roman" w:cs="Times New Roman"/>
          <w:sz w:val="22"/>
          <w:szCs w:val="22"/>
        </w:rPr>
        <w:t xml:space="preserve">the </w:t>
      </w:r>
      <w:r w:rsidRPr="00AB3B6E">
        <w:rPr>
          <w:rFonts w:ascii="Times New Roman" w:hAnsi="Times New Roman" w:cs="Times New Roman"/>
          <w:sz w:val="22"/>
          <w:szCs w:val="22"/>
        </w:rPr>
        <w:t xml:space="preserve">program has been very well </w:t>
      </w:r>
    </w:p>
    <w:p w:rsidR="00577135" w:rsidRDefault="00577135" w:rsidP="00FC098C">
      <w:pPr>
        <w:pStyle w:val="BodyText"/>
        <w:spacing w:before="90" w:line="276" w:lineRule="auto"/>
        <w:ind w:left="720"/>
        <w:rPr>
          <w:rFonts w:ascii="Times New Roman" w:hAnsi="Times New Roman" w:cs="Times New Roman"/>
          <w:sz w:val="22"/>
          <w:szCs w:val="22"/>
        </w:rPr>
      </w:pPr>
    </w:p>
    <w:p w:rsidR="00577135" w:rsidRDefault="00577135" w:rsidP="00FC098C">
      <w:pPr>
        <w:pStyle w:val="BodyText"/>
        <w:spacing w:before="90" w:line="276" w:lineRule="auto"/>
        <w:ind w:left="720"/>
        <w:rPr>
          <w:rFonts w:ascii="Times New Roman" w:hAnsi="Times New Roman" w:cs="Times New Roman"/>
          <w:sz w:val="22"/>
          <w:szCs w:val="22"/>
        </w:rPr>
      </w:pPr>
    </w:p>
    <w:p w:rsidR="001235FB" w:rsidRDefault="001235FB" w:rsidP="00FC098C">
      <w:pPr>
        <w:pStyle w:val="BodyText"/>
        <w:spacing w:before="90" w:line="276" w:lineRule="auto"/>
        <w:ind w:left="720"/>
        <w:rPr>
          <w:rFonts w:ascii="Times New Roman" w:hAnsi="Times New Roman" w:cs="Times New Roman"/>
          <w:sz w:val="22"/>
          <w:szCs w:val="22"/>
        </w:rPr>
      </w:pPr>
    </w:p>
    <w:p w:rsidR="00AB3B6E" w:rsidRPr="00AB3B6E" w:rsidRDefault="00AB3B6E" w:rsidP="00FC098C">
      <w:pPr>
        <w:pStyle w:val="BodyText"/>
        <w:spacing w:before="90" w:line="276" w:lineRule="auto"/>
        <w:ind w:left="720"/>
        <w:rPr>
          <w:rFonts w:ascii="Times New Roman" w:hAnsi="Times New Roman" w:cs="Times New Roman"/>
          <w:sz w:val="22"/>
          <w:szCs w:val="22"/>
        </w:rPr>
      </w:pPr>
      <w:r w:rsidRPr="00AB3B6E">
        <w:rPr>
          <w:rFonts w:ascii="Times New Roman" w:hAnsi="Times New Roman" w:cs="Times New Roman"/>
          <w:sz w:val="22"/>
          <w:szCs w:val="22"/>
        </w:rPr>
        <w:t xml:space="preserve">received </w:t>
      </w:r>
      <w:r>
        <w:rPr>
          <w:rFonts w:ascii="Times New Roman" w:hAnsi="Times New Roman" w:cs="Times New Roman"/>
          <w:sz w:val="22"/>
          <w:szCs w:val="22"/>
        </w:rPr>
        <w:t xml:space="preserve">from across all Queensland Hospital and Health </w:t>
      </w:r>
      <w:r w:rsidR="00DB2F01">
        <w:rPr>
          <w:rFonts w:ascii="Times New Roman" w:hAnsi="Times New Roman" w:cs="Times New Roman"/>
          <w:sz w:val="22"/>
          <w:szCs w:val="22"/>
        </w:rPr>
        <w:t>service</w:t>
      </w:r>
      <w:r>
        <w:rPr>
          <w:rFonts w:ascii="Times New Roman" w:hAnsi="Times New Roman" w:cs="Times New Roman"/>
          <w:sz w:val="22"/>
          <w:szCs w:val="22"/>
        </w:rPr>
        <w:t>s</w:t>
      </w:r>
      <w:r w:rsidR="00DB2F01">
        <w:rPr>
          <w:rFonts w:ascii="Times New Roman" w:hAnsi="Times New Roman" w:cs="Times New Roman"/>
          <w:sz w:val="22"/>
          <w:szCs w:val="22"/>
        </w:rPr>
        <w:t>,</w:t>
      </w:r>
      <w:r>
        <w:rPr>
          <w:rFonts w:ascii="Times New Roman" w:hAnsi="Times New Roman" w:cs="Times New Roman"/>
          <w:sz w:val="22"/>
          <w:szCs w:val="22"/>
        </w:rPr>
        <w:t xml:space="preserve"> </w:t>
      </w:r>
      <w:r w:rsidRPr="00AB3B6E">
        <w:rPr>
          <w:rFonts w:ascii="Times New Roman" w:hAnsi="Times New Roman" w:cs="Times New Roman"/>
          <w:sz w:val="22"/>
          <w:szCs w:val="22"/>
        </w:rPr>
        <w:t xml:space="preserve">with 90% of program participants rating the program as excellent or good.  </w:t>
      </w:r>
    </w:p>
    <w:p w:rsidR="00AB3B6E" w:rsidRPr="00AB3B6E" w:rsidRDefault="00AB3B6E" w:rsidP="00AB3B6E">
      <w:pPr>
        <w:pStyle w:val="BodyText"/>
        <w:spacing w:before="90" w:line="276" w:lineRule="auto"/>
        <w:ind w:left="720"/>
        <w:jc w:val="both"/>
        <w:rPr>
          <w:rFonts w:ascii="Times New Roman" w:hAnsi="Times New Roman" w:cs="Times New Roman"/>
          <w:sz w:val="22"/>
          <w:szCs w:val="22"/>
        </w:rPr>
      </w:pPr>
      <w:r w:rsidRPr="00AB3B6E">
        <w:rPr>
          <w:rFonts w:ascii="Times New Roman" w:hAnsi="Times New Roman" w:cs="Times New Roman"/>
          <w:sz w:val="22"/>
          <w:szCs w:val="22"/>
        </w:rPr>
        <w:t>This presentation will provide an overview of the OCNMO M4I program, including how organisations can assist clinician managers within a complex health system showcasing a range of innovative nursing and midwifery improvement projects undertaken by participants.</w:t>
      </w:r>
    </w:p>
    <w:p w:rsidR="00AE3E37" w:rsidRPr="00DB2F01" w:rsidRDefault="00DB2F01" w:rsidP="00DB2F01">
      <w:pPr>
        <w:pStyle w:val="BodyText"/>
        <w:spacing w:before="90" w:line="280" w:lineRule="auto"/>
        <w:ind w:left="100"/>
        <w:jc w:val="center"/>
        <w:rPr>
          <w:rFonts w:ascii="Times New Roman" w:hAnsi="Times New Roman" w:cs="Times New Roman"/>
          <w:sz w:val="22"/>
          <w:szCs w:val="22"/>
        </w:rPr>
      </w:pPr>
      <w:r>
        <w:rPr>
          <w:noProof/>
        </w:rPr>
        <w:drawing>
          <wp:inline distT="0" distB="0" distL="0" distR="0" wp14:anchorId="37E961B3" wp14:editId="0F55E72C">
            <wp:extent cx="2322420" cy="2762250"/>
            <wp:effectExtent l="0" t="0" r="1905" b="0"/>
            <wp:docPr id="2" name="Picture 4">
              <a:extLst xmlns:a="http://schemas.openxmlformats.org/drawingml/2006/main">
                <a:ext uri="{FF2B5EF4-FFF2-40B4-BE49-F238E27FC236}">
                  <a16:creationId xmlns:a16="http://schemas.microsoft.com/office/drawing/2014/main" id="{A45036F3-8B72-437F-AB5D-122920EAE3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45036F3-8B72-437F-AB5D-122920EAE318}"/>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t="11743" b="5925"/>
                    <a:stretch/>
                  </pic:blipFill>
                  <pic:spPr>
                    <a:xfrm>
                      <a:off x="0" y="0"/>
                      <a:ext cx="2340622" cy="2783899"/>
                    </a:xfrm>
                    <a:prstGeom prst="rect">
                      <a:avLst/>
                    </a:prstGeom>
                  </pic:spPr>
                </pic:pic>
              </a:graphicData>
            </a:graphic>
          </wp:inline>
        </w:drawing>
      </w:r>
    </w:p>
    <w:p w:rsidR="005973B9" w:rsidRDefault="005973B9" w:rsidP="005973B9">
      <w:pPr>
        <w:spacing w:line="204" w:lineRule="exact"/>
        <w:rPr>
          <w:rFonts w:ascii="Times New Roman" w:hAnsi="Times New Roman" w:cs="Times New Roman"/>
          <w:b/>
        </w:rPr>
      </w:pPr>
      <w:r w:rsidRPr="00AE159F">
        <w:rPr>
          <w:rFonts w:ascii="Times New Roman" w:hAnsi="Times New Roman" w:cs="Times New Roman"/>
          <w:b/>
        </w:rPr>
        <w:br/>
        <w:t>Recent Publications (minimum 5)</w:t>
      </w:r>
      <w:r w:rsidR="001235FB">
        <w:rPr>
          <w:rFonts w:ascii="Times New Roman" w:hAnsi="Times New Roman" w:cs="Times New Roman"/>
          <w:b/>
        </w:rPr>
        <w:t xml:space="preserve"> Supporting Abstract.</w:t>
      </w:r>
    </w:p>
    <w:p w:rsidR="002B7CC3" w:rsidRPr="00AE159F" w:rsidRDefault="002B7CC3" w:rsidP="005973B9">
      <w:pPr>
        <w:spacing w:line="204" w:lineRule="exact"/>
        <w:rPr>
          <w:rFonts w:ascii="Times New Roman" w:hAnsi="Times New Roman" w:cs="Times New Roman"/>
          <w:b/>
        </w:rPr>
      </w:pPr>
    </w:p>
    <w:p w:rsidR="002B7CC3" w:rsidRPr="00E608A3" w:rsidRDefault="002B7CC3" w:rsidP="001235FB">
      <w:pPr>
        <w:pStyle w:val="ListParagraph"/>
        <w:numPr>
          <w:ilvl w:val="0"/>
          <w:numId w:val="9"/>
        </w:numPr>
        <w:tabs>
          <w:tab w:val="left" w:pos="384"/>
        </w:tabs>
        <w:spacing w:before="103" w:line="216" w:lineRule="exact"/>
        <w:ind w:right="138"/>
        <w:jc w:val="left"/>
        <w:rPr>
          <w:rStyle w:val="HTMLCite"/>
          <w:rFonts w:ascii="Times New Roman" w:hAnsi="Times New Roman" w:cs="Times New Roman"/>
          <w:iCs w:val="0"/>
        </w:rPr>
      </w:pPr>
      <w:r w:rsidRPr="00E608A3">
        <w:rPr>
          <w:rStyle w:val="author"/>
          <w:rFonts w:ascii="Times New Roman" w:hAnsi="Times New Roman" w:cs="Times New Roman"/>
          <w:iCs/>
        </w:rPr>
        <w:t>Beech M.</w:t>
      </w:r>
      <w:r w:rsidRPr="00E608A3">
        <w:rPr>
          <w:rStyle w:val="HTMLCite"/>
          <w:rFonts w:ascii="Times New Roman" w:hAnsi="Times New Roman" w:cs="Times New Roman"/>
        </w:rPr>
        <w:t xml:space="preserve"> (</w:t>
      </w:r>
      <w:r w:rsidRPr="00E608A3">
        <w:rPr>
          <w:rStyle w:val="pubyear"/>
          <w:rFonts w:ascii="Times New Roman" w:hAnsi="Times New Roman" w:cs="Times New Roman"/>
          <w:iCs/>
        </w:rPr>
        <w:t>2002</w:t>
      </w:r>
      <w:r w:rsidRPr="00E608A3">
        <w:rPr>
          <w:rStyle w:val="HTMLCite"/>
          <w:rFonts w:ascii="Times New Roman" w:hAnsi="Times New Roman" w:cs="Times New Roman"/>
        </w:rPr>
        <w:t xml:space="preserve">) </w:t>
      </w:r>
      <w:r w:rsidRPr="00E608A3">
        <w:rPr>
          <w:rStyle w:val="articletitle"/>
          <w:rFonts w:ascii="Times New Roman" w:hAnsi="Times New Roman" w:cs="Times New Roman"/>
          <w:iCs/>
        </w:rPr>
        <w:t>Leaders or managers: the drive for effective leadership</w:t>
      </w:r>
      <w:r w:rsidRPr="00E608A3">
        <w:rPr>
          <w:rStyle w:val="HTMLCite"/>
          <w:rFonts w:ascii="Times New Roman" w:hAnsi="Times New Roman" w:cs="Times New Roman"/>
        </w:rPr>
        <w:t xml:space="preserve">. </w:t>
      </w:r>
      <w:r w:rsidRPr="00E608A3">
        <w:rPr>
          <w:rStyle w:val="journaltitle"/>
          <w:rFonts w:ascii="Times New Roman" w:hAnsi="Times New Roman" w:cs="Times New Roman"/>
          <w:iCs/>
        </w:rPr>
        <w:t>Nursing Standard</w:t>
      </w:r>
      <w:r w:rsidRPr="00E608A3">
        <w:rPr>
          <w:rStyle w:val="HTMLCite"/>
          <w:rFonts w:ascii="Times New Roman" w:hAnsi="Times New Roman" w:cs="Times New Roman"/>
        </w:rPr>
        <w:t xml:space="preserve"> </w:t>
      </w:r>
      <w:r w:rsidRPr="00E608A3">
        <w:rPr>
          <w:rStyle w:val="vol"/>
          <w:rFonts w:ascii="Times New Roman" w:hAnsi="Times New Roman" w:cs="Times New Roman"/>
          <w:iCs/>
        </w:rPr>
        <w:t>16</w:t>
      </w:r>
      <w:r w:rsidRPr="00E608A3">
        <w:rPr>
          <w:rStyle w:val="HTMLCite"/>
          <w:rFonts w:ascii="Times New Roman" w:hAnsi="Times New Roman" w:cs="Times New Roman"/>
        </w:rPr>
        <w:t xml:space="preserve"> (</w:t>
      </w:r>
      <w:r w:rsidRPr="00E608A3">
        <w:rPr>
          <w:rStyle w:val="citedissue"/>
          <w:rFonts w:ascii="Times New Roman" w:hAnsi="Times New Roman" w:cs="Times New Roman"/>
          <w:iCs/>
        </w:rPr>
        <w:t>30</w:t>
      </w:r>
      <w:r w:rsidRPr="00E608A3">
        <w:rPr>
          <w:rStyle w:val="HTMLCite"/>
          <w:rFonts w:ascii="Times New Roman" w:hAnsi="Times New Roman" w:cs="Times New Roman"/>
        </w:rPr>
        <w:t xml:space="preserve">), </w:t>
      </w:r>
      <w:r w:rsidRPr="00E608A3">
        <w:rPr>
          <w:rStyle w:val="pagefirst"/>
          <w:rFonts w:ascii="Times New Roman" w:hAnsi="Times New Roman" w:cs="Times New Roman"/>
          <w:iCs/>
        </w:rPr>
        <w:t>35</w:t>
      </w:r>
      <w:r w:rsidRPr="00E608A3">
        <w:rPr>
          <w:rStyle w:val="HTMLCite"/>
          <w:rFonts w:ascii="Times New Roman" w:hAnsi="Times New Roman" w:cs="Times New Roman"/>
        </w:rPr>
        <w:t>–</w:t>
      </w:r>
      <w:r w:rsidRPr="00E608A3">
        <w:rPr>
          <w:rStyle w:val="pagelast"/>
          <w:rFonts w:ascii="Times New Roman" w:hAnsi="Times New Roman" w:cs="Times New Roman"/>
          <w:iCs/>
        </w:rPr>
        <w:t>36</w:t>
      </w:r>
      <w:r w:rsidRPr="00E608A3">
        <w:rPr>
          <w:rStyle w:val="HTMLCite"/>
          <w:rFonts w:ascii="Times New Roman" w:hAnsi="Times New Roman" w:cs="Times New Roman"/>
        </w:rPr>
        <w:t xml:space="preserve">. </w:t>
      </w:r>
    </w:p>
    <w:p w:rsidR="002B7CC3" w:rsidRPr="00E608A3" w:rsidRDefault="002B7CC3" w:rsidP="001235FB">
      <w:pPr>
        <w:pStyle w:val="ListParagraph"/>
        <w:numPr>
          <w:ilvl w:val="0"/>
          <w:numId w:val="9"/>
        </w:numPr>
        <w:tabs>
          <w:tab w:val="left" w:pos="384"/>
        </w:tabs>
        <w:spacing w:before="103" w:line="216" w:lineRule="exact"/>
        <w:ind w:right="138"/>
        <w:jc w:val="left"/>
        <w:rPr>
          <w:rStyle w:val="HTMLCite"/>
          <w:rFonts w:ascii="Times New Roman" w:hAnsi="Times New Roman" w:cs="Times New Roman"/>
          <w:i w:val="0"/>
          <w:iCs w:val="0"/>
        </w:rPr>
      </w:pPr>
      <w:r>
        <w:rPr>
          <w:rStyle w:val="HTMLCite"/>
          <w:rFonts w:ascii="Times New Roman" w:hAnsi="Times New Roman" w:cs="Times New Roman"/>
          <w:i w:val="0"/>
          <w:iCs w:val="0"/>
        </w:rPr>
        <w:t xml:space="preserve">Davidson PM. (2006) </w:t>
      </w:r>
      <w:r w:rsidRPr="00E608A3">
        <w:rPr>
          <w:rStyle w:val="HTMLCite"/>
          <w:rFonts w:ascii="Times New Roman" w:hAnsi="Times New Roman" w:cs="Times New Roman"/>
          <w:i w:val="0"/>
          <w:iCs w:val="0"/>
        </w:rPr>
        <w:t>Clinical leadership in contemporary clinical practice: implications for nursing in Australia</w:t>
      </w:r>
      <w:r>
        <w:rPr>
          <w:rStyle w:val="HTMLCite"/>
          <w:rFonts w:ascii="Times New Roman" w:hAnsi="Times New Roman" w:cs="Times New Roman"/>
          <w:i w:val="0"/>
          <w:iCs w:val="0"/>
        </w:rPr>
        <w:t xml:space="preserve"> </w:t>
      </w:r>
      <w:r w:rsidRPr="00E608A3">
        <w:rPr>
          <w:rStyle w:val="HTMLCite"/>
          <w:rFonts w:ascii="Times New Roman" w:hAnsi="Times New Roman" w:cs="Times New Roman"/>
          <w:i w:val="0"/>
          <w:iCs w:val="0"/>
        </w:rPr>
        <w:t>Journa</w:t>
      </w:r>
      <w:r>
        <w:rPr>
          <w:rStyle w:val="HTMLCite"/>
          <w:rFonts w:ascii="Times New Roman" w:hAnsi="Times New Roman" w:cs="Times New Roman"/>
          <w:i w:val="0"/>
          <w:iCs w:val="0"/>
        </w:rPr>
        <w:t xml:space="preserve">l of Nursing Management, </w:t>
      </w:r>
      <w:r w:rsidRPr="00E608A3">
        <w:rPr>
          <w:rStyle w:val="HTMLCite"/>
          <w:rFonts w:ascii="Times New Roman" w:hAnsi="Times New Roman" w:cs="Times New Roman"/>
          <w:i w:val="0"/>
          <w:iCs w:val="0"/>
        </w:rPr>
        <w:t>Wiley Online Lib.1111/j.1365-2934.2006. 00555.x</w:t>
      </w:r>
    </w:p>
    <w:p w:rsidR="002B7CC3" w:rsidRPr="002B7CC3" w:rsidRDefault="001235FB" w:rsidP="001235FB">
      <w:pPr>
        <w:pStyle w:val="ListParagraph"/>
        <w:numPr>
          <w:ilvl w:val="0"/>
          <w:numId w:val="9"/>
        </w:numPr>
        <w:jc w:val="left"/>
        <w:rPr>
          <w:rStyle w:val="HTMLCite"/>
          <w:rFonts w:ascii="Times New Roman" w:hAnsi="Times New Roman" w:cs="Times New Roman"/>
          <w:i w:val="0"/>
          <w:iCs w:val="0"/>
        </w:rPr>
      </w:pPr>
      <w:proofErr w:type="spellStart"/>
      <w:r>
        <w:rPr>
          <w:rStyle w:val="HTMLCite"/>
          <w:rFonts w:ascii="Times New Roman" w:hAnsi="Times New Roman" w:cs="Times New Roman"/>
          <w:i w:val="0"/>
          <w:iCs w:val="0"/>
        </w:rPr>
        <w:t>Swanwick</w:t>
      </w:r>
      <w:proofErr w:type="spellEnd"/>
      <w:r>
        <w:rPr>
          <w:rStyle w:val="HTMLCite"/>
          <w:rFonts w:ascii="Times New Roman" w:hAnsi="Times New Roman" w:cs="Times New Roman"/>
          <w:i w:val="0"/>
          <w:iCs w:val="0"/>
        </w:rPr>
        <w:t xml:space="preserve"> T.</w:t>
      </w:r>
      <w:r w:rsidR="002B7CC3">
        <w:rPr>
          <w:rStyle w:val="HTMLCite"/>
          <w:rFonts w:ascii="Times New Roman" w:hAnsi="Times New Roman" w:cs="Times New Roman"/>
          <w:i w:val="0"/>
          <w:iCs w:val="0"/>
        </w:rPr>
        <w:t xml:space="preserve"> (2011)</w:t>
      </w:r>
      <w:r w:rsidR="002B7CC3" w:rsidRPr="00CD25C1">
        <w:rPr>
          <w:rStyle w:val="HTMLCite"/>
          <w:rFonts w:ascii="Times New Roman" w:hAnsi="Times New Roman" w:cs="Times New Roman"/>
          <w:i w:val="0"/>
          <w:iCs w:val="0"/>
        </w:rPr>
        <w:t xml:space="preserve"> What is clinical leadership… and why is it important?</w:t>
      </w:r>
      <w:r w:rsidR="002B7CC3">
        <w:rPr>
          <w:rStyle w:val="HTMLCite"/>
          <w:rFonts w:ascii="Times New Roman" w:hAnsi="Times New Roman" w:cs="Times New Roman"/>
          <w:i w:val="0"/>
          <w:iCs w:val="0"/>
        </w:rPr>
        <w:t xml:space="preserve">  </w:t>
      </w:r>
      <w:r w:rsidR="002B7CC3" w:rsidRPr="002B7CC3">
        <w:rPr>
          <w:rStyle w:val="HTMLCite"/>
          <w:rFonts w:ascii="Times New Roman" w:hAnsi="Times New Roman" w:cs="Times New Roman"/>
          <w:i w:val="0"/>
          <w:iCs w:val="0"/>
        </w:rPr>
        <w:t>Wiley Online Lib.10.1111/j.1743 498X.2010. 00423.x</w:t>
      </w:r>
    </w:p>
    <w:p w:rsidR="00577135" w:rsidRPr="00577135" w:rsidRDefault="002B7CC3" w:rsidP="001235FB">
      <w:pPr>
        <w:pStyle w:val="ListParagraph"/>
        <w:numPr>
          <w:ilvl w:val="0"/>
          <w:numId w:val="9"/>
        </w:numPr>
        <w:tabs>
          <w:tab w:val="left" w:pos="384"/>
        </w:tabs>
        <w:spacing w:before="103" w:after="240" w:line="216" w:lineRule="exact"/>
        <w:ind w:right="138"/>
        <w:jc w:val="left"/>
        <w:rPr>
          <w:rStyle w:val="HTMLCite"/>
          <w:rFonts w:ascii="Times New Roman" w:hAnsi="Times New Roman" w:cs="Times New Roman"/>
          <w:i w:val="0"/>
          <w:iCs w:val="0"/>
        </w:rPr>
      </w:pPr>
      <w:r>
        <w:rPr>
          <w:rStyle w:val="HTMLCite"/>
          <w:rFonts w:ascii="Times New Roman" w:hAnsi="Times New Roman" w:cs="Times New Roman"/>
          <w:i w:val="0"/>
          <w:iCs w:val="0"/>
        </w:rPr>
        <w:t>Browne-</w:t>
      </w:r>
      <w:proofErr w:type="spellStart"/>
      <w:r>
        <w:rPr>
          <w:rStyle w:val="HTMLCite"/>
          <w:rFonts w:ascii="Times New Roman" w:hAnsi="Times New Roman" w:cs="Times New Roman"/>
          <w:i w:val="0"/>
          <w:iCs w:val="0"/>
        </w:rPr>
        <w:t>Ferrigno</w:t>
      </w:r>
      <w:proofErr w:type="spellEnd"/>
      <w:r>
        <w:rPr>
          <w:rStyle w:val="HTMLCite"/>
          <w:rFonts w:ascii="Times New Roman" w:hAnsi="Times New Roman" w:cs="Times New Roman"/>
          <w:i w:val="0"/>
          <w:iCs w:val="0"/>
        </w:rPr>
        <w:t xml:space="preserve">, T. </w:t>
      </w:r>
      <w:r w:rsidRPr="00CD25C1">
        <w:rPr>
          <w:rStyle w:val="HTMLCite"/>
          <w:rFonts w:ascii="Times New Roman" w:hAnsi="Times New Roman" w:cs="Times New Roman"/>
          <w:i w:val="0"/>
          <w:iCs w:val="0"/>
        </w:rPr>
        <w:t xml:space="preserve">(2004). Leadership Mentoring in Clinical Practice: Role Socialization, Professional Development, and Capacity Building. Educational Administration Quarterly, 40(4), 468–494. </w:t>
      </w:r>
      <w:hyperlink r:id="rId10" w:history="1">
        <w:r w:rsidR="00A52D3D" w:rsidRPr="00673FFE">
          <w:rPr>
            <w:rStyle w:val="Hyperlink"/>
            <w:rFonts w:ascii="Times New Roman" w:hAnsi="Times New Roman" w:cs="Times New Roman"/>
          </w:rPr>
          <w:t>https://doi.org/10.1177/0013161X04267113</w:t>
        </w:r>
      </w:hyperlink>
    </w:p>
    <w:p w:rsidR="00577135" w:rsidRDefault="00A52D3D" w:rsidP="001235FB">
      <w:pPr>
        <w:pStyle w:val="ListParagraph"/>
        <w:numPr>
          <w:ilvl w:val="0"/>
          <w:numId w:val="9"/>
        </w:numPr>
        <w:tabs>
          <w:tab w:val="left" w:pos="384"/>
        </w:tabs>
        <w:spacing w:before="0" w:line="216" w:lineRule="exact"/>
        <w:ind w:right="138"/>
        <w:jc w:val="left"/>
        <w:rPr>
          <w:rStyle w:val="element-citation"/>
          <w:rFonts w:ascii="Times New Roman" w:hAnsi="Times New Roman" w:cs="Times New Roman"/>
        </w:rPr>
      </w:pPr>
      <w:r w:rsidRPr="00A52D3D">
        <w:rPr>
          <w:rStyle w:val="element-citation"/>
          <w:rFonts w:ascii="Times New Roman" w:hAnsi="Times New Roman" w:cs="Times New Roman"/>
        </w:rPr>
        <w:lastRenderedPageBreak/>
        <w:t xml:space="preserve">Olsen S, Neale G. </w:t>
      </w:r>
      <w:r>
        <w:rPr>
          <w:rStyle w:val="element-citation"/>
          <w:rFonts w:ascii="Times New Roman" w:hAnsi="Times New Roman" w:cs="Times New Roman"/>
        </w:rPr>
        <w:t>(2005)</w:t>
      </w:r>
      <w:r w:rsidR="00577135">
        <w:rPr>
          <w:rStyle w:val="element-citation"/>
          <w:rFonts w:ascii="Times New Roman" w:hAnsi="Times New Roman" w:cs="Times New Roman"/>
        </w:rPr>
        <w:t xml:space="preserve"> </w:t>
      </w:r>
      <w:r w:rsidRPr="00A52D3D">
        <w:rPr>
          <w:rStyle w:val="element-citation"/>
          <w:rFonts w:ascii="Times New Roman" w:hAnsi="Times New Roman" w:cs="Times New Roman"/>
        </w:rPr>
        <w:t xml:space="preserve">Clinical leadership in the provision of hospital care. </w:t>
      </w:r>
    </w:p>
    <w:p w:rsidR="002B7CC3" w:rsidRPr="00A52D3D" w:rsidRDefault="00577135" w:rsidP="001235FB">
      <w:pPr>
        <w:pStyle w:val="ListParagraph"/>
        <w:tabs>
          <w:tab w:val="left" w:pos="384"/>
        </w:tabs>
        <w:spacing w:before="0" w:line="216" w:lineRule="exact"/>
        <w:ind w:left="720" w:right="138" w:firstLine="0"/>
        <w:jc w:val="left"/>
        <w:rPr>
          <w:rFonts w:ascii="Times New Roman" w:hAnsi="Times New Roman" w:cs="Times New Roman"/>
        </w:rPr>
        <w:sectPr w:rsidR="002B7CC3" w:rsidRPr="00A52D3D">
          <w:type w:val="continuous"/>
          <w:pgSz w:w="11910" w:h="16840"/>
          <w:pgMar w:top="1740" w:right="600" w:bottom="840" w:left="620" w:header="720" w:footer="720" w:gutter="0"/>
          <w:cols w:num="2" w:space="720" w:equalWidth="0">
            <w:col w:w="5214" w:space="138"/>
            <w:col w:w="5338"/>
          </w:cols>
        </w:sectPr>
      </w:pPr>
      <w:r>
        <w:rPr>
          <w:rStyle w:val="ref-journal"/>
          <w:rFonts w:ascii="Times New Roman" w:hAnsi="Times New Roman" w:cs="Times New Roman"/>
        </w:rPr>
        <w:t xml:space="preserve">BMJ. </w:t>
      </w:r>
      <w:r w:rsidR="00A52D3D" w:rsidRPr="00A52D3D">
        <w:rPr>
          <w:rStyle w:val="element-citation"/>
          <w:rFonts w:ascii="Times New Roman" w:hAnsi="Times New Roman" w:cs="Times New Roman"/>
        </w:rPr>
        <w:t>2005;</w:t>
      </w:r>
      <w:r w:rsidR="00A52D3D" w:rsidRPr="00A52D3D">
        <w:rPr>
          <w:rStyle w:val="ref-vol"/>
          <w:rFonts w:ascii="Times New Roman" w:hAnsi="Times New Roman" w:cs="Times New Roman"/>
        </w:rPr>
        <w:t>330</w:t>
      </w:r>
      <w:r>
        <w:rPr>
          <w:rStyle w:val="element-citation"/>
          <w:rFonts w:ascii="Times New Roman" w:hAnsi="Times New Roman" w:cs="Times New Roman"/>
        </w:rPr>
        <w:t>(7502):1219–220</w:t>
      </w:r>
    </w:p>
    <w:p w:rsidR="00AE3E37" w:rsidRPr="00AE159F" w:rsidRDefault="00AE3E37">
      <w:pPr>
        <w:spacing w:line="200" w:lineRule="exact"/>
        <w:jc w:val="both"/>
        <w:rPr>
          <w:rFonts w:ascii="Times New Roman" w:hAnsi="Times New Roman" w:cs="Times New Roman"/>
        </w:rPr>
        <w:sectPr w:rsidR="00AE3E37" w:rsidRPr="00AE159F">
          <w:type w:val="continuous"/>
          <w:pgSz w:w="11910" w:h="16840"/>
          <w:pgMar w:top="1740" w:right="600" w:bottom="840" w:left="620" w:header="720" w:footer="720" w:gutter="0"/>
          <w:cols w:num="2" w:space="720" w:equalWidth="0">
            <w:col w:w="5214" w:space="138"/>
            <w:col w:w="5338"/>
          </w:cols>
        </w:sectPr>
      </w:pPr>
    </w:p>
    <w:p w:rsidR="00EB0709" w:rsidRPr="00577135" w:rsidRDefault="00EB0709" w:rsidP="00577135">
      <w:pPr>
        <w:pStyle w:val="BodyText"/>
        <w:spacing w:line="40" w:lineRule="exact"/>
        <w:rPr>
          <w:rStyle w:val="Hyperlink"/>
          <w:rFonts w:ascii="Times New Roman" w:hAnsi="Times New Roman" w:cs="Times New Roman"/>
          <w:color w:val="auto"/>
          <w:sz w:val="22"/>
          <w:szCs w:val="22"/>
          <w:u w:val="none"/>
        </w:rPr>
      </w:pPr>
    </w:p>
    <w:p w:rsidR="001235FB" w:rsidRDefault="003769F4" w:rsidP="00991C4D">
      <w:pPr>
        <w:spacing w:after="200" w:line="276" w:lineRule="auto"/>
        <w:rPr>
          <w:rFonts w:ascii="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187DBDE3">
                <wp:simplePos x="0" y="0"/>
                <wp:positionH relativeFrom="column">
                  <wp:posOffset>-3175</wp:posOffset>
                </wp:positionH>
                <wp:positionV relativeFrom="paragraph">
                  <wp:posOffset>3175</wp:posOffset>
                </wp:positionV>
                <wp:extent cx="1058400" cy="1198800"/>
                <wp:effectExtent l="0" t="0" r="8890" b="1905"/>
                <wp:wrapSquare wrapText="bothSides"/>
                <wp:docPr id="1" name="Text Box 1"/>
                <wp:cNvGraphicFramePr/>
                <a:graphic xmlns:a="http://schemas.openxmlformats.org/drawingml/2006/main">
                  <a:graphicData uri="http://schemas.microsoft.com/office/word/2010/wordprocessingShape">
                    <wps:wsp>
                      <wps:cNvSpPr txBox="1"/>
                      <wps:spPr>
                        <a:xfrm>
                          <a:off x="0" y="0"/>
                          <a:ext cx="1058400" cy="1198800"/>
                        </a:xfrm>
                        <a:prstGeom prst="rect">
                          <a:avLst/>
                        </a:prstGeom>
                        <a:solidFill>
                          <a:schemeClr val="lt1"/>
                        </a:solidFill>
                        <a:ln w="6350">
                          <a:noFill/>
                        </a:ln>
                      </wps:spPr>
                      <wps:txbx>
                        <w:txbxContent>
                          <w:p w:rsidR="003769F4" w:rsidRDefault="003769F4" w:rsidP="003769F4">
                            <w:r>
                              <w:rPr>
                                <w:noProof/>
                              </w:rPr>
                              <w:drawing>
                                <wp:inline distT="0" distB="0" distL="0" distR="0" wp14:anchorId="5D6856D9" wp14:editId="06D8B2A1">
                                  <wp:extent cx="757097" cy="962025"/>
                                  <wp:effectExtent l="0" t="0" r="5080" b="0"/>
                                  <wp:docPr id="3" name="Picture 3" descr="C:\Users\McnallyH\AppData\Local\Microsoft\Windows\INetCache\Content.Word\Jan Phillips_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nallyH\AppData\Local\Microsoft\Windows\INetCache\Content.Word\Jan Phillips_thumbnai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7097" cy="9620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DBDE3" id="_x0000_t202" coordsize="21600,21600" o:spt="202" path="m,l,21600r21600,l21600,xe">
                <v:stroke joinstyle="miter"/>
                <v:path gradientshapeok="t" o:connecttype="rect"/>
              </v:shapetype>
              <v:shape id="Text Box 1" o:spid="_x0000_s1026" type="#_x0000_t202" style="position:absolute;margin-left:-.25pt;margin-top:.25pt;width:83.35pt;height:9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" fillcolor="white [3201]" stroked="f" strokeweight=".5pt">
                <v:textbox>
                  <w:txbxContent>
                    <w:p w:rsidR="003769F4" w:rsidRDefault="003769F4" w:rsidP="003769F4">
                      <w:r>
                        <w:rPr>
                          <w:noProof/>
                        </w:rPr>
                        <w:drawing>
                          <wp:inline distT="0" distB="0" distL="0" distR="0" wp14:anchorId="5D6856D9" wp14:editId="06D8B2A1">
                            <wp:extent cx="757097" cy="962025"/>
                            <wp:effectExtent l="0" t="0" r="5080" b="0"/>
                            <wp:docPr id="3" name="Picture 3" descr="C:\Users\McnallyH\AppData\Local\Microsoft\Windows\INetCache\Content.Word\Jan Phillips_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nallyH\AppData\Local\Microsoft\Windows\INetCache\Content.Word\Jan Phillips_thumbnai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7097" cy="962025"/>
                                    </a:xfrm>
                                    <a:prstGeom prst="rect">
                                      <a:avLst/>
                                    </a:prstGeom>
                                    <a:noFill/>
                                    <a:ln>
                                      <a:noFill/>
                                    </a:ln>
                                  </pic:spPr>
                                </pic:pic>
                              </a:graphicData>
                            </a:graphic>
                          </wp:inline>
                        </w:drawing>
                      </w:r>
                    </w:p>
                  </w:txbxContent>
                </v:textbox>
                <w10:wrap type="square"/>
              </v:shape>
            </w:pict>
          </mc:Fallback>
        </mc:AlternateContent>
      </w:r>
      <w:r w:rsidR="001235FB">
        <w:rPr>
          <w:rFonts w:ascii="Times New Roman" w:hAnsi="Times New Roman" w:cs="Times New Roman"/>
          <w:b/>
          <w:bCs/>
        </w:rPr>
        <w:t xml:space="preserve">Ms. </w:t>
      </w:r>
      <w:r w:rsidR="00991C4D" w:rsidRPr="00991C4D">
        <w:rPr>
          <w:rFonts w:ascii="Times New Roman" w:hAnsi="Times New Roman" w:cs="Times New Roman"/>
          <w:b/>
          <w:bCs/>
        </w:rPr>
        <w:t xml:space="preserve">Jan Phillips </w:t>
      </w:r>
    </w:p>
    <w:p w:rsidR="00991C4D" w:rsidRPr="00991C4D" w:rsidRDefault="00991C4D" w:rsidP="00991C4D">
      <w:pPr>
        <w:spacing w:after="200" w:line="276" w:lineRule="auto"/>
        <w:rPr>
          <w:rFonts w:ascii="Times New Roman" w:eastAsiaTheme="minorHAnsi" w:hAnsi="Times New Roman" w:cs="Times New Roman"/>
          <w:b/>
          <w:bCs/>
        </w:rPr>
      </w:pPr>
      <w:r w:rsidRPr="00991C4D">
        <w:rPr>
          <w:rFonts w:ascii="Times New Roman" w:hAnsi="Times New Roman" w:cs="Times New Roman"/>
          <w:b/>
          <w:bCs/>
        </w:rPr>
        <w:t>Executive Director, Centre for Leadership Excellence</w:t>
      </w:r>
    </w:p>
    <w:p w:rsidR="00991C4D" w:rsidRPr="00991C4D" w:rsidRDefault="00991C4D" w:rsidP="00991C4D">
      <w:pPr>
        <w:spacing w:after="200" w:line="276" w:lineRule="auto"/>
        <w:rPr>
          <w:rFonts w:ascii="Times New Roman" w:hAnsi="Times New Roman" w:cs="Times New Roman"/>
        </w:rPr>
      </w:pPr>
      <w:r w:rsidRPr="00991C4D">
        <w:rPr>
          <w:rFonts w:ascii="Times New Roman" w:hAnsi="Times New Roman" w:cs="Times New Roman"/>
        </w:rPr>
        <w:t xml:space="preserve">Jan has previously held executive and general management positions in </w:t>
      </w:r>
      <w:proofErr w:type="gramStart"/>
      <w:r w:rsidRPr="00991C4D">
        <w:rPr>
          <w:rFonts w:ascii="Times New Roman" w:hAnsi="Times New Roman" w:cs="Times New Roman"/>
        </w:rPr>
        <w:t>a number of</w:t>
      </w:r>
      <w:proofErr w:type="gramEnd"/>
      <w:r w:rsidRPr="00991C4D">
        <w:rPr>
          <w:rFonts w:ascii="Times New Roman" w:hAnsi="Times New Roman" w:cs="Times New Roman"/>
        </w:rPr>
        <w:t xml:space="preserve"> large public sector organisations, including central public-sector management agencies and housing, local government, planning and public works departments. </w:t>
      </w:r>
    </w:p>
    <w:p w:rsidR="00991C4D" w:rsidRPr="00991C4D" w:rsidRDefault="00991C4D" w:rsidP="00991C4D">
      <w:pPr>
        <w:spacing w:after="200" w:line="276" w:lineRule="auto"/>
        <w:rPr>
          <w:rFonts w:ascii="Times New Roman" w:hAnsi="Times New Roman" w:cs="Times New Roman"/>
        </w:rPr>
      </w:pPr>
      <w:r w:rsidRPr="00991C4D">
        <w:rPr>
          <w:rFonts w:ascii="Times New Roman" w:hAnsi="Times New Roman" w:cs="Times New Roman"/>
        </w:rPr>
        <w:t>She brings significant expertise in public service and healthcare improvement, including leadership and management development, workplace culture improvement, workforce redesign, strategic planning, quality improvement, innovation, human resource management and organisational change.</w:t>
      </w:r>
    </w:p>
    <w:p w:rsidR="00FC098C" w:rsidRPr="00991C4D" w:rsidRDefault="00577135" w:rsidP="00577135">
      <w:pPr>
        <w:spacing w:before="62"/>
        <w:ind w:right="4235"/>
        <w:jc w:val="both"/>
        <w:rPr>
          <w:rFonts w:ascii="Times New Roman" w:hAnsi="Times New Roman" w:cs="Times New Roman"/>
          <w:b/>
        </w:rPr>
      </w:pPr>
      <w:r w:rsidRPr="00991C4D">
        <w:rPr>
          <w:rFonts w:ascii="Times New Roman" w:hAnsi="Times New Roman" w:cs="Times New Roman"/>
          <w:b/>
        </w:rPr>
        <w:t xml:space="preserve">      </w:t>
      </w:r>
      <w:r w:rsidR="00FC098C" w:rsidRPr="00991C4D">
        <w:rPr>
          <w:rFonts w:ascii="Times New Roman" w:eastAsia="Arial" w:hAnsi="Times New Roman" w:cs="Times New Roman"/>
          <w:b/>
          <w:noProof/>
          <w:lang w:val="en-AU" w:eastAsia="en-AU"/>
        </w:rPr>
        <w:t xml:space="preserve"> </w:t>
      </w:r>
    </w:p>
    <w:p w:rsidR="00991C4D" w:rsidRDefault="00991C4D" w:rsidP="00EB0709">
      <w:pPr>
        <w:pStyle w:val="BodyText"/>
        <w:rPr>
          <w:rStyle w:val="st"/>
          <w:rFonts w:ascii="Times New Roman" w:hAnsi="Times New Roman" w:cs="Times New Roman"/>
          <w:b/>
          <w:sz w:val="22"/>
          <w:szCs w:val="22"/>
        </w:rPr>
      </w:pPr>
    </w:p>
    <w:p w:rsidR="00991C4D" w:rsidRDefault="00991C4D" w:rsidP="00EB0709">
      <w:pPr>
        <w:pStyle w:val="BodyText"/>
        <w:rPr>
          <w:rStyle w:val="st"/>
          <w:rFonts w:ascii="Times New Roman" w:hAnsi="Times New Roman" w:cs="Times New Roman"/>
          <w:b/>
          <w:sz w:val="22"/>
          <w:szCs w:val="22"/>
        </w:rPr>
      </w:pPr>
    </w:p>
    <w:p w:rsidR="001235FB" w:rsidRPr="001235FB" w:rsidRDefault="00577135" w:rsidP="001235FB">
      <w:pPr>
        <w:pStyle w:val="BodyText"/>
        <w:rPr>
          <w:rStyle w:val="st"/>
          <w:rFonts w:ascii="Times New Roman" w:hAnsi="Times New Roman"/>
          <w:b/>
          <w:sz w:val="22"/>
          <w:szCs w:val="22"/>
        </w:rPr>
      </w:pPr>
      <w:r w:rsidRPr="00991C4D">
        <w:rPr>
          <w:rFonts w:ascii="Times New Roman" w:hAnsi="Times New Roman" w:cs="Times New Roman"/>
          <w:noProof/>
          <w:sz w:val="22"/>
          <w:szCs w:val="22"/>
        </w:rPr>
        <w:drawing>
          <wp:anchor distT="0" distB="0" distL="114300" distR="114300" simplePos="0" relativeHeight="251667456" behindDoc="0" locked="0" layoutInCell="1" allowOverlap="1" wp14:anchorId="4B9132AF">
            <wp:simplePos x="0" y="0"/>
            <wp:positionH relativeFrom="column">
              <wp:posOffset>-165100</wp:posOffset>
            </wp:positionH>
            <wp:positionV relativeFrom="paragraph">
              <wp:posOffset>73025</wp:posOffset>
            </wp:positionV>
            <wp:extent cx="1057275" cy="1085850"/>
            <wp:effectExtent l="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057275" cy="1085850"/>
                    </a:xfrm>
                    <a:prstGeom prst="rect">
                      <a:avLst/>
                    </a:prstGeom>
                  </pic:spPr>
                </pic:pic>
              </a:graphicData>
            </a:graphic>
            <wp14:sizeRelH relativeFrom="margin">
              <wp14:pctWidth>0</wp14:pctWidth>
            </wp14:sizeRelH>
            <wp14:sizeRelV relativeFrom="margin">
              <wp14:pctHeight>0</wp14:pctHeight>
            </wp14:sizeRelV>
          </wp:anchor>
        </w:drawing>
      </w:r>
      <w:bookmarkStart w:id="2" w:name="_Hlk536799414"/>
      <w:r w:rsidR="00EB0709" w:rsidRPr="00991C4D">
        <w:rPr>
          <w:rStyle w:val="st"/>
          <w:rFonts w:ascii="Times New Roman" w:hAnsi="Times New Roman" w:cs="Times New Roman"/>
          <w:b/>
          <w:sz w:val="22"/>
          <w:szCs w:val="22"/>
        </w:rPr>
        <w:t xml:space="preserve"> </w:t>
      </w:r>
      <w:bookmarkEnd w:id="2"/>
      <w:r w:rsidR="001235FB">
        <w:rPr>
          <w:rStyle w:val="st"/>
          <w:rFonts w:ascii="Times New Roman" w:hAnsi="Times New Roman" w:cs="Times New Roman"/>
          <w:b/>
          <w:sz w:val="22"/>
          <w:szCs w:val="22"/>
        </w:rPr>
        <w:t xml:space="preserve">A/Professor </w:t>
      </w:r>
      <w:r w:rsidRPr="001235FB">
        <w:rPr>
          <w:rStyle w:val="bumpedfont15"/>
          <w:rFonts w:ascii="Times New Roman" w:hAnsi="Times New Roman"/>
          <w:b/>
          <w:bCs/>
          <w:iCs/>
          <w:sz w:val="22"/>
          <w:szCs w:val="22"/>
        </w:rPr>
        <w:t xml:space="preserve">Shelley </w:t>
      </w:r>
      <w:proofErr w:type="spellStart"/>
      <w:r w:rsidRPr="001235FB">
        <w:rPr>
          <w:rStyle w:val="bumpedfont15"/>
          <w:rFonts w:ascii="Times New Roman" w:hAnsi="Times New Roman"/>
          <w:b/>
          <w:bCs/>
          <w:iCs/>
          <w:sz w:val="22"/>
          <w:szCs w:val="22"/>
        </w:rPr>
        <w:t>Nowlan</w:t>
      </w:r>
      <w:proofErr w:type="spellEnd"/>
      <w:r w:rsidRPr="001235FB">
        <w:rPr>
          <w:rStyle w:val="bumpedfont15"/>
          <w:rFonts w:ascii="Times New Roman" w:hAnsi="Times New Roman"/>
          <w:b/>
          <w:bCs/>
          <w:iCs/>
          <w:sz w:val="22"/>
          <w:szCs w:val="22"/>
        </w:rPr>
        <w:t> </w:t>
      </w:r>
    </w:p>
    <w:p w:rsidR="001235FB" w:rsidRDefault="001235FB" w:rsidP="001235FB">
      <w:pPr>
        <w:pStyle w:val="BodyText"/>
        <w:rPr>
          <w:rStyle w:val="st"/>
          <w:rFonts w:ascii="Times New Roman" w:hAnsi="Times New Roman" w:cs="Times New Roman"/>
          <w:b/>
          <w:sz w:val="22"/>
          <w:szCs w:val="22"/>
        </w:rPr>
      </w:pPr>
    </w:p>
    <w:p w:rsidR="00577135" w:rsidRPr="001235FB" w:rsidRDefault="001235FB" w:rsidP="001235FB">
      <w:pPr>
        <w:pStyle w:val="BodyText"/>
        <w:rPr>
          <w:rStyle w:val="bumpedfont20"/>
          <w:rFonts w:ascii="Times New Roman" w:hAnsi="Times New Roman" w:cs="Times New Roman"/>
          <w:sz w:val="22"/>
          <w:szCs w:val="22"/>
        </w:rPr>
      </w:pPr>
      <w:r w:rsidRPr="00991C4D">
        <w:rPr>
          <w:rStyle w:val="st"/>
          <w:rFonts w:ascii="Times New Roman" w:hAnsi="Times New Roman" w:cs="Times New Roman"/>
          <w:b/>
          <w:sz w:val="22"/>
          <w:szCs w:val="22"/>
        </w:rPr>
        <w:t xml:space="preserve">Chief Nursing and Midwifery Officer. Office of the Chief Nursing and Midwifery Officer. </w:t>
      </w:r>
    </w:p>
    <w:p w:rsidR="00577135" w:rsidRPr="00991C4D" w:rsidRDefault="00577135" w:rsidP="00577135">
      <w:pPr>
        <w:pStyle w:val="NoSpacing"/>
        <w:rPr>
          <w:rFonts w:ascii="Times New Roman" w:eastAsiaTheme="minorHAnsi" w:hAnsi="Times New Roman"/>
        </w:rPr>
      </w:pPr>
    </w:p>
    <w:p w:rsidR="00577135" w:rsidRPr="00991C4D" w:rsidRDefault="00577135" w:rsidP="00577135">
      <w:pPr>
        <w:pStyle w:val="NoSpacing"/>
        <w:rPr>
          <w:rStyle w:val="bumpedfont15"/>
          <w:rFonts w:ascii="Times New Roman" w:hAnsi="Times New Roman"/>
        </w:rPr>
      </w:pPr>
      <w:r w:rsidRPr="00991C4D">
        <w:rPr>
          <w:rStyle w:val="bumpedfont15"/>
          <w:rFonts w:ascii="Times New Roman" w:hAnsi="Times New Roman"/>
        </w:rPr>
        <w:t>Shelley has over 30 years’ experience in a range of health settings and experiences.  </w:t>
      </w:r>
    </w:p>
    <w:p w:rsidR="00577135" w:rsidRPr="00991C4D" w:rsidRDefault="00577135" w:rsidP="00577135">
      <w:pPr>
        <w:pStyle w:val="NoSpacing"/>
        <w:rPr>
          <w:rFonts w:ascii="Times New Roman" w:hAnsi="Times New Roman"/>
        </w:rPr>
      </w:pPr>
    </w:p>
    <w:p w:rsidR="00577135" w:rsidRPr="00991C4D" w:rsidRDefault="00577135" w:rsidP="00577135">
      <w:pPr>
        <w:pStyle w:val="NoSpacing"/>
        <w:rPr>
          <w:rFonts w:ascii="Times New Roman" w:hAnsi="Times New Roman"/>
        </w:rPr>
      </w:pPr>
      <w:r w:rsidRPr="00991C4D">
        <w:rPr>
          <w:rStyle w:val="bumpedfont15"/>
          <w:rFonts w:ascii="Times New Roman" w:hAnsi="Times New Roman"/>
        </w:rPr>
        <w:t>Shelley is a people orientated nurse leader who is experienced in clinical innovation, leading strategic planning and</w:t>
      </w:r>
      <w:r w:rsidRPr="00991C4D">
        <w:rPr>
          <w:rFonts w:ascii="Times New Roman" w:hAnsi="Times New Roman"/>
        </w:rPr>
        <w:t> significant nursing workforce commissioning.</w:t>
      </w:r>
    </w:p>
    <w:p w:rsidR="00577135" w:rsidRPr="00991C4D" w:rsidRDefault="00577135" w:rsidP="00577135">
      <w:pPr>
        <w:pStyle w:val="NoSpacing"/>
        <w:rPr>
          <w:rFonts w:ascii="Times New Roman" w:hAnsi="Times New Roman"/>
        </w:rPr>
      </w:pPr>
    </w:p>
    <w:p w:rsidR="00577135" w:rsidRPr="00991C4D" w:rsidRDefault="00577135" w:rsidP="00577135">
      <w:pPr>
        <w:pStyle w:val="NoSpacing"/>
        <w:rPr>
          <w:rFonts w:ascii="Times New Roman" w:eastAsiaTheme="minorHAnsi" w:hAnsi="Times New Roman"/>
        </w:rPr>
      </w:pPr>
      <w:r w:rsidRPr="00991C4D">
        <w:rPr>
          <w:rFonts w:ascii="Times New Roman" w:hAnsi="Times New Roman"/>
        </w:rPr>
        <w:t>Her strong advocacy for nursing and midwifery informs policy development at state and National level, clinical practice innovation, research and workforce development. </w:t>
      </w:r>
    </w:p>
    <w:p w:rsidR="00577135" w:rsidRPr="00991C4D" w:rsidRDefault="00577135" w:rsidP="00577135">
      <w:pPr>
        <w:rPr>
          <w:rFonts w:ascii="Times New Roman" w:hAnsi="Times New Roman" w:cs="Times New Roman"/>
          <w:sz w:val="24"/>
          <w:szCs w:val="24"/>
          <w:lang w:eastAsia="en-AU"/>
        </w:rPr>
      </w:pPr>
    </w:p>
    <w:p w:rsidR="00EB0709" w:rsidRPr="00991C4D" w:rsidRDefault="00EB0709">
      <w:pPr>
        <w:spacing w:before="39"/>
        <w:ind w:left="100"/>
        <w:rPr>
          <w:rFonts w:ascii="Times New Roman" w:hAnsi="Times New Roman" w:cs="Times New Roman"/>
          <w:b/>
        </w:rPr>
      </w:pPr>
    </w:p>
    <w:p w:rsidR="00EB0709" w:rsidRDefault="00EB0709">
      <w:pPr>
        <w:spacing w:before="39"/>
        <w:ind w:left="100"/>
        <w:rPr>
          <w:rFonts w:ascii="Times New Roman" w:hAnsi="Times New Roman" w:cs="Times New Roman"/>
          <w:b/>
        </w:rPr>
      </w:pPr>
    </w:p>
    <w:p w:rsidR="00EB0709" w:rsidRDefault="00EB0709">
      <w:pPr>
        <w:spacing w:before="39"/>
        <w:ind w:left="100"/>
        <w:rPr>
          <w:rFonts w:ascii="Times New Roman" w:hAnsi="Times New Roman" w:cs="Times New Roman"/>
          <w:b/>
        </w:rPr>
      </w:pPr>
    </w:p>
    <w:p w:rsidR="00EB0709" w:rsidRDefault="00EB0709">
      <w:pPr>
        <w:spacing w:before="39"/>
        <w:ind w:left="100"/>
        <w:rPr>
          <w:rFonts w:ascii="Times New Roman" w:hAnsi="Times New Roman" w:cs="Times New Roman"/>
          <w:b/>
        </w:rPr>
      </w:pPr>
    </w:p>
    <w:p w:rsidR="00EB0709" w:rsidRDefault="00EB0709">
      <w:pPr>
        <w:spacing w:before="39"/>
        <w:ind w:left="100"/>
        <w:rPr>
          <w:rFonts w:ascii="Times New Roman" w:hAnsi="Times New Roman" w:cs="Times New Roman"/>
          <w:b/>
        </w:rPr>
      </w:pPr>
    </w:p>
    <w:p w:rsidR="00AE3E37" w:rsidRPr="00AE159F" w:rsidRDefault="00A9710C">
      <w:pPr>
        <w:spacing w:before="39"/>
        <w:ind w:left="100"/>
        <w:rPr>
          <w:rFonts w:ascii="Times New Roman" w:hAnsi="Times New Roman" w:cs="Times New Roman"/>
          <w:b/>
        </w:rPr>
      </w:pPr>
      <w:r w:rsidRPr="00AE159F">
        <w:rPr>
          <w:rFonts w:ascii="Times New Roman" w:hAnsi="Times New Roman" w:cs="Times New Roman"/>
          <w:b/>
        </w:rPr>
        <w:t>Notes/Comments:</w:t>
      </w:r>
    </w:p>
    <w:p w:rsidR="00AE3E37" w:rsidRPr="00AE159F" w:rsidRDefault="00AE3E37">
      <w:pPr>
        <w:rPr>
          <w:rFonts w:ascii="Times New Roman" w:hAnsi="Times New Roman" w:cs="Times New Roman"/>
        </w:rPr>
        <w:sectPr w:rsidR="00AE3E37" w:rsidRPr="00AE159F">
          <w:type w:val="continuous"/>
          <w:pgSz w:w="11910" w:h="16840"/>
          <w:pgMar w:top="1740" w:right="600" w:bottom="840" w:left="620" w:header="720" w:footer="720" w:gutter="0"/>
          <w:cols w:space="720"/>
        </w:sectPr>
      </w:pPr>
    </w:p>
    <w:p w:rsidR="00AE3E37" w:rsidRPr="00AE159F" w:rsidRDefault="00AE3E37">
      <w:pPr>
        <w:pStyle w:val="BodyText"/>
        <w:spacing w:before="3"/>
        <w:rPr>
          <w:rFonts w:ascii="Times New Roman" w:hAnsi="Times New Roman" w:cs="Times New Roman"/>
          <w:sz w:val="22"/>
          <w:szCs w:val="22"/>
        </w:rPr>
      </w:pPr>
    </w:p>
    <w:sectPr w:rsidR="00AE3E37" w:rsidRPr="00AE159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0519" w:rsidRDefault="00980519">
      <w:r>
        <w:separator/>
      </w:r>
    </w:p>
  </w:endnote>
  <w:endnote w:type="continuationSeparator" w:id="0">
    <w:p w:rsidR="00980519" w:rsidRDefault="00980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PSMT"/>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215D14DD" wp14:editId="0AF631C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D14DD"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1E0BB25" wp14:editId="45784D1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0BB25" id="Text Box 2" o:spid="_x0000_s1030"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7456" behindDoc="1" locked="0" layoutInCell="1" allowOverlap="1" wp14:anchorId="33322C3F" wp14:editId="26D82BE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22C3F" id="_x0000_s1031" type="#_x0000_t202" style="position:absolute;margin-left:468.9pt;margin-top:798.8pt;width:91.4pt;height:26.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0519" w:rsidRDefault="00980519">
      <w:r>
        <w:separator/>
      </w:r>
    </w:p>
  </w:footnote>
  <w:footnote w:type="continuationSeparator" w:id="0">
    <w:p w:rsidR="00980519" w:rsidRDefault="009805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1072" behindDoc="1" locked="0" layoutInCell="1" allowOverlap="1" wp14:anchorId="617705FD" wp14:editId="2E2DB2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80519">
                          <w:pPr>
                            <w:spacing w:before="2" w:line="249" w:lineRule="auto"/>
                            <w:ind w:left="156" w:right="18" w:hanging="137"/>
                            <w:rPr>
                              <w:rFonts w:ascii="Arial"/>
                              <w:color w:val="FFFFFF" w:themeColor="background1"/>
                              <w:sz w:val="14"/>
                            </w:rPr>
                          </w:pPr>
                          <w:hyperlink r:id="rId1">
                            <w:r w:rsidR="00A9710C"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705FD"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980519">
                    <w:pPr>
                      <w:spacing w:before="2" w:line="249" w:lineRule="auto"/>
                      <w:ind w:left="156" w:right="18" w:hanging="137"/>
                      <w:rPr>
                        <w:rFonts w:ascii="Arial"/>
                        <w:color w:val="FFFFFF" w:themeColor="background1"/>
                        <w:sz w:val="14"/>
                      </w:rPr>
                    </w:pPr>
                    <w:hyperlink r:id="rId2">
                      <w:r w:rsidR="00A9710C"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2A33E76F" wp14:editId="24425FA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3E76F" id="Text Box 4" o:spid="_x0000_s1028"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3C23D91"/>
    <w:multiLevelType w:val="hybridMultilevel"/>
    <w:tmpl w:val="3E6864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471C30B8"/>
    <w:multiLevelType w:val="hybridMultilevel"/>
    <w:tmpl w:val="2320CF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AA675D4"/>
    <w:multiLevelType w:val="hybridMultilevel"/>
    <w:tmpl w:val="2320CF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E042BE3"/>
    <w:multiLevelType w:val="hybridMultilevel"/>
    <w:tmpl w:val="4EF43982"/>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15:restartNumberingAfterBreak="0">
    <w:nsid w:val="681D6355"/>
    <w:multiLevelType w:val="hybridMultilevel"/>
    <w:tmpl w:val="1F3ED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68106B5"/>
    <w:multiLevelType w:val="hybridMultilevel"/>
    <w:tmpl w:val="206EA5FE"/>
    <w:lvl w:ilvl="0" w:tplc="3CF4AF62">
      <w:start w:val="1"/>
      <w:numFmt w:val="decimal"/>
      <w:lvlText w:val="%1."/>
      <w:lvlJc w:val="left"/>
      <w:pPr>
        <w:ind w:left="720" w:hanging="360"/>
      </w:pPr>
      <w:rPr>
        <w:rFonts w:ascii="Calibri" w:eastAsia="Calibri" w:hAnsi="Calibri" w:cs="Calibri" w:hint="default"/>
        <w:spacing w:val="-16"/>
        <w:w w:val="100"/>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5"/>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4"/>
  </w:num>
  <w:num w:numId="6">
    <w:abstractNumId w:val="6"/>
  </w:num>
  <w:num w:numId="7">
    <w:abstractNumId w:val="3"/>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247D"/>
    <w:rsid w:val="001235FB"/>
    <w:rsid w:val="001263DF"/>
    <w:rsid w:val="00163F27"/>
    <w:rsid w:val="001C4E33"/>
    <w:rsid w:val="002455EC"/>
    <w:rsid w:val="00291687"/>
    <w:rsid w:val="00292ED9"/>
    <w:rsid w:val="002B7CC3"/>
    <w:rsid w:val="003769F4"/>
    <w:rsid w:val="00404E5B"/>
    <w:rsid w:val="00414F7B"/>
    <w:rsid w:val="004355DC"/>
    <w:rsid w:val="004749B4"/>
    <w:rsid w:val="00494130"/>
    <w:rsid w:val="004F3523"/>
    <w:rsid w:val="00577135"/>
    <w:rsid w:val="005973B9"/>
    <w:rsid w:val="005B3A56"/>
    <w:rsid w:val="006060CE"/>
    <w:rsid w:val="0063497F"/>
    <w:rsid w:val="00650883"/>
    <w:rsid w:val="00822CFE"/>
    <w:rsid w:val="00873DF0"/>
    <w:rsid w:val="008756E6"/>
    <w:rsid w:val="008A08B6"/>
    <w:rsid w:val="00980519"/>
    <w:rsid w:val="00991C4D"/>
    <w:rsid w:val="009B2D44"/>
    <w:rsid w:val="009C501F"/>
    <w:rsid w:val="00A07E82"/>
    <w:rsid w:val="00A52D3D"/>
    <w:rsid w:val="00A9710C"/>
    <w:rsid w:val="00AB3B6E"/>
    <w:rsid w:val="00AE159F"/>
    <w:rsid w:val="00AE3E37"/>
    <w:rsid w:val="00B21A57"/>
    <w:rsid w:val="00C33602"/>
    <w:rsid w:val="00CD6F55"/>
    <w:rsid w:val="00DB2F01"/>
    <w:rsid w:val="00DE3104"/>
    <w:rsid w:val="00E26B10"/>
    <w:rsid w:val="00E60C8F"/>
    <w:rsid w:val="00EA4F03"/>
    <w:rsid w:val="00EB0709"/>
    <w:rsid w:val="00F72EEA"/>
    <w:rsid w:val="00F84CAE"/>
    <w:rsid w:val="00FC098C"/>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261E"/>
  <w15:docId w15:val="{80B62FB9-3806-4C1E-A242-F5955E637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basedOn w:val="DefaultParagraphFont"/>
    <w:rsid w:val="00EB0709"/>
  </w:style>
  <w:style w:type="character" w:styleId="Emphasis">
    <w:name w:val="Emphasis"/>
    <w:basedOn w:val="DefaultParagraphFont"/>
    <w:uiPriority w:val="20"/>
    <w:qFormat/>
    <w:rsid w:val="00EB0709"/>
    <w:rPr>
      <w:i/>
      <w:iCs/>
    </w:rPr>
  </w:style>
  <w:style w:type="character" w:styleId="HTMLCite">
    <w:name w:val="HTML Cite"/>
    <w:basedOn w:val="DefaultParagraphFont"/>
    <w:uiPriority w:val="99"/>
    <w:semiHidden/>
    <w:unhideWhenUsed/>
    <w:rsid w:val="002B7CC3"/>
    <w:rPr>
      <w:i/>
      <w:iCs/>
    </w:rPr>
  </w:style>
  <w:style w:type="character" w:customStyle="1" w:styleId="author">
    <w:name w:val="author"/>
    <w:basedOn w:val="DefaultParagraphFont"/>
    <w:rsid w:val="002B7CC3"/>
  </w:style>
  <w:style w:type="character" w:customStyle="1" w:styleId="pubyear">
    <w:name w:val="pubyear"/>
    <w:basedOn w:val="DefaultParagraphFont"/>
    <w:rsid w:val="002B7CC3"/>
  </w:style>
  <w:style w:type="character" w:customStyle="1" w:styleId="articletitle">
    <w:name w:val="articletitle"/>
    <w:basedOn w:val="DefaultParagraphFont"/>
    <w:rsid w:val="002B7CC3"/>
  </w:style>
  <w:style w:type="character" w:customStyle="1" w:styleId="journaltitle">
    <w:name w:val="journaltitle"/>
    <w:basedOn w:val="DefaultParagraphFont"/>
    <w:rsid w:val="002B7CC3"/>
  </w:style>
  <w:style w:type="character" w:customStyle="1" w:styleId="vol">
    <w:name w:val="vol"/>
    <w:basedOn w:val="DefaultParagraphFont"/>
    <w:rsid w:val="002B7CC3"/>
  </w:style>
  <w:style w:type="character" w:customStyle="1" w:styleId="citedissue">
    <w:name w:val="citedissue"/>
    <w:basedOn w:val="DefaultParagraphFont"/>
    <w:rsid w:val="002B7CC3"/>
  </w:style>
  <w:style w:type="character" w:customStyle="1" w:styleId="pagefirst">
    <w:name w:val="pagefirst"/>
    <w:basedOn w:val="DefaultParagraphFont"/>
    <w:rsid w:val="002B7CC3"/>
  </w:style>
  <w:style w:type="character" w:customStyle="1" w:styleId="pagelast">
    <w:name w:val="pagelast"/>
    <w:basedOn w:val="DefaultParagraphFont"/>
    <w:rsid w:val="002B7CC3"/>
  </w:style>
  <w:style w:type="character" w:styleId="UnresolvedMention">
    <w:name w:val="Unresolved Mention"/>
    <w:basedOn w:val="DefaultParagraphFont"/>
    <w:uiPriority w:val="99"/>
    <w:semiHidden/>
    <w:unhideWhenUsed/>
    <w:rsid w:val="00A52D3D"/>
    <w:rPr>
      <w:color w:val="808080"/>
      <w:shd w:val="clear" w:color="auto" w:fill="E6E6E6"/>
    </w:rPr>
  </w:style>
  <w:style w:type="character" w:customStyle="1" w:styleId="element-citation">
    <w:name w:val="element-citation"/>
    <w:basedOn w:val="DefaultParagraphFont"/>
    <w:rsid w:val="00A52D3D"/>
  </w:style>
  <w:style w:type="character" w:customStyle="1" w:styleId="ref-journal">
    <w:name w:val="ref-journal"/>
    <w:basedOn w:val="DefaultParagraphFont"/>
    <w:rsid w:val="00A52D3D"/>
  </w:style>
  <w:style w:type="character" w:customStyle="1" w:styleId="ref-vol">
    <w:name w:val="ref-vol"/>
    <w:basedOn w:val="DefaultParagraphFont"/>
    <w:rsid w:val="00A52D3D"/>
  </w:style>
  <w:style w:type="character" w:customStyle="1" w:styleId="bumpedfont15">
    <w:name w:val="bumpedfont15"/>
    <w:basedOn w:val="DefaultParagraphFont"/>
    <w:rsid w:val="00577135"/>
  </w:style>
  <w:style w:type="character" w:customStyle="1" w:styleId="bumpedfont20">
    <w:name w:val="bumpedfont20"/>
    <w:basedOn w:val="DefaultParagraphFont"/>
    <w:rsid w:val="00577135"/>
  </w:style>
  <w:style w:type="paragraph" w:styleId="NoSpacing">
    <w:name w:val="No Spacing"/>
    <w:uiPriority w:val="1"/>
    <w:qFormat/>
    <w:rsid w:val="00577135"/>
    <w:pPr>
      <w:widowControl/>
    </w:pPr>
    <w:rPr>
      <w:rFonts w:ascii="Calibri" w:eastAsia="Calibri" w:hAnsi="Calibri" w:cs="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56330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doi.org/10.1177/0013161X04267113"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Helen Mc Nally</cp:lastModifiedBy>
  <cp:revision>2</cp:revision>
  <dcterms:created xsi:type="dcterms:W3CDTF">2019-02-13T01:37:00Z</dcterms:created>
  <dcterms:modified xsi:type="dcterms:W3CDTF">2019-02-13T01:37:00Z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