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17E0" w:rsidRPr="00893B0D" w:rsidRDefault="005217E0" w:rsidP="005217E0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893B0D">
        <w:rPr>
          <w:rFonts w:ascii="Times New Roman" w:hAnsi="Times New Roman"/>
          <w:sz w:val="24"/>
          <w:szCs w:val="24"/>
          <w:lang w:val="id-ID"/>
        </w:rPr>
        <w:t>T</w:t>
      </w:r>
      <w:r w:rsidRPr="00893B0D">
        <w:rPr>
          <w:rFonts w:ascii="Times New Roman" w:hAnsi="Times New Roman"/>
          <w:sz w:val="24"/>
          <w:szCs w:val="24"/>
        </w:rPr>
        <w:t xml:space="preserve">he improvement of physical and psychological adaptation among </w:t>
      </w:r>
      <w:proofErr w:type="spellStart"/>
      <w:r w:rsidRPr="00893B0D">
        <w:rPr>
          <w:rFonts w:ascii="Times New Roman" w:hAnsi="Times New Roman"/>
          <w:sz w:val="24"/>
          <w:szCs w:val="24"/>
        </w:rPr>
        <w:t>post partum</w:t>
      </w:r>
      <w:proofErr w:type="spellEnd"/>
      <w:r w:rsidRPr="00893B0D">
        <w:rPr>
          <w:rFonts w:ascii="Times New Roman" w:hAnsi="Times New Roman"/>
          <w:sz w:val="24"/>
          <w:szCs w:val="24"/>
        </w:rPr>
        <w:t xml:space="preserve"> women with pre-</w:t>
      </w:r>
      <w:proofErr w:type="spellStart"/>
      <w:r w:rsidRPr="00893B0D">
        <w:rPr>
          <w:rFonts w:ascii="Times New Roman" w:hAnsi="Times New Roman"/>
          <w:sz w:val="24"/>
          <w:szCs w:val="24"/>
        </w:rPr>
        <w:t>eclampsia</w:t>
      </w:r>
      <w:proofErr w:type="spellEnd"/>
      <w:r w:rsidRPr="00893B0D">
        <w:rPr>
          <w:rFonts w:ascii="Times New Roman" w:hAnsi="Times New Roman"/>
          <w:sz w:val="24"/>
          <w:szCs w:val="24"/>
        </w:rPr>
        <w:t xml:space="preserve"> after the delivery of ‘</w:t>
      </w:r>
      <w:proofErr w:type="spellStart"/>
      <w:r w:rsidRPr="00893B0D">
        <w:rPr>
          <w:rFonts w:ascii="Times New Roman" w:hAnsi="Times New Roman"/>
          <w:sz w:val="24"/>
          <w:szCs w:val="24"/>
        </w:rPr>
        <w:t>Sehati</w:t>
      </w:r>
      <w:proofErr w:type="spellEnd"/>
      <w:r w:rsidRPr="00893B0D">
        <w:rPr>
          <w:rFonts w:ascii="Times New Roman" w:hAnsi="Times New Roman"/>
          <w:sz w:val="24"/>
          <w:szCs w:val="24"/>
        </w:rPr>
        <w:t xml:space="preserve">’ health education. </w:t>
      </w:r>
    </w:p>
    <w:p w:rsidR="005217E0" w:rsidRPr="00893B0D" w:rsidRDefault="005217E0" w:rsidP="005217E0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5217E0" w:rsidRPr="00893B0D" w:rsidRDefault="005217E0" w:rsidP="005217E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893B0D">
        <w:rPr>
          <w:rFonts w:ascii="Times New Roman" w:hAnsi="Times New Roman"/>
          <w:sz w:val="24"/>
          <w:szCs w:val="24"/>
        </w:rPr>
        <w:t>Endah</w:t>
      </w:r>
      <w:proofErr w:type="spellEnd"/>
      <w:r w:rsidRPr="00893B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93B0D">
        <w:rPr>
          <w:rFonts w:ascii="Times New Roman" w:hAnsi="Times New Roman"/>
          <w:sz w:val="24"/>
          <w:szCs w:val="24"/>
        </w:rPr>
        <w:t>Ekawati</w:t>
      </w:r>
      <w:proofErr w:type="spellEnd"/>
      <w:r w:rsidRPr="00893B0D">
        <w:rPr>
          <w:rFonts w:ascii="Times New Roman" w:hAnsi="Times New Roman"/>
          <w:sz w:val="24"/>
          <w:szCs w:val="24"/>
        </w:rPr>
        <w:t xml:space="preserve">*, </w:t>
      </w:r>
      <w:proofErr w:type="spellStart"/>
      <w:r w:rsidRPr="00893B0D">
        <w:rPr>
          <w:rFonts w:ascii="Times New Roman" w:hAnsi="Times New Roman"/>
          <w:sz w:val="24"/>
          <w:szCs w:val="24"/>
        </w:rPr>
        <w:t>Setyowati</w:t>
      </w:r>
      <w:proofErr w:type="spellEnd"/>
      <w:r w:rsidRPr="00893B0D">
        <w:rPr>
          <w:rFonts w:ascii="Times New Roman" w:hAnsi="Times New Roman"/>
          <w:sz w:val="24"/>
          <w:szCs w:val="24"/>
        </w:rPr>
        <w:t xml:space="preserve">**, Tri </w:t>
      </w:r>
      <w:proofErr w:type="spellStart"/>
      <w:r w:rsidRPr="00893B0D">
        <w:rPr>
          <w:rFonts w:ascii="Times New Roman" w:hAnsi="Times New Roman"/>
          <w:sz w:val="24"/>
          <w:szCs w:val="24"/>
        </w:rPr>
        <w:t>Budiati</w:t>
      </w:r>
      <w:proofErr w:type="spellEnd"/>
      <w:r w:rsidRPr="00893B0D">
        <w:rPr>
          <w:rFonts w:ascii="Times New Roman" w:hAnsi="Times New Roman"/>
          <w:sz w:val="24"/>
          <w:szCs w:val="24"/>
        </w:rPr>
        <w:t>**</w:t>
      </w:r>
    </w:p>
    <w:p w:rsidR="005217E0" w:rsidRPr="00893B0D" w:rsidRDefault="005217E0" w:rsidP="005217E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93B0D">
        <w:rPr>
          <w:rFonts w:ascii="Times New Roman" w:hAnsi="Times New Roman"/>
          <w:sz w:val="24"/>
          <w:szCs w:val="24"/>
        </w:rPr>
        <w:t xml:space="preserve">Email: </w:t>
      </w:r>
      <w:hyperlink r:id="rId4" w:history="1">
        <w:r w:rsidRPr="00893B0D">
          <w:rPr>
            <w:rStyle w:val="Hyperlink"/>
            <w:rFonts w:ascii="Times New Roman" w:hAnsi="Times New Roman"/>
            <w:sz w:val="24"/>
            <w:szCs w:val="24"/>
          </w:rPr>
          <w:t>watib4150@gmail.com</w:t>
        </w:r>
      </w:hyperlink>
      <w:r w:rsidRPr="00893B0D">
        <w:rPr>
          <w:rFonts w:ascii="Times New Roman" w:hAnsi="Times New Roman"/>
          <w:sz w:val="24"/>
          <w:szCs w:val="24"/>
        </w:rPr>
        <w:t xml:space="preserve"> </w:t>
      </w:r>
    </w:p>
    <w:p w:rsidR="005217E0" w:rsidRPr="00893B0D" w:rsidRDefault="005217E0" w:rsidP="005217E0">
      <w:pPr>
        <w:spacing w:after="0" w:line="240" w:lineRule="auto"/>
        <w:contextualSpacing/>
        <w:rPr>
          <w:sz w:val="24"/>
          <w:szCs w:val="24"/>
        </w:rPr>
      </w:pPr>
    </w:p>
    <w:p w:rsidR="005217E0" w:rsidRPr="00893B0D" w:rsidRDefault="005217E0" w:rsidP="005217E0">
      <w:pPr>
        <w:spacing w:after="0" w:line="240" w:lineRule="auto"/>
        <w:contextualSpacing/>
        <w:jc w:val="center"/>
        <w:rPr>
          <w:sz w:val="24"/>
          <w:szCs w:val="24"/>
        </w:rPr>
      </w:pPr>
    </w:p>
    <w:p w:rsidR="005217E0" w:rsidRPr="00893B0D" w:rsidRDefault="005217E0" w:rsidP="005217E0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893B0D">
        <w:rPr>
          <w:rFonts w:ascii="Times New Roman" w:hAnsi="Times New Roman"/>
          <w:b/>
          <w:sz w:val="24"/>
          <w:szCs w:val="24"/>
        </w:rPr>
        <w:t>Abstract</w:t>
      </w:r>
    </w:p>
    <w:p w:rsidR="005217E0" w:rsidRPr="00893B0D" w:rsidRDefault="005217E0" w:rsidP="005217E0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5217E0" w:rsidRPr="00893B0D" w:rsidRDefault="005217E0" w:rsidP="005217E0">
      <w:pPr>
        <w:pStyle w:val="HTMLPreformatted"/>
        <w:shd w:val="clear" w:color="auto" w:fill="FFFFFF"/>
        <w:jc w:val="both"/>
        <w:rPr>
          <w:rFonts w:ascii="Times New Roman" w:hAnsi="Times New Roman"/>
          <w:color w:val="212121"/>
          <w:sz w:val="24"/>
          <w:szCs w:val="24"/>
        </w:rPr>
      </w:pPr>
      <w:r w:rsidRPr="00893B0D">
        <w:rPr>
          <w:rFonts w:ascii="Times New Roman" w:hAnsi="Times New Roman"/>
          <w:color w:val="212121"/>
          <w:sz w:val="24"/>
          <w:szCs w:val="24"/>
          <w:lang w:val="en"/>
        </w:rPr>
        <w:t xml:space="preserve">Postnatal </w:t>
      </w:r>
      <w:r w:rsidRPr="00893B0D">
        <w:rPr>
          <w:rFonts w:ascii="Times New Roman" w:hAnsi="Times New Roman"/>
          <w:color w:val="212121"/>
          <w:sz w:val="24"/>
          <w:szCs w:val="24"/>
          <w:lang w:val="id-ID"/>
        </w:rPr>
        <w:t xml:space="preserve">mother with </w:t>
      </w:r>
      <w:r w:rsidRPr="00893B0D">
        <w:rPr>
          <w:rFonts w:ascii="Times New Roman" w:hAnsi="Times New Roman"/>
          <w:color w:val="212121"/>
          <w:sz w:val="24"/>
          <w:szCs w:val="24"/>
          <w:lang w:val="en"/>
        </w:rPr>
        <w:t xml:space="preserve">preeclampsia is one of the complications in the postpartum period </w:t>
      </w:r>
      <w:r w:rsidRPr="00893B0D">
        <w:rPr>
          <w:rFonts w:ascii="Times New Roman" w:hAnsi="Times New Roman"/>
          <w:color w:val="212121"/>
          <w:sz w:val="24"/>
          <w:szCs w:val="24"/>
          <w:lang w:val="id-ID"/>
        </w:rPr>
        <w:t xml:space="preserve">that </w:t>
      </w:r>
      <w:r w:rsidRPr="00893B0D">
        <w:rPr>
          <w:rFonts w:ascii="Times New Roman" w:hAnsi="Times New Roman"/>
          <w:color w:val="212121"/>
          <w:sz w:val="24"/>
          <w:szCs w:val="24"/>
          <w:lang w:val="en"/>
        </w:rPr>
        <w:t>can cause both physical and psychological effects. This study aims to determine the effect of health education "</w:t>
      </w:r>
      <w:proofErr w:type="spellStart"/>
      <w:r w:rsidRPr="00893B0D">
        <w:rPr>
          <w:rFonts w:ascii="Times New Roman" w:hAnsi="Times New Roman"/>
          <w:color w:val="212121"/>
          <w:sz w:val="24"/>
          <w:szCs w:val="24"/>
          <w:lang w:val="en"/>
        </w:rPr>
        <w:t>Sehati</w:t>
      </w:r>
      <w:proofErr w:type="spellEnd"/>
      <w:r w:rsidRPr="00893B0D">
        <w:rPr>
          <w:rFonts w:ascii="Times New Roman" w:hAnsi="Times New Roman"/>
          <w:color w:val="212121"/>
          <w:sz w:val="24"/>
          <w:szCs w:val="24"/>
          <w:lang w:val="en"/>
        </w:rPr>
        <w:t xml:space="preserve">" on physical and psychological adaptation of </w:t>
      </w:r>
      <w:proofErr w:type="spellStart"/>
      <w:r w:rsidRPr="00893B0D">
        <w:rPr>
          <w:rFonts w:ascii="Times New Roman" w:hAnsi="Times New Roman"/>
          <w:color w:val="212121"/>
          <w:sz w:val="24"/>
          <w:szCs w:val="24"/>
          <w:lang w:val="en"/>
        </w:rPr>
        <w:t>post delivery</w:t>
      </w:r>
      <w:proofErr w:type="spellEnd"/>
      <w:r w:rsidRPr="00893B0D">
        <w:rPr>
          <w:rFonts w:ascii="Times New Roman" w:hAnsi="Times New Roman"/>
          <w:color w:val="212121"/>
          <w:sz w:val="24"/>
          <w:szCs w:val="24"/>
          <w:lang w:val="en"/>
        </w:rPr>
        <w:t xml:space="preserve"> preeclampsia. The study was a </w:t>
      </w:r>
      <w:proofErr w:type="spellStart"/>
      <w:r w:rsidRPr="00893B0D">
        <w:rPr>
          <w:rFonts w:ascii="Times New Roman" w:hAnsi="Times New Roman"/>
          <w:color w:val="212121"/>
          <w:sz w:val="24"/>
          <w:szCs w:val="24"/>
          <w:lang w:val="en"/>
        </w:rPr>
        <w:t>quasy</w:t>
      </w:r>
      <w:proofErr w:type="spellEnd"/>
      <w:r w:rsidRPr="00893B0D">
        <w:rPr>
          <w:rFonts w:ascii="Times New Roman" w:hAnsi="Times New Roman"/>
          <w:color w:val="212121"/>
          <w:sz w:val="24"/>
          <w:szCs w:val="24"/>
          <w:lang w:val="id-ID"/>
        </w:rPr>
        <w:t xml:space="preserve"> </w:t>
      </w:r>
      <w:r w:rsidRPr="00893B0D">
        <w:rPr>
          <w:rFonts w:ascii="Times New Roman" w:hAnsi="Times New Roman"/>
          <w:color w:val="212121"/>
          <w:sz w:val="24"/>
          <w:szCs w:val="24"/>
          <w:lang w:val="en"/>
        </w:rPr>
        <w:t>experiment</w:t>
      </w:r>
      <w:r w:rsidRPr="00893B0D">
        <w:rPr>
          <w:rFonts w:ascii="Times New Roman" w:hAnsi="Times New Roman"/>
          <w:color w:val="212121"/>
          <w:sz w:val="24"/>
          <w:szCs w:val="24"/>
          <w:lang w:val="id-ID"/>
        </w:rPr>
        <w:t>al</w:t>
      </w:r>
      <w:r w:rsidRPr="00893B0D">
        <w:rPr>
          <w:rFonts w:ascii="Times New Roman" w:hAnsi="Times New Roman"/>
          <w:color w:val="212121"/>
          <w:sz w:val="24"/>
          <w:szCs w:val="24"/>
          <w:lang w:val="en"/>
        </w:rPr>
        <w:t xml:space="preserve"> </w:t>
      </w:r>
      <w:r w:rsidRPr="00893B0D">
        <w:rPr>
          <w:rFonts w:ascii="Times New Roman" w:hAnsi="Times New Roman"/>
          <w:color w:val="212121"/>
          <w:sz w:val="24"/>
          <w:szCs w:val="24"/>
          <w:lang w:val="id-ID"/>
        </w:rPr>
        <w:t>pre and posttest with control group design</w:t>
      </w:r>
      <w:r w:rsidRPr="00893B0D">
        <w:rPr>
          <w:rFonts w:ascii="Times New Roman" w:hAnsi="Times New Roman"/>
          <w:color w:val="212121"/>
          <w:sz w:val="24"/>
          <w:szCs w:val="24"/>
          <w:lang w:val="en"/>
        </w:rPr>
        <w:t xml:space="preserve"> in 60 </w:t>
      </w:r>
      <w:proofErr w:type="spellStart"/>
      <w:r w:rsidRPr="00893B0D">
        <w:rPr>
          <w:rFonts w:ascii="Times New Roman" w:hAnsi="Times New Roman"/>
          <w:color w:val="212121"/>
          <w:sz w:val="24"/>
          <w:szCs w:val="24"/>
          <w:lang w:val="en"/>
        </w:rPr>
        <w:t>post delivery</w:t>
      </w:r>
      <w:proofErr w:type="spellEnd"/>
      <w:r w:rsidRPr="00893B0D">
        <w:rPr>
          <w:rFonts w:ascii="Times New Roman" w:hAnsi="Times New Roman"/>
          <w:color w:val="212121"/>
          <w:sz w:val="24"/>
          <w:szCs w:val="24"/>
          <w:lang w:val="en"/>
        </w:rPr>
        <w:t xml:space="preserve"> mothers in </w:t>
      </w:r>
      <w:proofErr w:type="spellStart"/>
      <w:r w:rsidRPr="00893B0D">
        <w:rPr>
          <w:rFonts w:ascii="Times New Roman" w:hAnsi="Times New Roman"/>
          <w:color w:val="212121"/>
          <w:sz w:val="24"/>
          <w:szCs w:val="24"/>
          <w:lang w:val="en"/>
        </w:rPr>
        <w:t>Banyumas</w:t>
      </w:r>
      <w:proofErr w:type="spellEnd"/>
      <w:r w:rsidRPr="00893B0D">
        <w:rPr>
          <w:rFonts w:ascii="Times New Roman" w:hAnsi="Times New Roman"/>
          <w:color w:val="212121"/>
          <w:sz w:val="24"/>
          <w:szCs w:val="24"/>
          <w:lang w:val="en"/>
        </w:rPr>
        <w:t xml:space="preserve"> and </w:t>
      </w:r>
      <w:proofErr w:type="spellStart"/>
      <w:r w:rsidRPr="00893B0D">
        <w:rPr>
          <w:rFonts w:ascii="Times New Roman" w:hAnsi="Times New Roman"/>
          <w:color w:val="212121"/>
          <w:sz w:val="24"/>
          <w:szCs w:val="24"/>
          <w:lang w:val="en"/>
        </w:rPr>
        <w:t>Purbalingga</w:t>
      </w:r>
      <w:proofErr w:type="spellEnd"/>
      <w:r w:rsidRPr="00893B0D">
        <w:rPr>
          <w:rFonts w:ascii="Times New Roman" w:hAnsi="Times New Roman"/>
          <w:color w:val="212121"/>
          <w:sz w:val="24"/>
          <w:szCs w:val="24"/>
          <w:lang w:val="en"/>
        </w:rPr>
        <w:t xml:space="preserve"> districts.</w:t>
      </w:r>
      <w:r w:rsidRPr="00893B0D">
        <w:rPr>
          <w:rFonts w:ascii="Times New Roman" w:hAnsi="Times New Roman"/>
          <w:color w:val="212121"/>
          <w:sz w:val="24"/>
          <w:szCs w:val="24"/>
          <w:lang w:val="id-ID"/>
        </w:rPr>
        <w:t xml:space="preserve"> Sample were choosen with consequtive sampling technique. </w:t>
      </w:r>
      <w:r w:rsidRPr="00893B0D">
        <w:rPr>
          <w:rFonts w:ascii="Times New Roman" w:hAnsi="Times New Roman"/>
          <w:color w:val="212121"/>
          <w:sz w:val="24"/>
          <w:szCs w:val="24"/>
          <w:lang w:val="en"/>
        </w:rPr>
        <w:t xml:space="preserve">The instrument </w:t>
      </w:r>
      <w:r w:rsidRPr="00893B0D">
        <w:rPr>
          <w:rFonts w:ascii="Times New Roman" w:hAnsi="Times New Roman"/>
          <w:color w:val="212121"/>
          <w:sz w:val="24"/>
          <w:szCs w:val="24"/>
          <w:lang w:val="id-ID"/>
        </w:rPr>
        <w:t>use are</w:t>
      </w:r>
      <w:r w:rsidRPr="00893B0D">
        <w:rPr>
          <w:rFonts w:ascii="Times New Roman" w:hAnsi="Times New Roman"/>
          <w:color w:val="212121"/>
          <w:sz w:val="24"/>
          <w:szCs w:val="24"/>
          <w:lang w:val="en"/>
        </w:rPr>
        <w:t xml:space="preserve"> Postpartum Specific Anxiety Scale (PSAS) questionnaire and the Multidimensional Scale of Perceived Social Support (MSPSS) questionnaire. </w:t>
      </w:r>
      <w:r w:rsidRPr="00893B0D">
        <w:rPr>
          <w:rFonts w:ascii="Times New Roman" w:hAnsi="Times New Roman" w:cs="Times New Roman"/>
          <w:color w:val="212121"/>
          <w:sz w:val="24"/>
          <w:szCs w:val="24"/>
          <w:lang w:val="en"/>
        </w:rPr>
        <w:t>The results showed that there were significant differences in physiological and psychological adaptation between before and after intervention (p = 0,039; p = 0,007</w:t>
      </w:r>
      <w:proofErr w:type="gramStart"/>
      <w:r w:rsidRPr="00893B0D">
        <w:rPr>
          <w:rFonts w:ascii="Times New Roman" w:hAnsi="Times New Roman" w:cs="Times New Roman"/>
          <w:color w:val="212121"/>
          <w:sz w:val="24"/>
          <w:szCs w:val="24"/>
          <w:lang w:val="en"/>
        </w:rPr>
        <w:t>)</w:t>
      </w:r>
      <w:r w:rsidRPr="00893B0D">
        <w:rPr>
          <w:rFonts w:ascii="Times New Roman" w:hAnsi="Times New Roman" w:cs="Times New Roman"/>
          <w:color w:val="212121"/>
          <w:sz w:val="24"/>
          <w:szCs w:val="24"/>
          <w:lang w:val="id-ID"/>
        </w:rPr>
        <w:t>in</w:t>
      </w:r>
      <w:proofErr w:type="gramEnd"/>
      <w:r w:rsidRPr="00893B0D">
        <w:rPr>
          <w:rFonts w:ascii="Times New Roman" w:hAnsi="Times New Roman" w:cs="Times New Roman"/>
          <w:color w:val="212121"/>
          <w:sz w:val="24"/>
          <w:szCs w:val="24"/>
          <w:lang w:val="id-ID"/>
        </w:rPr>
        <w:t xml:space="preserve"> the intervention group.</w:t>
      </w:r>
      <w:r w:rsidRPr="00893B0D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 Physiological and psychological adaptation also found significant differences between the intervention group and the control group after intervention (p = 0.018; p = 0.004). The result of logistic regression reported that health education "</w:t>
      </w:r>
      <w:proofErr w:type="spellStart"/>
      <w:r w:rsidRPr="00893B0D">
        <w:rPr>
          <w:rFonts w:ascii="Times New Roman" w:hAnsi="Times New Roman" w:cs="Times New Roman"/>
          <w:color w:val="212121"/>
          <w:sz w:val="24"/>
          <w:szCs w:val="24"/>
          <w:lang w:val="en"/>
        </w:rPr>
        <w:t>Sehati</w:t>
      </w:r>
      <w:proofErr w:type="spellEnd"/>
      <w:r w:rsidRPr="00893B0D">
        <w:rPr>
          <w:rFonts w:ascii="Times New Roman" w:hAnsi="Times New Roman" w:cs="Times New Roman"/>
          <w:color w:val="212121"/>
          <w:sz w:val="24"/>
          <w:szCs w:val="24"/>
          <w:lang w:val="en"/>
        </w:rPr>
        <w:t>" has a</w:t>
      </w:r>
      <w:r w:rsidRPr="00893B0D">
        <w:rPr>
          <w:rFonts w:ascii="Times New Roman" w:hAnsi="Times New Roman" w:cs="Times New Roman"/>
          <w:color w:val="212121"/>
          <w:sz w:val="24"/>
          <w:szCs w:val="24"/>
          <w:lang w:val="id-ID"/>
        </w:rPr>
        <w:t xml:space="preserve"> dominant effect</w:t>
      </w:r>
      <w:r w:rsidRPr="00893B0D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 on postpartum physiological adaptation with OR 5.114 (95% CI: 1,498-17,465) and on postpartum psychological adaptation with OR 6,000 (95% CI: 1,890-19,043).</w:t>
      </w:r>
      <w:r w:rsidRPr="00893B0D">
        <w:rPr>
          <w:rFonts w:ascii="Times New Roman" w:hAnsi="Times New Roman" w:cs="Times New Roman"/>
          <w:color w:val="212121"/>
          <w:sz w:val="24"/>
          <w:szCs w:val="24"/>
          <w:lang w:val="id-ID"/>
        </w:rPr>
        <w:t xml:space="preserve"> </w:t>
      </w:r>
      <w:r w:rsidRPr="00893B0D">
        <w:rPr>
          <w:rFonts w:ascii="Times New Roman" w:hAnsi="Times New Roman"/>
          <w:color w:val="212121"/>
          <w:sz w:val="24"/>
          <w:szCs w:val="24"/>
          <w:lang w:val="en"/>
        </w:rPr>
        <w:t xml:space="preserve">It is expected that postpartum preeclampsia </w:t>
      </w:r>
      <w:r w:rsidRPr="00893B0D">
        <w:rPr>
          <w:rFonts w:ascii="Times New Roman" w:hAnsi="Times New Roman"/>
          <w:color w:val="212121"/>
          <w:sz w:val="24"/>
          <w:szCs w:val="24"/>
          <w:lang w:val="id-ID"/>
        </w:rPr>
        <w:t>received the health education with</w:t>
      </w:r>
      <w:r w:rsidRPr="00893B0D">
        <w:rPr>
          <w:rFonts w:ascii="Times New Roman" w:hAnsi="Times New Roman"/>
          <w:color w:val="212121"/>
          <w:sz w:val="24"/>
          <w:szCs w:val="24"/>
          <w:lang w:val="en"/>
        </w:rPr>
        <w:t xml:space="preserve"> the "</w:t>
      </w:r>
      <w:proofErr w:type="spellStart"/>
      <w:r w:rsidRPr="00893B0D">
        <w:rPr>
          <w:rFonts w:ascii="Times New Roman" w:hAnsi="Times New Roman"/>
          <w:color w:val="212121"/>
          <w:sz w:val="24"/>
          <w:szCs w:val="24"/>
          <w:lang w:val="en"/>
        </w:rPr>
        <w:t>Sehati</w:t>
      </w:r>
      <w:proofErr w:type="spellEnd"/>
      <w:r w:rsidRPr="00893B0D">
        <w:rPr>
          <w:rFonts w:ascii="Times New Roman" w:hAnsi="Times New Roman"/>
          <w:color w:val="212121"/>
          <w:sz w:val="24"/>
          <w:szCs w:val="24"/>
          <w:lang w:val="en"/>
        </w:rPr>
        <w:t>" to achieve good physiological and psychological adaptation.</w:t>
      </w:r>
    </w:p>
    <w:p w:rsidR="005217E0" w:rsidRPr="00893B0D" w:rsidRDefault="005217E0" w:rsidP="005217E0">
      <w:pPr>
        <w:tabs>
          <w:tab w:val="left" w:pos="1302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93B0D">
        <w:rPr>
          <w:rFonts w:ascii="Times New Roman" w:hAnsi="Times New Roman"/>
          <w:sz w:val="24"/>
          <w:szCs w:val="24"/>
        </w:rPr>
        <w:tab/>
      </w:r>
    </w:p>
    <w:p w:rsidR="005217E0" w:rsidRPr="00893B0D" w:rsidRDefault="005217E0" w:rsidP="005217E0">
      <w:pPr>
        <w:ind w:left="1350" w:hanging="1348"/>
        <w:jc w:val="both"/>
        <w:rPr>
          <w:rFonts w:ascii="Times New Roman" w:hAnsi="Times New Roman"/>
          <w:sz w:val="24"/>
          <w:szCs w:val="24"/>
        </w:rPr>
      </w:pPr>
      <w:r w:rsidRPr="00893B0D">
        <w:rPr>
          <w:rFonts w:ascii="Times New Roman" w:hAnsi="Times New Roman"/>
          <w:b/>
          <w:sz w:val="24"/>
          <w:szCs w:val="24"/>
        </w:rPr>
        <w:t>Keywords</w:t>
      </w:r>
      <w:r w:rsidRPr="00893B0D">
        <w:rPr>
          <w:rFonts w:ascii="Times New Roman" w:hAnsi="Times New Roman"/>
          <w:sz w:val="24"/>
          <w:szCs w:val="24"/>
        </w:rPr>
        <w:t xml:space="preserve">: </w:t>
      </w:r>
      <w:r w:rsidRPr="00893B0D">
        <w:rPr>
          <w:rFonts w:ascii="Times New Roman" w:hAnsi="Times New Roman"/>
          <w:sz w:val="24"/>
          <w:szCs w:val="24"/>
          <w:lang w:val="id-ID"/>
        </w:rPr>
        <w:t xml:space="preserve">Health education "Sehati", Postdelivery preeclampsia pysical adaptation, </w:t>
      </w:r>
      <w:r>
        <w:rPr>
          <w:rFonts w:ascii="Times New Roman" w:hAnsi="Times New Roman"/>
          <w:sz w:val="24"/>
          <w:szCs w:val="24"/>
          <w:lang w:val="id-ID"/>
        </w:rPr>
        <w:t xml:space="preserve">      </w:t>
      </w:r>
      <w:r w:rsidRPr="00893B0D">
        <w:rPr>
          <w:rFonts w:ascii="Times New Roman" w:hAnsi="Times New Roman"/>
          <w:sz w:val="24"/>
          <w:szCs w:val="24"/>
          <w:lang w:val="id-ID"/>
        </w:rPr>
        <w:t>postdelivery preeclampsia psychological adaptation</w:t>
      </w:r>
    </w:p>
    <w:p w:rsidR="005217E0" w:rsidRPr="00893B0D" w:rsidRDefault="005217E0" w:rsidP="005217E0">
      <w:pPr>
        <w:spacing w:after="0" w:line="240" w:lineRule="auto"/>
        <w:ind w:left="992" w:hanging="992"/>
        <w:jc w:val="both"/>
        <w:rPr>
          <w:rFonts w:ascii="Times New Roman" w:hAnsi="Times New Roman"/>
          <w:sz w:val="24"/>
          <w:szCs w:val="24"/>
        </w:rPr>
      </w:pPr>
      <w:r w:rsidRPr="00893B0D">
        <w:rPr>
          <w:rFonts w:ascii="Times New Roman" w:hAnsi="Times New Roman"/>
          <w:sz w:val="24"/>
          <w:szCs w:val="24"/>
        </w:rPr>
        <w:t xml:space="preserve">*Magister in Nursing Faculty of Nursing </w:t>
      </w:r>
      <w:proofErr w:type="spellStart"/>
      <w:r w:rsidRPr="00893B0D">
        <w:rPr>
          <w:rFonts w:ascii="Times New Roman" w:hAnsi="Times New Roman"/>
          <w:sz w:val="24"/>
          <w:szCs w:val="24"/>
        </w:rPr>
        <w:t>Universitas</w:t>
      </w:r>
      <w:proofErr w:type="spellEnd"/>
      <w:r w:rsidRPr="00893B0D">
        <w:rPr>
          <w:rFonts w:ascii="Times New Roman" w:hAnsi="Times New Roman"/>
          <w:sz w:val="24"/>
          <w:szCs w:val="24"/>
        </w:rPr>
        <w:t xml:space="preserve"> Indonesia</w:t>
      </w:r>
    </w:p>
    <w:p w:rsidR="005217E0" w:rsidRPr="00893B0D" w:rsidRDefault="005217E0" w:rsidP="005217E0">
      <w:pPr>
        <w:spacing w:after="0" w:line="240" w:lineRule="auto"/>
        <w:ind w:left="992" w:hanging="992"/>
        <w:jc w:val="both"/>
        <w:rPr>
          <w:rFonts w:ascii="Times New Roman" w:hAnsi="Times New Roman"/>
          <w:sz w:val="24"/>
          <w:szCs w:val="24"/>
        </w:rPr>
      </w:pPr>
      <w:r w:rsidRPr="00893B0D">
        <w:rPr>
          <w:rFonts w:ascii="Times New Roman" w:hAnsi="Times New Roman"/>
          <w:sz w:val="24"/>
          <w:szCs w:val="24"/>
        </w:rPr>
        <w:t xml:space="preserve">** Department maternity Nursing, Faculty of Nursing </w:t>
      </w:r>
      <w:proofErr w:type="spellStart"/>
      <w:r w:rsidRPr="00893B0D">
        <w:rPr>
          <w:rFonts w:ascii="Times New Roman" w:hAnsi="Times New Roman"/>
          <w:sz w:val="24"/>
          <w:szCs w:val="24"/>
        </w:rPr>
        <w:t>Universitas</w:t>
      </w:r>
      <w:proofErr w:type="spellEnd"/>
      <w:r w:rsidRPr="00893B0D">
        <w:rPr>
          <w:rFonts w:ascii="Times New Roman" w:hAnsi="Times New Roman"/>
          <w:sz w:val="24"/>
          <w:szCs w:val="24"/>
        </w:rPr>
        <w:t xml:space="preserve"> Indonesia </w:t>
      </w:r>
    </w:p>
    <w:p w:rsidR="005217E0" w:rsidRPr="002A44D6" w:rsidRDefault="005217E0" w:rsidP="005217E0">
      <w:pPr>
        <w:ind w:left="990" w:hanging="990"/>
        <w:jc w:val="both"/>
        <w:rPr>
          <w:rFonts w:ascii="Times New Roman" w:hAnsi="Times New Roman"/>
        </w:rPr>
      </w:pPr>
    </w:p>
    <w:p w:rsidR="005217E0" w:rsidRPr="002A44D6" w:rsidRDefault="005217E0" w:rsidP="005217E0">
      <w:pPr>
        <w:rPr>
          <w:sz w:val="24"/>
          <w:szCs w:val="24"/>
        </w:rPr>
      </w:pPr>
    </w:p>
    <w:p w:rsidR="00004079" w:rsidRDefault="005217E0">
      <w:bookmarkStart w:id="0" w:name="_GoBack"/>
      <w:bookmarkEnd w:id="0"/>
    </w:p>
    <w:sectPr w:rsidR="00004079" w:rsidSect="007258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7E0"/>
    <w:rsid w:val="002A0880"/>
    <w:rsid w:val="005217E0"/>
    <w:rsid w:val="00C91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549153-44BD-4014-BB52-9825F8E96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17E0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5217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217E0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uiPriority w:val="99"/>
    <w:unhideWhenUsed/>
    <w:rsid w:val="005217E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watib4150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2018-07-16T04:43:00Z</dcterms:created>
  <dcterms:modified xsi:type="dcterms:W3CDTF">2018-07-16T04:44:00Z</dcterms:modified>
</cp:coreProperties>
</file>