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492D" w:rsidRPr="00C36E03" w:rsidRDefault="0097492D" w:rsidP="0097492D">
      <w:pPr>
        <w:rPr>
          <w:b/>
          <w:sz w:val="28"/>
          <w:szCs w:val="28"/>
        </w:rPr>
      </w:pPr>
      <w:r w:rsidRPr="00C36E03">
        <w:rPr>
          <w:b/>
          <w:sz w:val="28"/>
          <w:szCs w:val="28"/>
        </w:rPr>
        <w:t xml:space="preserve">Title </w:t>
      </w:r>
    </w:p>
    <w:p w:rsidR="00805F8C" w:rsidRPr="00C36E03" w:rsidRDefault="000601BB" w:rsidP="0097492D">
      <w:pPr>
        <w:rPr>
          <w:rFonts w:ascii="Calibri" w:hAnsi="Calibri" w:cs="Calibri"/>
          <w:sz w:val="28"/>
          <w:szCs w:val="28"/>
        </w:rPr>
      </w:pPr>
      <w:r w:rsidRPr="00C36E03">
        <w:rPr>
          <w:rFonts w:ascii="Calibri" w:hAnsi="Calibri" w:cs="Calibri"/>
          <w:sz w:val="28"/>
          <w:szCs w:val="28"/>
        </w:rPr>
        <w:t>Screening the Psychological wellbeing of Ilizarov frame patients</w:t>
      </w:r>
    </w:p>
    <w:p w:rsidR="0097492D" w:rsidRPr="00C36E03" w:rsidRDefault="0097492D" w:rsidP="000601BB">
      <w:pPr>
        <w:rPr>
          <w:rFonts w:ascii="Calibri" w:hAnsi="Calibri" w:cs="Calibri"/>
          <w:sz w:val="28"/>
          <w:szCs w:val="28"/>
        </w:rPr>
      </w:pPr>
      <w:r w:rsidRPr="00C36E03">
        <w:rPr>
          <w:rFonts w:ascii="Calibri" w:hAnsi="Calibri" w:cs="Calibri"/>
          <w:sz w:val="28"/>
          <w:szCs w:val="28"/>
        </w:rPr>
        <w:t>Presenter:</w:t>
      </w:r>
    </w:p>
    <w:p w:rsidR="0097492D" w:rsidRDefault="0097492D" w:rsidP="000601BB">
      <w:pPr>
        <w:rPr>
          <w:rFonts w:ascii="Calibri" w:hAnsi="Calibri" w:cs="Calibri"/>
          <w:sz w:val="28"/>
          <w:szCs w:val="28"/>
        </w:rPr>
      </w:pPr>
      <w:r w:rsidRPr="00C36E03">
        <w:rPr>
          <w:rFonts w:ascii="Calibri" w:hAnsi="Calibri" w:cs="Calibri"/>
          <w:sz w:val="28"/>
          <w:szCs w:val="28"/>
        </w:rPr>
        <w:t xml:space="preserve"> </w:t>
      </w:r>
      <w:r w:rsidR="000601BB" w:rsidRPr="00C36E03">
        <w:rPr>
          <w:rFonts w:ascii="Calibri" w:hAnsi="Calibri" w:cs="Calibri"/>
          <w:sz w:val="28"/>
          <w:szCs w:val="28"/>
        </w:rPr>
        <w:t>M Vincent</w:t>
      </w:r>
      <w:r w:rsidRPr="00C36E03">
        <w:rPr>
          <w:rFonts w:ascii="Calibri" w:hAnsi="Calibri" w:cs="Calibri"/>
          <w:sz w:val="28"/>
          <w:szCs w:val="28"/>
        </w:rPr>
        <w:t xml:space="preserve">, Clinical Nurse Specialist Limb Reconstruction, </w:t>
      </w:r>
      <w:r w:rsidR="00C36E03" w:rsidRPr="00C36E03">
        <w:rPr>
          <w:rFonts w:ascii="Calibri" w:hAnsi="Calibri" w:cs="Calibri"/>
          <w:sz w:val="28"/>
          <w:szCs w:val="28"/>
        </w:rPr>
        <w:t xml:space="preserve">Sheffield Teaching Hospitals </w:t>
      </w:r>
      <w:hyperlink r:id="rId6" w:history="1">
        <w:r w:rsidRPr="00C36E03">
          <w:rPr>
            <w:rStyle w:val="Hyperlink"/>
            <w:rFonts w:ascii="Calibri" w:hAnsi="Calibri" w:cs="Calibri"/>
            <w:sz w:val="28"/>
            <w:szCs w:val="28"/>
          </w:rPr>
          <w:t>maria.vincent@sth.nhs.uk</w:t>
        </w:r>
      </w:hyperlink>
      <w:r w:rsidRPr="00C36E03">
        <w:rPr>
          <w:rFonts w:ascii="Calibri" w:hAnsi="Calibri" w:cs="Calibri"/>
          <w:sz w:val="28"/>
          <w:szCs w:val="28"/>
        </w:rPr>
        <w:t xml:space="preserve">  0114 2266368</w:t>
      </w:r>
      <w:r w:rsidR="00134C6C">
        <w:rPr>
          <w:rFonts w:ascii="Calibri" w:hAnsi="Calibri" w:cs="Calibri"/>
          <w:sz w:val="28"/>
          <w:szCs w:val="28"/>
        </w:rPr>
        <w:t xml:space="preserve">. Orthopaedic Outpatient Department, Huntsman, Northern General Hospital, </w:t>
      </w:r>
      <w:proofErr w:type="spellStart"/>
      <w:r w:rsidR="00134C6C">
        <w:rPr>
          <w:rFonts w:ascii="Calibri" w:hAnsi="Calibri" w:cs="Calibri"/>
          <w:sz w:val="28"/>
          <w:szCs w:val="28"/>
        </w:rPr>
        <w:t>Herries</w:t>
      </w:r>
      <w:proofErr w:type="spellEnd"/>
      <w:r w:rsidR="00134C6C">
        <w:rPr>
          <w:rFonts w:ascii="Calibri" w:hAnsi="Calibri" w:cs="Calibri"/>
          <w:sz w:val="28"/>
          <w:szCs w:val="28"/>
        </w:rPr>
        <w:t xml:space="preserve"> Road, Sheffield S5 7AU</w:t>
      </w:r>
    </w:p>
    <w:p w:rsidR="00134C6C" w:rsidRPr="00C36E03" w:rsidRDefault="00134C6C" w:rsidP="000601BB">
      <w:pPr>
        <w:rPr>
          <w:rFonts w:ascii="Calibri" w:hAnsi="Calibri" w:cs="Calibri"/>
          <w:sz w:val="28"/>
          <w:szCs w:val="28"/>
        </w:rPr>
      </w:pPr>
    </w:p>
    <w:p w:rsidR="0097492D" w:rsidRPr="00C36E03" w:rsidRDefault="000601BB" w:rsidP="000601BB">
      <w:pPr>
        <w:rPr>
          <w:rFonts w:ascii="Calibri" w:hAnsi="Calibri" w:cs="Calibri"/>
          <w:sz w:val="28"/>
          <w:szCs w:val="28"/>
        </w:rPr>
      </w:pPr>
      <w:r w:rsidRPr="00C36E03">
        <w:rPr>
          <w:rFonts w:ascii="Calibri" w:hAnsi="Calibri" w:cs="Calibri"/>
          <w:sz w:val="28"/>
          <w:szCs w:val="28"/>
        </w:rPr>
        <w:t xml:space="preserve"> </w:t>
      </w:r>
      <w:r w:rsidR="0097492D" w:rsidRPr="00C36E03">
        <w:rPr>
          <w:rFonts w:ascii="Calibri" w:hAnsi="Calibri" w:cs="Calibri"/>
          <w:sz w:val="28"/>
          <w:szCs w:val="28"/>
        </w:rPr>
        <w:t>Co-authors:</w:t>
      </w:r>
    </w:p>
    <w:p w:rsidR="0097492D" w:rsidRPr="00C36E03" w:rsidRDefault="0097492D" w:rsidP="0097492D">
      <w:pPr>
        <w:rPr>
          <w:rFonts w:ascii="Calibri" w:hAnsi="Calibri" w:cs="Calibri"/>
          <w:color w:val="000000"/>
          <w:sz w:val="28"/>
          <w:szCs w:val="28"/>
          <w:lang w:eastAsia="en-GB"/>
        </w:rPr>
      </w:pPr>
      <w:r w:rsidRPr="00C36E03">
        <w:rPr>
          <w:rFonts w:ascii="Calibri" w:hAnsi="Calibri" w:cs="Calibri"/>
          <w:sz w:val="28"/>
          <w:szCs w:val="28"/>
        </w:rPr>
        <w:t xml:space="preserve"> N Glossop,  </w:t>
      </w:r>
      <w:r w:rsidRPr="00C36E03">
        <w:rPr>
          <w:rFonts w:ascii="Calibri" w:hAnsi="Calibri" w:cs="Calibri"/>
          <w:color w:val="000000"/>
          <w:sz w:val="28"/>
          <w:szCs w:val="28"/>
          <w:lang w:eastAsia="en-GB"/>
        </w:rPr>
        <w:t xml:space="preserve">Clinical Specialist Physiotherapist Limb Reconstruction ,Sheffield Teaching Hospital </w:t>
      </w:r>
    </w:p>
    <w:p w:rsidR="0097492D" w:rsidRPr="00C36E03" w:rsidRDefault="000601BB" w:rsidP="0097492D">
      <w:pPr>
        <w:rPr>
          <w:rFonts w:ascii="Calibri" w:hAnsi="Calibri" w:cs="Calibri"/>
          <w:color w:val="000000"/>
          <w:sz w:val="28"/>
          <w:szCs w:val="28"/>
          <w:lang w:eastAsia="en-GB"/>
        </w:rPr>
      </w:pPr>
      <w:r w:rsidRPr="00C36E03">
        <w:rPr>
          <w:rFonts w:ascii="Calibri" w:hAnsi="Calibri" w:cs="Calibri"/>
          <w:sz w:val="28"/>
          <w:szCs w:val="28"/>
        </w:rPr>
        <w:t xml:space="preserve"> K Emberton,</w:t>
      </w:r>
      <w:r w:rsidR="0097492D" w:rsidRPr="00C36E03">
        <w:rPr>
          <w:rFonts w:ascii="Calibri" w:hAnsi="Calibri" w:cs="Calibri"/>
          <w:sz w:val="28"/>
          <w:szCs w:val="28"/>
        </w:rPr>
        <w:t xml:space="preserve"> Staff Nurse Limb Reconstruction,</w:t>
      </w:r>
      <w:r w:rsidR="0097492D" w:rsidRPr="00C36E03">
        <w:rPr>
          <w:rFonts w:ascii="Calibri" w:hAnsi="Calibri" w:cs="Calibri"/>
          <w:color w:val="000000"/>
          <w:sz w:val="28"/>
          <w:szCs w:val="28"/>
          <w:lang w:eastAsia="en-GB"/>
        </w:rPr>
        <w:t xml:space="preserve"> Sheffield Teaching Hospital </w:t>
      </w:r>
    </w:p>
    <w:p w:rsidR="000601BB" w:rsidRPr="00C36E03" w:rsidRDefault="000601BB" w:rsidP="0097492D">
      <w:pPr>
        <w:rPr>
          <w:rFonts w:ascii="Calibri" w:hAnsi="Calibri" w:cs="Calibri"/>
          <w:b/>
          <w:bCs/>
          <w:sz w:val="28"/>
          <w:szCs w:val="28"/>
          <w:lang w:eastAsia="en-GB"/>
        </w:rPr>
      </w:pPr>
      <w:r w:rsidRPr="00C36E03">
        <w:rPr>
          <w:rFonts w:ascii="Calibri" w:hAnsi="Calibri" w:cs="Calibri"/>
          <w:sz w:val="28"/>
          <w:szCs w:val="28"/>
        </w:rPr>
        <w:t xml:space="preserve"> N Babiker </w:t>
      </w:r>
      <w:r w:rsidR="0097492D" w:rsidRPr="00C36E03">
        <w:rPr>
          <w:rFonts w:ascii="Calibri" w:hAnsi="Calibri" w:cs="Calibri"/>
          <w:b/>
          <w:bCs/>
          <w:sz w:val="28"/>
          <w:szCs w:val="28"/>
          <w:lang w:eastAsia="en-GB"/>
        </w:rPr>
        <w:t xml:space="preserve">, </w:t>
      </w:r>
      <w:r w:rsidR="0097492D" w:rsidRPr="00C36E03">
        <w:rPr>
          <w:rFonts w:ascii="Calibri" w:hAnsi="Calibri" w:cs="Calibri"/>
          <w:bCs/>
          <w:sz w:val="28"/>
          <w:szCs w:val="28"/>
          <w:lang w:eastAsia="en-GB"/>
        </w:rPr>
        <w:t>Senior Clinical Psychologist</w:t>
      </w:r>
      <w:r w:rsidR="00C36E03" w:rsidRPr="00C36E03">
        <w:rPr>
          <w:rFonts w:ascii="Calibri" w:hAnsi="Calibri" w:cs="Calibri"/>
          <w:b/>
          <w:bCs/>
          <w:sz w:val="28"/>
          <w:szCs w:val="28"/>
          <w:lang w:eastAsia="en-GB"/>
        </w:rPr>
        <w:t xml:space="preserve">, </w:t>
      </w:r>
      <w:r w:rsidR="0097492D" w:rsidRPr="00C36E03">
        <w:rPr>
          <w:rFonts w:ascii="Calibri" w:hAnsi="Calibri" w:cs="Calibri"/>
          <w:sz w:val="28"/>
          <w:szCs w:val="28"/>
          <w:lang w:eastAsia="en-GB"/>
        </w:rPr>
        <w:t>Department of Psychological Services</w:t>
      </w:r>
      <w:r w:rsidR="00C36E03" w:rsidRPr="00C36E03">
        <w:rPr>
          <w:rFonts w:ascii="Calibri" w:hAnsi="Calibri" w:cs="Calibri"/>
          <w:b/>
          <w:bCs/>
          <w:sz w:val="28"/>
          <w:szCs w:val="28"/>
          <w:lang w:eastAsia="en-GB"/>
        </w:rPr>
        <w:t xml:space="preserve">, </w:t>
      </w:r>
      <w:r w:rsidR="0097492D" w:rsidRPr="00C36E03">
        <w:rPr>
          <w:rFonts w:ascii="Calibri" w:hAnsi="Calibri" w:cs="Calibri"/>
          <w:sz w:val="28"/>
          <w:szCs w:val="28"/>
          <w:lang w:eastAsia="en-GB"/>
        </w:rPr>
        <w:t>Sheffield Teaching Hospitals</w:t>
      </w:r>
    </w:p>
    <w:p w:rsidR="000601BB" w:rsidRPr="00C36E03" w:rsidRDefault="000601BB" w:rsidP="000601BB">
      <w:pPr>
        <w:pStyle w:val="Heading1"/>
        <w:rPr>
          <w:rFonts w:ascii="Calibri" w:hAnsi="Calibri" w:cs="Calibri"/>
          <w:color w:val="auto"/>
        </w:rPr>
      </w:pPr>
      <w:r w:rsidRPr="00C36E03">
        <w:rPr>
          <w:rFonts w:ascii="Calibri" w:hAnsi="Calibri" w:cs="Calibri"/>
          <w:color w:val="auto"/>
        </w:rPr>
        <w:t>Abstract</w:t>
      </w:r>
    </w:p>
    <w:p w:rsidR="000601BB" w:rsidRPr="00C36E03" w:rsidRDefault="00C36E03" w:rsidP="000601BB">
      <w:pPr>
        <w:pStyle w:val="Heading2"/>
        <w:rPr>
          <w:rFonts w:ascii="Calibri" w:hAnsi="Calibri" w:cs="Calibri"/>
          <w:color w:val="auto"/>
          <w:sz w:val="28"/>
          <w:szCs w:val="28"/>
        </w:rPr>
      </w:pPr>
      <w:r>
        <w:rPr>
          <w:rFonts w:ascii="Calibri" w:hAnsi="Calibri" w:cs="Calibri"/>
          <w:color w:val="auto"/>
          <w:sz w:val="28"/>
          <w:szCs w:val="28"/>
        </w:rPr>
        <w:t>Background</w:t>
      </w:r>
    </w:p>
    <w:p w:rsidR="000601BB" w:rsidRPr="00C36E03" w:rsidRDefault="005F6DB1" w:rsidP="000601BB">
      <w:pPr>
        <w:rPr>
          <w:rFonts w:ascii="Calibri" w:hAnsi="Calibri" w:cs="Calibri"/>
          <w:sz w:val="28"/>
          <w:szCs w:val="28"/>
        </w:rPr>
      </w:pPr>
      <w:r w:rsidRPr="00C36E03">
        <w:rPr>
          <w:rFonts w:ascii="Calibri" w:hAnsi="Calibri" w:cs="Calibri"/>
          <w:sz w:val="28"/>
          <w:szCs w:val="28"/>
        </w:rPr>
        <w:t>It is an accepted fact that Ilizarov frames are difficult to live with.</w:t>
      </w:r>
      <w:r w:rsidR="009E42A3">
        <w:rPr>
          <w:rFonts w:ascii="Calibri" w:hAnsi="Calibri" w:cs="Calibri"/>
          <w:sz w:val="28"/>
          <w:szCs w:val="28"/>
        </w:rPr>
        <w:t xml:space="preserve"> Professionals </w:t>
      </w:r>
      <w:r w:rsidRPr="00C36E03">
        <w:rPr>
          <w:rFonts w:ascii="Calibri" w:hAnsi="Calibri" w:cs="Calibri"/>
          <w:sz w:val="28"/>
          <w:szCs w:val="28"/>
        </w:rPr>
        <w:t xml:space="preserve"> </w:t>
      </w:r>
      <w:r w:rsidR="009E42A3">
        <w:rPr>
          <w:rFonts w:ascii="Calibri" w:hAnsi="Calibri" w:cs="Calibri"/>
          <w:sz w:val="28"/>
          <w:szCs w:val="28"/>
        </w:rPr>
        <w:t xml:space="preserve">advise patients </w:t>
      </w:r>
      <w:r w:rsidRPr="00C36E03">
        <w:rPr>
          <w:rFonts w:ascii="Calibri" w:hAnsi="Calibri" w:cs="Calibri"/>
          <w:sz w:val="28"/>
          <w:szCs w:val="28"/>
        </w:rPr>
        <w:t xml:space="preserve">that things get easier over time, but, there is </w:t>
      </w:r>
      <w:r w:rsidR="009E42A3">
        <w:rPr>
          <w:rFonts w:ascii="Calibri" w:hAnsi="Calibri" w:cs="Calibri"/>
          <w:sz w:val="28"/>
          <w:szCs w:val="28"/>
        </w:rPr>
        <w:t>little</w:t>
      </w:r>
      <w:r w:rsidRPr="00C36E03">
        <w:rPr>
          <w:rFonts w:ascii="Calibri" w:hAnsi="Calibri" w:cs="Calibri"/>
          <w:sz w:val="28"/>
          <w:szCs w:val="28"/>
        </w:rPr>
        <w:t xml:space="preserve"> ev</w:t>
      </w:r>
      <w:r w:rsidR="009E42A3">
        <w:rPr>
          <w:rFonts w:ascii="Calibri" w:hAnsi="Calibri" w:cs="Calibri"/>
          <w:sz w:val="28"/>
          <w:szCs w:val="28"/>
        </w:rPr>
        <w:t>idence to support this</w:t>
      </w:r>
      <w:r w:rsidRPr="00C36E03">
        <w:rPr>
          <w:rFonts w:ascii="Calibri" w:hAnsi="Calibri" w:cs="Calibri"/>
          <w:sz w:val="28"/>
          <w:szCs w:val="28"/>
        </w:rPr>
        <w:t xml:space="preserve">. This study </w:t>
      </w:r>
      <w:r w:rsidR="009E42A3">
        <w:rPr>
          <w:rFonts w:ascii="Calibri" w:hAnsi="Calibri" w:cs="Calibri"/>
          <w:sz w:val="28"/>
          <w:szCs w:val="28"/>
        </w:rPr>
        <w:t>examined the course of patient’s self-reported anxiety and depression during</w:t>
      </w:r>
      <w:r w:rsidRPr="00C36E03">
        <w:rPr>
          <w:rFonts w:ascii="Calibri" w:hAnsi="Calibri" w:cs="Calibri"/>
          <w:sz w:val="28"/>
          <w:szCs w:val="28"/>
        </w:rPr>
        <w:t xml:space="preserve"> treatment with an Ilizarov frame.</w:t>
      </w:r>
    </w:p>
    <w:p w:rsidR="000601BB" w:rsidRPr="00C36E03" w:rsidRDefault="000601BB" w:rsidP="000601BB">
      <w:pPr>
        <w:pStyle w:val="Heading2"/>
        <w:rPr>
          <w:rFonts w:ascii="Calibri" w:hAnsi="Calibri" w:cs="Calibri"/>
          <w:color w:val="auto"/>
          <w:sz w:val="28"/>
          <w:szCs w:val="28"/>
        </w:rPr>
      </w:pPr>
      <w:r w:rsidRPr="00C36E03">
        <w:rPr>
          <w:rFonts w:ascii="Calibri" w:hAnsi="Calibri" w:cs="Calibri"/>
          <w:color w:val="auto"/>
          <w:sz w:val="28"/>
          <w:szCs w:val="28"/>
        </w:rPr>
        <w:t>Method</w:t>
      </w:r>
    </w:p>
    <w:p w:rsidR="000601BB" w:rsidRPr="00C36E03" w:rsidRDefault="000601BB" w:rsidP="000601BB">
      <w:pPr>
        <w:rPr>
          <w:rFonts w:ascii="Calibri" w:hAnsi="Calibri" w:cs="Calibri"/>
          <w:sz w:val="28"/>
          <w:szCs w:val="28"/>
        </w:rPr>
      </w:pPr>
      <w:r w:rsidRPr="00C36E03">
        <w:rPr>
          <w:rFonts w:ascii="Calibri" w:hAnsi="Calibri" w:cs="Calibri"/>
          <w:sz w:val="28"/>
          <w:szCs w:val="28"/>
        </w:rPr>
        <w:t>Over 12 months</w:t>
      </w:r>
      <w:r w:rsidR="009E42A3">
        <w:rPr>
          <w:rFonts w:ascii="Calibri" w:hAnsi="Calibri" w:cs="Calibri"/>
          <w:sz w:val="28"/>
          <w:szCs w:val="28"/>
        </w:rPr>
        <w:t>,</w:t>
      </w:r>
      <w:r w:rsidRPr="00C36E03">
        <w:rPr>
          <w:rFonts w:ascii="Calibri" w:hAnsi="Calibri" w:cs="Calibri"/>
          <w:sz w:val="28"/>
          <w:szCs w:val="28"/>
        </w:rPr>
        <w:t xml:space="preserve"> </w:t>
      </w:r>
      <w:r w:rsidR="00C55DB7" w:rsidRPr="00C36E03">
        <w:rPr>
          <w:rFonts w:ascii="Calibri" w:hAnsi="Calibri" w:cs="Calibri"/>
          <w:sz w:val="28"/>
          <w:szCs w:val="28"/>
        </w:rPr>
        <w:t xml:space="preserve">66 </w:t>
      </w:r>
      <w:r w:rsidR="005F6DB1" w:rsidRPr="00C36E03">
        <w:rPr>
          <w:rFonts w:ascii="Calibri" w:hAnsi="Calibri" w:cs="Calibri"/>
          <w:sz w:val="28"/>
          <w:szCs w:val="28"/>
        </w:rPr>
        <w:t xml:space="preserve">trauma and elective </w:t>
      </w:r>
      <w:r w:rsidR="00C55DB7" w:rsidRPr="00C36E03">
        <w:rPr>
          <w:rFonts w:ascii="Calibri" w:hAnsi="Calibri" w:cs="Calibri"/>
          <w:sz w:val="28"/>
          <w:szCs w:val="28"/>
        </w:rPr>
        <w:t xml:space="preserve">patients were prospectively recruited to the study. Patients </w:t>
      </w:r>
      <w:r w:rsidR="009E42A3">
        <w:rPr>
          <w:rFonts w:ascii="Calibri" w:hAnsi="Calibri" w:cs="Calibri"/>
          <w:sz w:val="28"/>
          <w:szCs w:val="28"/>
        </w:rPr>
        <w:t>completed validated questionnaires measuring anxiety and depression (</w:t>
      </w:r>
      <w:r w:rsidR="00C55DB7" w:rsidRPr="00C36E03">
        <w:rPr>
          <w:rFonts w:ascii="Calibri" w:hAnsi="Calibri" w:cs="Calibri"/>
          <w:sz w:val="28"/>
          <w:szCs w:val="28"/>
        </w:rPr>
        <w:t xml:space="preserve"> GAD-7 and PHQ-9</w:t>
      </w:r>
      <w:r w:rsidR="009E42A3">
        <w:rPr>
          <w:rFonts w:ascii="Calibri" w:hAnsi="Calibri" w:cs="Calibri"/>
          <w:sz w:val="28"/>
          <w:szCs w:val="28"/>
        </w:rPr>
        <w:t>)</w:t>
      </w:r>
      <w:r w:rsidR="00C55DB7" w:rsidRPr="00C36E03">
        <w:rPr>
          <w:rFonts w:ascii="Calibri" w:hAnsi="Calibri" w:cs="Calibri"/>
          <w:sz w:val="28"/>
          <w:szCs w:val="28"/>
        </w:rPr>
        <w:t xml:space="preserve"> at set time points through their </w:t>
      </w:r>
      <w:r w:rsidR="009E42A3">
        <w:rPr>
          <w:rFonts w:ascii="Calibri" w:hAnsi="Calibri" w:cs="Calibri"/>
          <w:sz w:val="28"/>
          <w:szCs w:val="28"/>
        </w:rPr>
        <w:t>treatment</w:t>
      </w:r>
      <w:r w:rsidR="00C55DB7" w:rsidRPr="00C36E03">
        <w:rPr>
          <w:rFonts w:ascii="Calibri" w:hAnsi="Calibri" w:cs="Calibri"/>
          <w:sz w:val="28"/>
          <w:szCs w:val="28"/>
        </w:rPr>
        <w:t xml:space="preserve"> </w:t>
      </w:r>
      <w:r w:rsidR="009E42A3">
        <w:rPr>
          <w:rFonts w:ascii="Calibri" w:hAnsi="Calibri" w:cs="Calibri"/>
          <w:sz w:val="28"/>
          <w:szCs w:val="28"/>
        </w:rPr>
        <w:t xml:space="preserve">ranging from before the frame was fitted through to after it was removed. </w:t>
      </w:r>
    </w:p>
    <w:p w:rsidR="00C55DB7" w:rsidRPr="00C36E03" w:rsidRDefault="00C55DB7" w:rsidP="00C55DB7">
      <w:pPr>
        <w:pStyle w:val="Heading2"/>
        <w:rPr>
          <w:rFonts w:ascii="Calibri" w:hAnsi="Calibri" w:cs="Calibri"/>
          <w:color w:val="auto"/>
          <w:sz w:val="28"/>
          <w:szCs w:val="28"/>
        </w:rPr>
      </w:pPr>
      <w:r w:rsidRPr="00C36E03">
        <w:rPr>
          <w:rFonts w:ascii="Calibri" w:hAnsi="Calibri" w:cs="Calibri"/>
          <w:color w:val="auto"/>
          <w:sz w:val="28"/>
          <w:szCs w:val="28"/>
        </w:rPr>
        <w:t>Results</w:t>
      </w:r>
    </w:p>
    <w:p w:rsidR="009E42A3" w:rsidRDefault="009E42A3" w:rsidP="00C55DB7">
      <w:pPr>
        <w:rPr>
          <w:rFonts w:ascii="Calibri" w:hAnsi="Calibri" w:cs="Calibri"/>
          <w:sz w:val="28"/>
          <w:szCs w:val="28"/>
        </w:rPr>
      </w:pPr>
      <w:r>
        <w:rPr>
          <w:rFonts w:ascii="Calibri" w:hAnsi="Calibri" w:cs="Calibri"/>
          <w:sz w:val="28"/>
          <w:szCs w:val="28"/>
        </w:rPr>
        <w:t>Complete data sets were collected for sixty patients. Two patients were unable to be included and four have yet to complete treatment.</w:t>
      </w:r>
      <w:r w:rsidR="00C55DB7" w:rsidRPr="00C36E03">
        <w:rPr>
          <w:rFonts w:ascii="Calibri" w:hAnsi="Calibri" w:cs="Calibri"/>
          <w:sz w:val="28"/>
          <w:szCs w:val="28"/>
        </w:rPr>
        <w:t xml:space="preserve"> </w:t>
      </w:r>
      <w:r>
        <w:rPr>
          <w:rFonts w:ascii="Calibri" w:hAnsi="Calibri" w:cs="Calibri"/>
          <w:sz w:val="28"/>
          <w:szCs w:val="28"/>
        </w:rPr>
        <w:t>T</w:t>
      </w:r>
      <w:r w:rsidR="00C36E03">
        <w:rPr>
          <w:rFonts w:ascii="Calibri" w:hAnsi="Calibri" w:cs="Calibri"/>
          <w:sz w:val="28"/>
          <w:szCs w:val="28"/>
        </w:rPr>
        <w:t xml:space="preserve">here is a trend </w:t>
      </w:r>
      <w:r>
        <w:rPr>
          <w:rFonts w:ascii="Calibri" w:hAnsi="Calibri" w:cs="Calibri"/>
          <w:sz w:val="28"/>
          <w:szCs w:val="28"/>
        </w:rPr>
        <w:lastRenderedPageBreak/>
        <w:t xml:space="preserve">towards decreasing </w:t>
      </w:r>
      <w:r w:rsidR="00C36E03">
        <w:rPr>
          <w:rFonts w:ascii="Calibri" w:hAnsi="Calibri" w:cs="Calibri"/>
          <w:sz w:val="28"/>
          <w:szCs w:val="28"/>
        </w:rPr>
        <w:t xml:space="preserve"> anxiety and depression throughout the per</w:t>
      </w:r>
      <w:r w:rsidR="00CD261F">
        <w:rPr>
          <w:rFonts w:ascii="Calibri" w:hAnsi="Calibri" w:cs="Calibri"/>
          <w:sz w:val="28"/>
          <w:szCs w:val="28"/>
        </w:rPr>
        <w:t xml:space="preserve">iod evaluated. However, </w:t>
      </w:r>
      <w:r>
        <w:rPr>
          <w:rFonts w:ascii="Calibri" w:hAnsi="Calibri" w:cs="Calibri"/>
          <w:sz w:val="28"/>
          <w:szCs w:val="28"/>
        </w:rPr>
        <w:t>of seven patients who scored within the ‘severe’ range</w:t>
      </w:r>
      <w:r w:rsidR="00C36E03">
        <w:rPr>
          <w:rFonts w:ascii="Calibri" w:hAnsi="Calibri" w:cs="Calibri"/>
          <w:sz w:val="28"/>
          <w:szCs w:val="28"/>
        </w:rPr>
        <w:t xml:space="preserve"> </w:t>
      </w:r>
      <w:r w:rsidR="006B3149">
        <w:rPr>
          <w:rFonts w:ascii="Calibri" w:hAnsi="Calibri" w:cs="Calibri"/>
          <w:sz w:val="28"/>
          <w:szCs w:val="28"/>
        </w:rPr>
        <w:t xml:space="preserve">(PHQ/GAD = 15+) </w:t>
      </w:r>
      <w:r w:rsidR="00C36E03">
        <w:rPr>
          <w:rFonts w:ascii="Calibri" w:hAnsi="Calibri" w:cs="Calibri"/>
          <w:sz w:val="28"/>
          <w:szCs w:val="28"/>
        </w:rPr>
        <w:t xml:space="preserve">before </w:t>
      </w:r>
      <w:r>
        <w:rPr>
          <w:rFonts w:ascii="Calibri" w:hAnsi="Calibri" w:cs="Calibri"/>
          <w:sz w:val="28"/>
          <w:szCs w:val="28"/>
        </w:rPr>
        <w:t>the Ilizarov frame was applied, four remained in the ‘severe’ range at the treatment end</w:t>
      </w:r>
    </w:p>
    <w:p w:rsidR="00C36E03" w:rsidRDefault="00C36E03" w:rsidP="00C55DB7">
      <w:pPr>
        <w:rPr>
          <w:rFonts w:ascii="Calibri" w:hAnsi="Calibri" w:cs="Calibri"/>
          <w:b/>
          <w:sz w:val="28"/>
          <w:szCs w:val="28"/>
        </w:rPr>
      </w:pPr>
      <w:r w:rsidRPr="00C36E03">
        <w:rPr>
          <w:rFonts w:ascii="Calibri" w:hAnsi="Calibri" w:cs="Calibri"/>
          <w:b/>
          <w:sz w:val="28"/>
          <w:szCs w:val="28"/>
        </w:rPr>
        <w:t xml:space="preserve">Conclusion </w:t>
      </w:r>
    </w:p>
    <w:p w:rsidR="00C36E03" w:rsidRPr="00C36E03" w:rsidRDefault="009E42A3" w:rsidP="00C55DB7">
      <w:pPr>
        <w:rPr>
          <w:rFonts w:ascii="Calibri" w:hAnsi="Calibri" w:cs="Calibri"/>
          <w:b/>
          <w:sz w:val="28"/>
          <w:szCs w:val="28"/>
        </w:rPr>
      </w:pPr>
      <w:r>
        <w:rPr>
          <w:rFonts w:ascii="Calibri" w:hAnsi="Calibri" w:cs="Calibri"/>
          <w:sz w:val="28"/>
          <w:szCs w:val="28"/>
        </w:rPr>
        <w:t>We have shown that psychological screening can be easily incorporated into standard practise, and found that early screening of psychological distress can identify the small but significant group of patients who go on to have prolonged adverse psychological reactions.</w:t>
      </w:r>
      <w:r w:rsidR="006B3149" w:rsidRPr="006B3149">
        <w:rPr>
          <w:rFonts w:ascii="Calibri" w:hAnsi="Calibri" w:cs="Calibri"/>
          <w:sz w:val="28"/>
          <w:szCs w:val="28"/>
        </w:rPr>
        <w:t xml:space="preserve"> </w:t>
      </w:r>
    </w:p>
    <w:p w:rsidR="00C36E03" w:rsidRDefault="0061566A" w:rsidP="00C55DB7">
      <w:pPr>
        <w:rPr>
          <w:rFonts w:ascii="Calibri" w:hAnsi="Calibri" w:cs="Calibri"/>
          <w:b/>
          <w:sz w:val="28"/>
          <w:szCs w:val="28"/>
        </w:rPr>
      </w:pPr>
      <w:r w:rsidRPr="0061566A">
        <w:rPr>
          <w:rFonts w:ascii="Calibri" w:hAnsi="Calibri" w:cs="Calibri"/>
          <w:b/>
          <w:sz w:val="28"/>
          <w:szCs w:val="28"/>
        </w:rPr>
        <w:t>Biography</w:t>
      </w:r>
    </w:p>
    <w:p w:rsidR="0061566A" w:rsidRPr="00FD30FB" w:rsidRDefault="0061566A" w:rsidP="00C55DB7">
      <w:pPr>
        <w:rPr>
          <w:rFonts w:ascii="Calibri" w:hAnsi="Calibri" w:cs="Calibri"/>
          <w:sz w:val="28"/>
          <w:szCs w:val="28"/>
        </w:rPr>
      </w:pPr>
      <w:r w:rsidRPr="0061566A">
        <w:rPr>
          <w:rFonts w:ascii="Calibri" w:hAnsi="Calibri" w:cs="Calibri"/>
          <w:sz w:val="28"/>
          <w:szCs w:val="28"/>
        </w:rPr>
        <w:t>Maria Vincent has worked in the field of Orthopaedics for over 30 years. She is a Clinical Nurse Specialist in Limb Reconstruction at a major trauma centre in Sheffield, UK. She has held this post for the last 17 years</w:t>
      </w:r>
      <w:r>
        <w:rPr>
          <w:rFonts w:ascii="Calibri" w:hAnsi="Calibri" w:cs="Calibri"/>
          <w:sz w:val="28"/>
          <w:szCs w:val="28"/>
        </w:rPr>
        <w:t>,</w:t>
      </w:r>
      <w:r w:rsidRPr="0061566A">
        <w:rPr>
          <w:rFonts w:ascii="Calibri" w:hAnsi="Calibri" w:cs="Calibri"/>
          <w:sz w:val="28"/>
          <w:szCs w:val="28"/>
        </w:rPr>
        <w:t xml:space="preserve"> having looked after over 2,500 patients with Ilizarov frames undergoing various forms of reconstruction</w:t>
      </w:r>
      <w:r w:rsidR="00AD337A">
        <w:rPr>
          <w:rFonts w:ascii="Calibri" w:hAnsi="Calibri" w:cs="Calibri"/>
          <w:sz w:val="28"/>
          <w:szCs w:val="28"/>
        </w:rPr>
        <w:t xml:space="preserve"> - </w:t>
      </w:r>
      <w:r>
        <w:rPr>
          <w:rFonts w:ascii="Calibri" w:hAnsi="Calibri" w:cs="Calibri"/>
          <w:sz w:val="28"/>
          <w:szCs w:val="28"/>
        </w:rPr>
        <w:t xml:space="preserve"> </w:t>
      </w:r>
      <w:r w:rsidR="00FD30FB">
        <w:rPr>
          <w:rFonts w:ascii="Calibri" w:hAnsi="Calibri" w:cs="Calibri"/>
          <w:sz w:val="28"/>
          <w:szCs w:val="28"/>
        </w:rPr>
        <w:t xml:space="preserve">thus </w:t>
      </w:r>
      <w:r>
        <w:rPr>
          <w:rFonts w:ascii="Calibri" w:hAnsi="Calibri" w:cs="Calibri"/>
          <w:sz w:val="28"/>
          <w:szCs w:val="28"/>
        </w:rPr>
        <w:t>gaining a large expertise in all aspects of patient care associated with external fixation</w:t>
      </w:r>
      <w:r w:rsidRPr="0061566A">
        <w:rPr>
          <w:rFonts w:ascii="Calibri" w:hAnsi="Calibri" w:cs="Calibri"/>
          <w:sz w:val="28"/>
          <w:szCs w:val="28"/>
        </w:rPr>
        <w:t>. She was a lead member of the RCN working party which developed the RCN consensus on pin site care in 2010</w:t>
      </w:r>
      <w:r>
        <w:rPr>
          <w:rFonts w:ascii="Calibri" w:hAnsi="Calibri" w:cs="Calibri"/>
          <w:b/>
          <w:sz w:val="28"/>
          <w:szCs w:val="28"/>
        </w:rPr>
        <w:t xml:space="preserve">. </w:t>
      </w:r>
      <w:r w:rsidR="00FD30FB">
        <w:rPr>
          <w:rFonts w:ascii="Calibri" w:hAnsi="Calibri" w:cs="Calibri"/>
          <w:sz w:val="28"/>
          <w:szCs w:val="28"/>
        </w:rPr>
        <w:t>Maria has also done humanitarian work in Pakistan being the Nurse Director of Mobile International Surgical Team</w:t>
      </w:r>
    </w:p>
    <w:p w:rsidR="00FD30FB" w:rsidRDefault="00FD30FB" w:rsidP="00C55DB7">
      <w:pPr>
        <w:rPr>
          <w:rFonts w:ascii="Calibri" w:hAnsi="Calibri" w:cs="Calibri"/>
          <w:b/>
          <w:sz w:val="28"/>
          <w:szCs w:val="28"/>
        </w:rPr>
      </w:pPr>
    </w:p>
    <w:p w:rsidR="00AD337A" w:rsidRDefault="00AD337A" w:rsidP="00C55DB7">
      <w:pPr>
        <w:rPr>
          <w:rFonts w:ascii="Calibri" w:hAnsi="Calibri" w:cs="Calibri"/>
          <w:b/>
          <w:sz w:val="28"/>
          <w:szCs w:val="28"/>
        </w:rPr>
      </w:pPr>
      <w:r>
        <w:rPr>
          <w:rFonts w:ascii="Calibri" w:hAnsi="Calibri" w:cs="Calibri"/>
          <w:b/>
          <w:sz w:val="28"/>
          <w:szCs w:val="28"/>
        </w:rPr>
        <w:t>Publications</w:t>
      </w:r>
    </w:p>
    <w:p w:rsidR="0006179B" w:rsidRDefault="00FD30FB" w:rsidP="0006179B">
      <w:pPr>
        <w:pStyle w:val="ListParagraph"/>
        <w:numPr>
          <w:ilvl w:val="0"/>
          <w:numId w:val="2"/>
        </w:numPr>
        <w:rPr>
          <w:rFonts w:ascii="Calibri" w:hAnsi="Calibri" w:cs="Calibri"/>
          <w:sz w:val="28"/>
          <w:szCs w:val="28"/>
        </w:rPr>
      </w:pPr>
      <w:r w:rsidRPr="00FD30FB">
        <w:rPr>
          <w:rFonts w:ascii="Calibri" w:hAnsi="Calibri" w:cs="Calibri"/>
          <w:sz w:val="28"/>
          <w:szCs w:val="28"/>
        </w:rPr>
        <w:t>Vincent M, Emberton K</w:t>
      </w:r>
      <w:r w:rsidR="00C853E0">
        <w:rPr>
          <w:rFonts w:ascii="Calibri" w:hAnsi="Calibri" w:cs="Calibri"/>
          <w:sz w:val="28"/>
          <w:szCs w:val="28"/>
        </w:rPr>
        <w:t xml:space="preserve"> ( 2016)</w:t>
      </w:r>
      <w:r w:rsidRPr="00FD30FB">
        <w:rPr>
          <w:rFonts w:ascii="Calibri" w:hAnsi="Calibri" w:cs="Calibri"/>
          <w:sz w:val="28"/>
          <w:szCs w:val="28"/>
        </w:rPr>
        <w:t xml:space="preserve"> Managing pin sites in primary care</w:t>
      </w:r>
      <w:bookmarkStart w:id="0" w:name="_GoBack"/>
      <w:bookmarkEnd w:id="0"/>
    </w:p>
    <w:p w:rsidR="0006179B" w:rsidRPr="0006179B" w:rsidRDefault="0006179B" w:rsidP="0006179B">
      <w:pPr>
        <w:pStyle w:val="ListParagraph"/>
        <w:rPr>
          <w:rFonts w:ascii="Calibri" w:hAnsi="Calibri" w:cs="Calibri"/>
          <w:sz w:val="28"/>
          <w:szCs w:val="28"/>
        </w:rPr>
      </w:pPr>
      <w:r w:rsidRPr="00C853E0">
        <w:rPr>
          <w:rFonts w:ascii="Arial" w:eastAsia="Times New Roman" w:hAnsi="Arial" w:cs="Arial"/>
          <w:iCs/>
          <w:color w:val="666666"/>
          <w:sz w:val="24"/>
          <w:szCs w:val="24"/>
          <w:lang w:eastAsia="en-GB"/>
        </w:rPr>
        <w:t>Independent nurse</w:t>
      </w:r>
      <w:r w:rsidRPr="0006179B">
        <w:rPr>
          <w:rFonts w:ascii="Arial" w:eastAsia="Times New Roman" w:hAnsi="Arial" w:cs="Arial"/>
          <w:iCs/>
          <w:color w:val="666666"/>
          <w:sz w:val="24"/>
          <w:szCs w:val="24"/>
          <w:lang w:eastAsia="en-GB"/>
        </w:rPr>
        <w:t xml:space="preserve"> : march 2016</w:t>
      </w:r>
      <w:r>
        <w:rPr>
          <w:rFonts w:ascii="Arial" w:eastAsia="Times New Roman" w:hAnsi="Arial" w:cs="Arial"/>
          <w:iCs/>
          <w:color w:val="666666"/>
          <w:sz w:val="24"/>
          <w:szCs w:val="24"/>
          <w:lang w:eastAsia="en-GB"/>
        </w:rPr>
        <w:t>:</w:t>
      </w:r>
      <w:r w:rsidRPr="0006179B">
        <w:rPr>
          <w:rFonts w:ascii="Arial" w:eastAsia="Times New Roman" w:hAnsi="Arial" w:cs="Arial"/>
          <w:iCs/>
          <w:color w:val="666666"/>
          <w:sz w:val="24"/>
          <w:szCs w:val="24"/>
          <w:lang w:eastAsia="en-GB"/>
        </w:rPr>
        <w:t xml:space="preserve"> 24-25</w:t>
      </w:r>
    </w:p>
    <w:p w:rsidR="00FD30FB" w:rsidRPr="0006179B" w:rsidRDefault="00FD30FB" w:rsidP="0006179B">
      <w:pPr>
        <w:pStyle w:val="ListParagraph"/>
        <w:numPr>
          <w:ilvl w:val="0"/>
          <w:numId w:val="2"/>
        </w:numPr>
        <w:rPr>
          <w:rFonts w:ascii="Arial" w:eastAsia="Times New Roman" w:hAnsi="Arial" w:cs="Arial"/>
          <w:color w:val="222222"/>
          <w:sz w:val="27"/>
          <w:szCs w:val="27"/>
          <w:lang w:eastAsia="en-GB"/>
        </w:rPr>
      </w:pPr>
      <w:proofErr w:type="spellStart"/>
      <w:r w:rsidRPr="0006179B">
        <w:rPr>
          <w:rFonts w:ascii="Arial" w:eastAsia="Times New Roman" w:hAnsi="Arial" w:cs="Arial"/>
          <w:color w:val="222222"/>
          <w:sz w:val="27"/>
          <w:szCs w:val="27"/>
          <w:lang w:eastAsia="en-GB"/>
        </w:rPr>
        <w:t>Timms</w:t>
      </w:r>
      <w:proofErr w:type="spellEnd"/>
      <w:r w:rsidRPr="0006179B">
        <w:rPr>
          <w:rFonts w:ascii="Arial" w:eastAsia="Times New Roman" w:hAnsi="Arial" w:cs="Arial"/>
          <w:color w:val="222222"/>
          <w:sz w:val="27"/>
          <w:szCs w:val="27"/>
          <w:lang w:eastAsia="en-GB"/>
        </w:rPr>
        <w:t xml:space="preserve"> A, Vincent M, Santy-Tomlinson J (2013)</w:t>
      </w:r>
    </w:p>
    <w:p w:rsidR="00AD337A" w:rsidRPr="0006179B" w:rsidRDefault="00AD337A" w:rsidP="00FD30FB">
      <w:pPr>
        <w:pStyle w:val="ListParagraph"/>
        <w:spacing w:after="0" w:line="240" w:lineRule="auto"/>
        <w:outlineLvl w:val="3"/>
        <w:rPr>
          <w:rFonts w:ascii="Arial" w:eastAsia="Times New Roman" w:hAnsi="Arial" w:cs="Arial"/>
          <w:color w:val="222222"/>
          <w:sz w:val="27"/>
          <w:szCs w:val="27"/>
          <w:lang w:eastAsia="en-GB"/>
        </w:rPr>
      </w:pPr>
      <w:hyperlink r:id="rId7" w:history="1">
        <w:r w:rsidRPr="0006179B">
          <w:rPr>
            <w:rFonts w:ascii="Arial" w:eastAsia="Times New Roman" w:hAnsi="Arial" w:cs="Arial"/>
            <w:sz w:val="27"/>
            <w:szCs w:val="27"/>
            <w:lang w:eastAsia="en-GB"/>
          </w:rPr>
          <w:t>A fresh consensus for pin site care in</w:t>
        </w:r>
        <w:r w:rsidR="00FD30FB" w:rsidRPr="0006179B">
          <w:rPr>
            <w:rFonts w:ascii="Arial" w:eastAsia="Times New Roman" w:hAnsi="Arial" w:cs="Arial"/>
            <w:sz w:val="27"/>
            <w:szCs w:val="27"/>
            <w:lang w:eastAsia="en-GB"/>
          </w:rPr>
          <w:t xml:space="preserve"> the UK</w:t>
        </w:r>
        <w:r w:rsidR="00FD30FB" w:rsidRPr="0006179B">
          <w:rPr>
            <w:rFonts w:ascii="Arial" w:eastAsia="Times New Roman" w:hAnsi="Arial" w:cs="Arial"/>
            <w:color w:val="0000FF"/>
            <w:sz w:val="27"/>
            <w:szCs w:val="27"/>
            <w:lang w:eastAsia="en-GB"/>
          </w:rPr>
          <w:t xml:space="preserve"> </w:t>
        </w:r>
      </w:hyperlink>
    </w:p>
    <w:p w:rsidR="00AD337A" w:rsidRDefault="0006179B" w:rsidP="00FD30FB">
      <w:pPr>
        <w:spacing w:after="0" w:line="240" w:lineRule="auto"/>
        <w:ind w:left="720"/>
        <w:rPr>
          <w:rFonts w:ascii="Arial" w:eastAsia="Times New Roman" w:hAnsi="Arial" w:cs="Arial"/>
          <w:iCs/>
          <w:color w:val="666666"/>
          <w:sz w:val="24"/>
          <w:szCs w:val="24"/>
          <w:lang w:eastAsia="en-GB"/>
        </w:rPr>
      </w:pPr>
      <w:proofErr w:type="spellStart"/>
      <w:r w:rsidRPr="00C853E0">
        <w:rPr>
          <w:rFonts w:ascii="Arial" w:eastAsia="Times New Roman" w:hAnsi="Arial" w:cs="Arial"/>
          <w:iCs/>
          <w:color w:val="666666"/>
          <w:sz w:val="24"/>
          <w:szCs w:val="24"/>
          <w:lang w:eastAsia="en-GB"/>
        </w:rPr>
        <w:t>Int</w:t>
      </w:r>
      <w:proofErr w:type="spellEnd"/>
      <w:r w:rsidRPr="00C853E0">
        <w:rPr>
          <w:rFonts w:ascii="Arial" w:eastAsia="Times New Roman" w:hAnsi="Arial" w:cs="Arial"/>
          <w:iCs/>
          <w:color w:val="666666"/>
          <w:sz w:val="24"/>
          <w:szCs w:val="24"/>
          <w:lang w:eastAsia="en-GB"/>
        </w:rPr>
        <w:t xml:space="preserve"> J </w:t>
      </w:r>
      <w:proofErr w:type="spellStart"/>
      <w:r w:rsidRPr="00C853E0">
        <w:rPr>
          <w:rFonts w:ascii="Arial" w:eastAsia="Times New Roman" w:hAnsi="Arial" w:cs="Arial"/>
          <w:iCs/>
          <w:color w:val="666666"/>
          <w:sz w:val="24"/>
          <w:szCs w:val="24"/>
          <w:lang w:eastAsia="en-GB"/>
        </w:rPr>
        <w:t>Orthop</w:t>
      </w:r>
      <w:proofErr w:type="spellEnd"/>
      <w:r w:rsidRPr="00C853E0">
        <w:rPr>
          <w:rFonts w:ascii="Arial" w:eastAsia="Times New Roman" w:hAnsi="Arial" w:cs="Arial"/>
          <w:iCs/>
          <w:color w:val="666666"/>
          <w:sz w:val="24"/>
          <w:szCs w:val="24"/>
          <w:lang w:eastAsia="en-GB"/>
        </w:rPr>
        <w:t xml:space="preserve"> Trauma </w:t>
      </w:r>
      <w:proofErr w:type="spellStart"/>
      <w:r w:rsidRPr="00C853E0">
        <w:rPr>
          <w:rFonts w:ascii="Arial" w:eastAsia="Times New Roman" w:hAnsi="Arial" w:cs="Arial"/>
          <w:iCs/>
          <w:color w:val="666666"/>
          <w:sz w:val="24"/>
          <w:szCs w:val="24"/>
          <w:lang w:eastAsia="en-GB"/>
        </w:rPr>
        <w:t>Nurs</w:t>
      </w:r>
      <w:proofErr w:type="spellEnd"/>
      <w:r w:rsidRPr="00C853E0">
        <w:rPr>
          <w:rFonts w:ascii="Arial" w:eastAsia="Times New Roman" w:hAnsi="Arial" w:cs="Arial"/>
          <w:iCs/>
          <w:color w:val="666666"/>
          <w:sz w:val="24"/>
          <w:szCs w:val="24"/>
          <w:lang w:eastAsia="en-GB"/>
        </w:rPr>
        <w:t xml:space="preserve"> 2013 : 17:19-28 </w:t>
      </w:r>
      <w:proofErr w:type="spellStart"/>
      <w:r w:rsidRPr="00C853E0">
        <w:rPr>
          <w:rFonts w:ascii="Arial" w:eastAsia="Times New Roman" w:hAnsi="Arial" w:cs="Arial"/>
          <w:iCs/>
          <w:color w:val="666666"/>
          <w:sz w:val="24"/>
          <w:szCs w:val="24"/>
          <w:lang w:eastAsia="en-GB"/>
        </w:rPr>
        <w:t>doi</w:t>
      </w:r>
      <w:proofErr w:type="spellEnd"/>
      <w:r w:rsidRPr="00C853E0">
        <w:rPr>
          <w:rFonts w:ascii="Arial" w:eastAsia="Times New Roman" w:hAnsi="Arial" w:cs="Arial"/>
          <w:iCs/>
          <w:color w:val="666666"/>
          <w:sz w:val="24"/>
          <w:szCs w:val="24"/>
          <w:lang w:eastAsia="en-GB"/>
        </w:rPr>
        <w:t xml:space="preserve"> 10.1016/j.</w:t>
      </w:r>
    </w:p>
    <w:p w:rsidR="00C853E0" w:rsidRDefault="00C853E0" w:rsidP="00FD30FB">
      <w:pPr>
        <w:spacing w:after="0" w:line="240" w:lineRule="auto"/>
        <w:ind w:left="720"/>
        <w:rPr>
          <w:rFonts w:ascii="Arial" w:eastAsia="Times New Roman" w:hAnsi="Arial" w:cs="Arial"/>
          <w:iCs/>
          <w:color w:val="666666"/>
          <w:sz w:val="24"/>
          <w:szCs w:val="24"/>
          <w:lang w:eastAsia="en-GB"/>
        </w:rPr>
      </w:pPr>
    </w:p>
    <w:p w:rsidR="00C853E0" w:rsidRDefault="00C853E0" w:rsidP="00C853E0">
      <w:pPr>
        <w:pStyle w:val="ListParagraph"/>
        <w:numPr>
          <w:ilvl w:val="0"/>
          <w:numId w:val="2"/>
        </w:numPr>
        <w:spacing w:after="0" w:line="240" w:lineRule="auto"/>
        <w:rPr>
          <w:rFonts w:ascii="Arial" w:eastAsia="Times New Roman" w:hAnsi="Arial" w:cs="Arial"/>
          <w:color w:val="666666"/>
          <w:sz w:val="24"/>
          <w:szCs w:val="24"/>
          <w:lang w:eastAsia="en-GB"/>
        </w:rPr>
      </w:pPr>
      <w:r>
        <w:rPr>
          <w:rFonts w:ascii="Arial" w:eastAsia="Times New Roman" w:hAnsi="Arial" w:cs="Arial"/>
          <w:color w:val="666666"/>
          <w:sz w:val="24"/>
          <w:szCs w:val="24"/>
          <w:lang w:eastAsia="en-GB"/>
        </w:rPr>
        <w:t>Santy-Tomlinson J,  Vincent M,  Glossop N  et al ( 2011) Calm, irritated or infected? The experience</w:t>
      </w:r>
      <w:r w:rsidR="007A1B84">
        <w:rPr>
          <w:rFonts w:ascii="Arial" w:eastAsia="Times New Roman" w:hAnsi="Arial" w:cs="Arial"/>
          <w:color w:val="666666"/>
          <w:sz w:val="24"/>
          <w:szCs w:val="24"/>
          <w:lang w:eastAsia="en-GB"/>
        </w:rPr>
        <w:t xml:space="preserve"> of the inflammatory states and</w:t>
      </w:r>
      <w:r>
        <w:rPr>
          <w:rFonts w:ascii="Arial" w:eastAsia="Times New Roman" w:hAnsi="Arial" w:cs="Arial"/>
          <w:color w:val="666666"/>
          <w:sz w:val="24"/>
          <w:szCs w:val="24"/>
          <w:lang w:eastAsia="en-GB"/>
        </w:rPr>
        <w:t xml:space="preserve"> symptoms of pin site infection and irritation during external fixation: a grounded theory study</w:t>
      </w:r>
    </w:p>
    <w:p w:rsidR="00C853E0" w:rsidRDefault="00C853E0" w:rsidP="00C853E0">
      <w:pPr>
        <w:pStyle w:val="ListParagraph"/>
        <w:spacing w:after="0" w:line="240" w:lineRule="auto"/>
        <w:rPr>
          <w:rFonts w:ascii="Arial" w:hAnsi="Arial" w:cs="Arial"/>
          <w:sz w:val="24"/>
          <w:szCs w:val="24"/>
          <w:lang w:val="en"/>
        </w:rPr>
      </w:pPr>
      <w:hyperlink r:id="rId8" w:history="1">
        <w:r w:rsidRPr="00C853E0">
          <w:rPr>
            <w:rFonts w:ascii="Arial" w:hAnsi="Arial" w:cs="Arial"/>
            <w:bCs/>
            <w:sz w:val="24"/>
            <w:szCs w:val="24"/>
            <w:lang w:val="en"/>
          </w:rPr>
          <w:t>https://doi.org/10.1111/j.1365-2702.2011.03805.x</w:t>
        </w:r>
      </w:hyperlink>
    </w:p>
    <w:p w:rsidR="007A1B84" w:rsidRDefault="007A1B84" w:rsidP="00C853E0">
      <w:pPr>
        <w:pStyle w:val="ListParagraph"/>
        <w:spacing w:after="0" w:line="240" w:lineRule="auto"/>
        <w:rPr>
          <w:rFonts w:ascii="Arial" w:hAnsi="Arial" w:cs="Arial"/>
          <w:sz w:val="24"/>
          <w:szCs w:val="24"/>
          <w:lang w:val="en"/>
        </w:rPr>
      </w:pPr>
    </w:p>
    <w:p w:rsidR="007A1B84" w:rsidRDefault="007A1B84" w:rsidP="007A1B84">
      <w:pPr>
        <w:pStyle w:val="ListParagraph"/>
        <w:numPr>
          <w:ilvl w:val="0"/>
          <w:numId w:val="2"/>
        </w:num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Santy J, Vincent M, Duffield B (2009) The principles of caring for patients with Ilizarov external fixation</w:t>
      </w:r>
    </w:p>
    <w:p w:rsidR="007A1B84" w:rsidRPr="007A1B84" w:rsidRDefault="007A1B84" w:rsidP="007A1B84">
      <w:pPr>
        <w:pStyle w:val="ListParagraph"/>
        <w:spacing w:after="225" w:line="336" w:lineRule="atLeast"/>
        <w:outlineLvl w:val="5"/>
        <w:rPr>
          <w:rFonts w:ascii="Arial" w:eastAsia="Times New Roman" w:hAnsi="Arial" w:cs="Arial"/>
          <w:color w:val="555555"/>
          <w:spacing w:val="-2"/>
          <w:sz w:val="24"/>
          <w:szCs w:val="24"/>
          <w:lang w:eastAsia="en-GB"/>
        </w:rPr>
      </w:pPr>
      <w:r w:rsidRPr="007A1B84">
        <w:rPr>
          <w:rStyle w:val="Strong"/>
          <w:rFonts w:ascii="Arial" w:hAnsi="Arial" w:cs="Arial"/>
          <w:b w:val="0"/>
          <w:sz w:val="24"/>
          <w:szCs w:val="24"/>
        </w:rPr>
        <w:t>Nursing Standard</w:t>
      </w:r>
      <w:r w:rsidRPr="007A1B84">
        <w:rPr>
          <w:rFonts w:ascii="Arial" w:hAnsi="Arial" w:cs="Arial"/>
          <w:b/>
          <w:sz w:val="24"/>
          <w:szCs w:val="24"/>
        </w:rPr>
        <w:t xml:space="preserve">. </w:t>
      </w:r>
      <w:r w:rsidRPr="007A1B84">
        <w:rPr>
          <w:rFonts w:ascii="Arial" w:hAnsi="Arial" w:cs="Arial"/>
          <w:sz w:val="24"/>
          <w:szCs w:val="24"/>
        </w:rPr>
        <w:t>23, 26,50-55</w:t>
      </w:r>
      <w:r w:rsidRPr="007A1B84">
        <w:rPr>
          <w:rFonts w:ascii="Arial" w:hAnsi="Arial" w:cs="Arial"/>
          <w:b/>
          <w:sz w:val="24"/>
          <w:szCs w:val="24"/>
        </w:rPr>
        <w:t xml:space="preserve">. </w:t>
      </w:r>
      <w:proofErr w:type="spellStart"/>
      <w:r w:rsidRPr="007A1B84">
        <w:rPr>
          <w:rStyle w:val="Strong"/>
          <w:rFonts w:ascii="Arial" w:hAnsi="Arial" w:cs="Arial"/>
          <w:b w:val="0"/>
          <w:sz w:val="24"/>
          <w:szCs w:val="24"/>
        </w:rPr>
        <w:t>doi</w:t>
      </w:r>
      <w:proofErr w:type="spellEnd"/>
      <w:r w:rsidRPr="007A1B84">
        <w:rPr>
          <w:rStyle w:val="Strong"/>
          <w:rFonts w:ascii="Arial" w:hAnsi="Arial" w:cs="Arial"/>
          <w:b w:val="0"/>
          <w:sz w:val="24"/>
          <w:szCs w:val="24"/>
        </w:rPr>
        <w:t>:</w:t>
      </w:r>
      <w:r w:rsidRPr="007A1B84">
        <w:rPr>
          <w:rFonts w:ascii="Arial" w:hAnsi="Arial" w:cs="Arial"/>
          <w:sz w:val="24"/>
          <w:szCs w:val="24"/>
        </w:rPr>
        <w:t xml:space="preserve"> 10.7748/ns2009.03.23.26.50.c6835</w:t>
      </w:r>
    </w:p>
    <w:p w:rsidR="007A1B84" w:rsidRPr="00C853E0" w:rsidRDefault="007A1B84" w:rsidP="007A1B84">
      <w:pPr>
        <w:pStyle w:val="ListParagraph"/>
        <w:spacing w:after="0" w:line="240" w:lineRule="auto"/>
        <w:rPr>
          <w:rFonts w:ascii="Arial" w:eastAsia="Times New Roman" w:hAnsi="Arial" w:cs="Arial"/>
          <w:sz w:val="24"/>
          <w:szCs w:val="24"/>
          <w:lang w:eastAsia="en-GB"/>
        </w:rPr>
      </w:pPr>
    </w:p>
    <w:p w:rsidR="00AD337A" w:rsidRPr="00C55DB7" w:rsidRDefault="00AD337A" w:rsidP="00C55DB7"/>
    <w:p w:rsidR="00C55DB7" w:rsidRPr="000601BB" w:rsidRDefault="00C55DB7" w:rsidP="000601BB"/>
    <w:sectPr w:rsidR="00C55DB7" w:rsidRPr="000601B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00000000" w:usb2="00000000"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93775E"/>
    <w:multiLevelType w:val="multilevel"/>
    <w:tmpl w:val="433CC5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D286A85"/>
    <w:multiLevelType w:val="hybridMultilevel"/>
    <w:tmpl w:val="37F2A3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1BB"/>
    <w:rsid w:val="000601BB"/>
    <w:rsid w:val="0006179B"/>
    <w:rsid w:val="00134C6C"/>
    <w:rsid w:val="005F6DB1"/>
    <w:rsid w:val="0061566A"/>
    <w:rsid w:val="00622802"/>
    <w:rsid w:val="006B3149"/>
    <w:rsid w:val="007A1B84"/>
    <w:rsid w:val="00805F8C"/>
    <w:rsid w:val="0097492D"/>
    <w:rsid w:val="009E42A3"/>
    <w:rsid w:val="00AD337A"/>
    <w:rsid w:val="00C36E03"/>
    <w:rsid w:val="00C55DB7"/>
    <w:rsid w:val="00C853E0"/>
    <w:rsid w:val="00CD261F"/>
    <w:rsid w:val="00FD30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601B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601B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iPriority w:val="9"/>
    <w:semiHidden/>
    <w:unhideWhenUsed/>
    <w:qFormat/>
    <w:rsid w:val="00AD337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601B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601BB"/>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0601B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601BB"/>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97492D"/>
    <w:rPr>
      <w:color w:val="0000FF" w:themeColor="hyperlink"/>
      <w:u w:val="single"/>
    </w:rPr>
  </w:style>
  <w:style w:type="character" w:customStyle="1" w:styleId="Heading6Char">
    <w:name w:val="Heading 6 Char"/>
    <w:basedOn w:val="DefaultParagraphFont"/>
    <w:link w:val="Heading6"/>
    <w:uiPriority w:val="9"/>
    <w:semiHidden/>
    <w:rsid w:val="00AD337A"/>
    <w:rPr>
      <w:rFonts w:asciiTheme="majorHAnsi" w:eastAsiaTheme="majorEastAsia" w:hAnsiTheme="majorHAnsi" w:cstheme="majorBidi"/>
      <w:i/>
      <w:iCs/>
      <w:color w:val="243F60" w:themeColor="accent1" w:themeShade="7F"/>
    </w:rPr>
  </w:style>
  <w:style w:type="character" w:styleId="Strong">
    <w:name w:val="Strong"/>
    <w:basedOn w:val="DefaultParagraphFont"/>
    <w:uiPriority w:val="22"/>
    <w:qFormat/>
    <w:rsid w:val="00AD337A"/>
    <w:rPr>
      <w:b/>
      <w:bCs/>
    </w:rPr>
  </w:style>
  <w:style w:type="paragraph" w:styleId="ListParagraph">
    <w:name w:val="List Paragraph"/>
    <w:basedOn w:val="Normal"/>
    <w:uiPriority w:val="34"/>
    <w:qFormat/>
    <w:rsid w:val="00FD30F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601B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601B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iPriority w:val="9"/>
    <w:semiHidden/>
    <w:unhideWhenUsed/>
    <w:qFormat/>
    <w:rsid w:val="00AD337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601B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601BB"/>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0601B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601BB"/>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97492D"/>
    <w:rPr>
      <w:color w:val="0000FF" w:themeColor="hyperlink"/>
      <w:u w:val="single"/>
    </w:rPr>
  </w:style>
  <w:style w:type="character" w:customStyle="1" w:styleId="Heading6Char">
    <w:name w:val="Heading 6 Char"/>
    <w:basedOn w:val="DefaultParagraphFont"/>
    <w:link w:val="Heading6"/>
    <w:uiPriority w:val="9"/>
    <w:semiHidden/>
    <w:rsid w:val="00AD337A"/>
    <w:rPr>
      <w:rFonts w:asciiTheme="majorHAnsi" w:eastAsiaTheme="majorEastAsia" w:hAnsiTheme="majorHAnsi" w:cstheme="majorBidi"/>
      <w:i/>
      <w:iCs/>
      <w:color w:val="243F60" w:themeColor="accent1" w:themeShade="7F"/>
    </w:rPr>
  </w:style>
  <w:style w:type="character" w:styleId="Strong">
    <w:name w:val="Strong"/>
    <w:basedOn w:val="DefaultParagraphFont"/>
    <w:uiPriority w:val="22"/>
    <w:qFormat/>
    <w:rsid w:val="00AD337A"/>
    <w:rPr>
      <w:b/>
      <w:bCs/>
    </w:rPr>
  </w:style>
  <w:style w:type="paragraph" w:styleId="ListParagraph">
    <w:name w:val="List Paragraph"/>
    <w:basedOn w:val="Normal"/>
    <w:uiPriority w:val="34"/>
    <w:qFormat/>
    <w:rsid w:val="00FD30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416360">
      <w:bodyDiv w:val="1"/>
      <w:marLeft w:val="0"/>
      <w:marRight w:val="0"/>
      <w:marTop w:val="0"/>
      <w:marBottom w:val="0"/>
      <w:divBdr>
        <w:top w:val="none" w:sz="0" w:space="0" w:color="auto"/>
        <w:left w:val="none" w:sz="0" w:space="0" w:color="auto"/>
        <w:bottom w:val="none" w:sz="0" w:space="0" w:color="auto"/>
        <w:right w:val="none" w:sz="0" w:space="0" w:color="auto"/>
      </w:divBdr>
    </w:div>
    <w:div w:id="215162472">
      <w:bodyDiv w:val="1"/>
      <w:marLeft w:val="0"/>
      <w:marRight w:val="0"/>
      <w:marTop w:val="0"/>
      <w:marBottom w:val="0"/>
      <w:divBdr>
        <w:top w:val="none" w:sz="0" w:space="0" w:color="auto"/>
        <w:left w:val="none" w:sz="0" w:space="0" w:color="auto"/>
        <w:bottom w:val="none" w:sz="0" w:space="0" w:color="auto"/>
        <w:right w:val="none" w:sz="0" w:space="0" w:color="auto"/>
      </w:divBdr>
      <w:divsChild>
        <w:div w:id="2048488790">
          <w:marLeft w:val="0"/>
          <w:marRight w:val="0"/>
          <w:marTop w:val="0"/>
          <w:marBottom w:val="0"/>
          <w:divBdr>
            <w:top w:val="none" w:sz="0" w:space="0" w:color="auto"/>
            <w:left w:val="none" w:sz="0" w:space="0" w:color="auto"/>
            <w:bottom w:val="none" w:sz="0" w:space="0" w:color="auto"/>
            <w:right w:val="none" w:sz="0" w:space="0" w:color="auto"/>
          </w:divBdr>
          <w:divsChild>
            <w:div w:id="2093811275">
              <w:marLeft w:val="0"/>
              <w:marRight w:val="0"/>
              <w:marTop w:val="0"/>
              <w:marBottom w:val="0"/>
              <w:divBdr>
                <w:top w:val="none" w:sz="0" w:space="0" w:color="auto"/>
                <w:left w:val="none" w:sz="0" w:space="0" w:color="auto"/>
                <w:bottom w:val="none" w:sz="0" w:space="0" w:color="auto"/>
                <w:right w:val="none" w:sz="0" w:space="0" w:color="auto"/>
              </w:divBdr>
              <w:divsChild>
                <w:div w:id="1365473315">
                  <w:marLeft w:val="0"/>
                  <w:marRight w:val="0"/>
                  <w:marTop w:val="0"/>
                  <w:marBottom w:val="0"/>
                  <w:divBdr>
                    <w:top w:val="none" w:sz="0" w:space="0" w:color="auto"/>
                    <w:left w:val="none" w:sz="0" w:space="0" w:color="auto"/>
                    <w:bottom w:val="none" w:sz="0" w:space="0" w:color="auto"/>
                    <w:right w:val="none" w:sz="0" w:space="0" w:color="auto"/>
                  </w:divBdr>
                  <w:divsChild>
                    <w:div w:id="1451314841">
                      <w:marLeft w:val="0"/>
                      <w:marRight w:val="0"/>
                      <w:marTop w:val="45"/>
                      <w:marBottom w:val="0"/>
                      <w:divBdr>
                        <w:top w:val="none" w:sz="0" w:space="0" w:color="auto"/>
                        <w:left w:val="none" w:sz="0" w:space="0" w:color="auto"/>
                        <w:bottom w:val="none" w:sz="0" w:space="0" w:color="auto"/>
                        <w:right w:val="none" w:sz="0" w:space="0" w:color="auto"/>
                      </w:divBdr>
                      <w:divsChild>
                        <w:div w:id="553733861">
                          <w:marLeft w:val="0"/>
                          <w:marRight w:val="0"/>
                          <w:marTop w:val="0"/>
                          <w:marBottom w:val="0"/>
                          <w:divBdr>
                            <w:top w:val="none" w:sz="0" w:space="0" w:color="auto"/>
                            <w:left w:val="none" w:sz="0" w:space="0" w:color="auto"/>
                            <w:bottom w:val="none" w:sz="0" w:space="0" w:color="auto"/>
                            <w:right w:val="none" w:sz="0" w:space="0" w:color="auto"/>
                          </w:divBdr>
                          <w:divsChild>
                            <w:div w:id="1967733021">
                              <w:marLeft w:val="2070"/>
                              <w:marRight w:val="3960"/>
                              <w:marTop w:val="0"/>
                              <w:marBottom w:val="0"/>
                              <w:divBdr>
                                <w:top w:val="none" w:sz="0" w:space="0" w:color="auto"/>
                                <w:left w:val="none" w:sz="0" w:space="0" w:color="auto"/>
                                <w:bottom w:val="none" w:sz="0" w:space="0" w:color="auto"/>
                                <w:right w:val="none" w:sz="0" w:space="0" w:color="auto"/>
                              </w:divBdr>
                              <w:divsChild>
                                <w:div w:id="856845152">
                                  <w:marLeft w:val="0"/>
                                  <w:marRight w:val="0"/>
                                  <w:marTop w:val="0"/>
                                  <w:marBottom w:val="0"/>
                                  <w:divBdr>
                                    <w:top w:val="none" w:sz="0" w:space="0" w:color="auto"/>
                                    <w:left w:val="none" w:sz="0" w:space="0" w:color="auto"/>
                                    <w:bottom w:val="none" w:sz="0" w:space="0" w:color="auto"/>
                                    <w:right w:val="none" w:sz="0" w:space="0" w:color="auto"/>
                                  </w:divBdr>
                                  <w:divsChild>
                                    <w:div w:id="1869826955">
                                      <w:marLeft w:val="0"/>
                                      <w:marRight w:val="0"/>
                                      <w:marTop w:val="0"/>
                                      <w:marBottom w:val="0"/>
                                      <w:divBdr>
                                        <w:top w:val="none" w:sz="0" w:space="0" w:color="auto"/>
                                        <w:left w:val="none" w:sz="0" w:space="0" w:color="auto"/>
                                        <w:bottom w:val="none" w:sz="0" w:space="0" w:color="auto"/>
                                        <w:right w:val="none" w:sz="0" w:space="0" w:color="auto"/>
                                      </w:divBdr>
                                      <w:divsChild>
                                        <w:div w:id="1263149288">
                                          <w:marLeft w:val="0"/>
                                          <w:marRight w:val="0"/>
                                          <w:marTop w:val="0"/>
                                          <w:marBottom w:val="0"/>
                                          <w:divBdr>
                                            <w:top w:val="none" w:sz="0" w:space="0" w:color="auto"/>
                                            <w:left w:val="none" w:sz="0" w:space="0" w:color="auto"/>
                                            <w:bottom w:val="none" w:sz="0" w:space="0" w:color="auto"/>
                                            <w:right w:val="none" w:sz="0" w:space="0" w:color="auto"/>
                                          </w:divBdr>
                                          <w:divsChild>
                                            <w:div w:id="787118687">
                                              <w:marLeft w:val="0"/>
                                              <w:marRight w:val="0"/>
                                              <w:marTop w:val="90"/>
                                              <w:marBottom w:val="0"/>
                                              <w:divBdr>
                                                <w:top w:val="none" w:sz="0" w:space="0" w:color="auto"/>
                                                <w:left w:val="none" w:sz="0" w:space="0" w:color="auto"/>
                                                <w:bottom w:val="none" w:sz="0" w:space="0" w:color="auto"/>
                                                <w:right w:val="none" w:sz="0" w:space="0" w:color="auto"/>
                                              </w:divBdr>
                                              <w:divsChild>
                                                <w:div w:id="693075004">
                                                  <w:marLeft w:val="0"/>
                                                  <w:marRight w:val="0"/>
                                                  <w:marTop w:val="0"/>
                                                  <w:marBottom w:val="0"/>
                                                  <w:divBdr>
                                                    <w:top w:val="none" w:sz="0" w:space="0" w:color="auto"/>
                                                    <w:left w:val="none" w:sz="0" w:space="0" w:color="auto"/>
                                                    <w:bottom w:val="none" w:sz="0" w:space="0" w:color="auto"/>
                                                    <w:right w:val="none" w:sz="0" w:space="0" w:color="auto"/>
                                                  </w:divBdr>
                                                  <w:divsChild>
                                                    <w:div w:id="1680742296">
                                                      <w:marLeft w:val="0"/>
                                                      <w:marRight w:val="0"/>
                                                      <w:marTop w:val="0"/>
                                                      <w:marBottom w:val="0"/>
                                                      <w:divBdr>
                                                        <w:top w:val="none" w:sz="0" w:space="0" w:color="auto"/>
                                                        <w:left w:val="none" w:sz="0" w:space="0" w:color="auto"/>
                                                        <w:bottom w:val="none" w:sz="0" w:space="0" w:color="auto"/>
                                                        <w:right w:val="none" w:sz="0" w:space="0" w:color="auto"/>
                                                      </w:divBdr>
                                                      <w:divsChild>
                                                        <w:div w:id="443429831">
                                                          <w:marLeft w:val="0"/>
                                                          <w:marRight w:val="0"/>
                                                          <w:marTop w:val="0"/>
                                                          <w:marBottom w:val="0"/>
                                                          <w:divBdr>
                                                            <w:top w:val="none" w:sz="0" w:space="0" w:color="auto"/>
                                                            <w:left w:val="none" w:sz="0" w:space="0" w:color="auto"/>
                                                            <w:bottom w:val="none" w:sz="0" w:space="0" w:color="auto"/>
                                                            <w:right w:val="none" w:sz="0" w:space="0" w:color="auto"/>
                                                          </w:divBdr>
                                                          <w:divsChild>
                                                            <w:div w:id="1652371794">
                                                              <w:marLeft w:val="0"/>
                                                              <w:marRight w:val="0"/>
                                                              <w:marTop w:val="0"/>
                                                              <w:marBottom w:val="390"/>
                                                              <w:divBdr>
                                                                <w:top w:val="none" w:sz="0" w:space="0" w:color="auto"/>
                                                                <w:left w:val="none" w:sz="0" w:space="0" w:color="auto"/>
                                                                <w:bottom w:val="none" w:sz="0" w:space="0" w:color="auto"/>
                                                                <w:right w:val="none" w:sz="0" w:space="0" w:color="auto"/>
                                                              </w:divBdr>
                                                              <w:divsChild>
                                                                <w:div w:id="882599912">
                                                                  <w:marLeft w:val="0"/>
                                                                  <w:marRight w:val="0"/>
                                                                  <w:marTop w:val="0"/>
                                                                  <w:marBottom w:val="0"/>
                                                                  <w:divBdr>
                                                                    <w:top w:val="none" w:sz="0" w:space="0" w:color="auto"/>
                                                                    <w:left w:val="none" w:sz="0" w:space="0" w:color="auto"/>
                                                                    <w:bottom w:val="none" w:sz="0" w:space="0" w:color="auto"/>
                                                                    <w:right w:val="none" w:sz="0" w:space="0" w:color="auto"/>
                                                                  </w:divBdr>
                                                                  <w:divsChild>
                                                                    <w:div w:id="1006900787">
                                                                      <w:marLeft w:val="0"/>
                                                                      <w:marRight w:val="0"/>
                                                                      <w:marTop w:val="0"/>
                                                                      <w:marBottom w:val="0"/>
                                                                      <w:divBdr>
                                                                        <w:top w:val="none" w:sz="0" w:space="0" w:color="auto"/>
                                                                        <w:left w:val="none" w:sz="0" w:space="0" w:color="auto"/>
                                                                        <w:bottom w:val="none" w:sz="0" w:space="0" w:color="auto"/>
                                                                        <w:right w:val="none" w:sz="0" w:space="0" w:color="auto"/>
                                                                      </w:divBdr>
                                                                      <w:divsChild>
                                                                        <w:div w:id="545873001">
                                                                          <w:marLeft w:val="0"/>
                                                                          <w:marRight w:val="0"/>
                                                                          <w:marTop w:val="0"/>
                                                                          <w:marBottom w:val="0"/>
                                                                          <w:divBdr>
                                                                            <w:top w:val="none" w:sz="0" w:space="0" w:color="auto"/>
                                                                            <w:left w:val="none" w:sz="0" w:space="0" w:color="auto"/>
                                                                            <w:bottom w:val="none" w:sz="0" w:space="0" w:color="auto"/>
                                                                            <w:right w:val="none" w:sz="0" w:space="0" w:color="auto"/>
                                                                          </w:divBdr>
                                                                          <w:divsChild>
                                                                            <w:div w:id="969096217">
                                                                              <w:marLeft w:val="0"/>
                                                                              <w:marRight w:val="0"/>
                                                                              <w:marTop w:val="0"/>
                                                                              <w:marBottom w:val="0"/>
                                                                              <w:divBdr>
                                                                                <w:top w:val="none" w:sz="0" w:space="0" w:color="auto"/>
                                                                                <w:left w:val="none" w:sz="0" w:space="0" w:color="auto"/>
                                                                                <w:bottom w:val="none" w:sz="0" w:space="0" w:color="auto"/>
                                                                                <w:right w:val="none" w:sz="0" w:space="0" w:color="auto"/>
                                                                              </w:divBdr>
                                                                              <w:divsChild>
                                                                                <w:div w:id="1991785894">
                                                                                  <w:marLeft w:val="0"/>
                                                                                  <w:marRight w:val="0"/>
                                                                                  <w:marTop w:val="0"/>
                                                                                  <w:marBottom w:val="0"/>
                                                                                  <w:divBdr>
                                                                                    <w:top w:val="none" w:sz="0" w:space="0" w:color="auto"/>
                                                                                    <w:left w:val="none" w:sz="0" w:space="0" w:color="auto"/>
                                                                                    <w:bottom w:val="none" w:sz="0" w:space="0" w:color="auto"/>
                                                                                    <w:right w:val="none" w:sz="0" w:space="0" w:color="auto"/>
                                                                                  </w:divBdr>
                                                                                </w:div>
                                                                                <w:div w:id="51630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38725384">
      <w:bodyDiv w:val="1"/>
      <w:marLeft w:val="0"/>
      <w:marRight w:val="0"/>
      <w:marTop w:val="0"/>
      <w:marBottom w:val="0"/>
      <w:divBdr>
        <w:top w:val="none" w:sz="0" w:space="0" w:color="auto"/>
        <w:left w:val="none" w:sz="0" w:space="0" w:color="auto"/>
        <w:bottom w:val="none" w:sz="0" w:space="0" w:color="auto"/>
        <w:right w:val="none" w:sz="0" w:space="0" w:color="auto"/>
      </w:divBdr>
    </w:div>
    <w:div w:id="935598579">
      <w:bodyDiv w:val="1"/>
      <w:marLeft w:val="0"/>
      <w:marRight w:val="0"/>
      <w:marTop w:val="0"/>
      <w:marBottom w:val="0"/>
      <w:divBdr>
        <w:top w:val="none" w:sz="0" w:space="0" w:color="auto"/>
        <w:left w:val="none" w:sz="0" w:space="0" w:color="auto"/>
        <w:bottom w:val="none" w:sz="0" w:space="0" w:color="auto"/>
        <w:right w:val="none" w:sz="0" w:space="0" w:color="auto"/>
      </w:divBdr>
      <w:divsChild>
        <w:div w:id="1984895259">
          <w:marLeft w:val="0"/>
          <w:marRight w:val="0"/>
          <w:marTop w:val="0"/>
          <w:marBottom w:val="0"/>
          <w:divBdr>
            <w:top w:val="none" w:sz="0" w:space="0" w:color="auto"/>
            <w:left w:val="none" w:sz="0" w:space="0" w:color="auto"/>
            <w:bottom w:val="none" w:sz="0" w:space="0" w:color="auto"/>
            <w:right w:val="none" w:sz="0" w:space="0" w:color="auto"/>
          </w:divBdr>
          <w:divsChild>
            <w:div w:id="1947345695">
              <w:marLeft w:val="0"/>
              <w:marRight w:val="0"/>
              <w:marTop w:val="0"/>
              <w:marBottom w:val="0"/>
              <w:divBdr>
                <w:top w:val="none" w:sz="0" w:space="0" w:color="auto"/>
                <w:left w:val="none" w:sz="0" w:space="0" w:color="auto"/>
                <w:bottom w:val="none" w:sz="0" w:space="0" w:color="auto"/>
                <w:right w:val="none" w:sz="0" w:space="0" w:color="auto"/>
              </w:divBdr>
              <w:divsChild>
                <w:div w:id="529489509">
                  <w:marLeft w:val="-150"/>
                  <w:marRight w:val="-150"/>
                  <w:marTop w:val="0"/>
                  <w:marBottom w:val="0"/>
                  <w:divBdr>
                    <w:top w:val="none" w:sz="0" w:space="0" w:color="auto"/>
                    <w:left w:val="none" w:sz="0" w:space="0" w:color="auto"/>
                    <w:bottom w:val="none" w:sz="0" w:space="0" w:color="auto"/>
                    <w:right w:val="none" w:sz="0" w:space="0" w:color="auto"/>
                  </w:divBdr>
                  <w:divsChild>
                    <w:div w:id="572932455">
                      <w:marLeft w:val="0"/>
                      <w:marRight w:val="0"/>
                      <w:marTop w:val="0"/>
                      <w:marBottom w:val="0"/>
                      <w:divBdr>
                        <w:top w:val="none" w:sz="0" w:space="0" w:color="auto"/>
                        <w:left w:val="none" w:sz="0" w:space="0" w:color="auto"/>
                        <w:bottom w:val="none" w:sz="0" w:space="0" w:color="auto"/>
                        <w:right w:val="none" w:sz="0" w:space="0" w:color="auto"/>
                      </w:divBdr>
                      <w:divsChild>
                        <w:div w:id="470439569">
                          <w:marLeft w:val="0"/>
                          <w:marRight w:val="0"/>
                          <w:marTop w:val="0"/>
                          <w:marBottom w:val="0"/>
                          <w:divBdr>
                            <w:top w:val="none" w:sz="0" w:space="0" w:color="auto"/>
                            <w:left w:val="none" w:sz="0" w:space="0" w:color="auto"/>
                            <w:bottom w:val="none" w:sz="0" w:space="0" w:color="auto"/>
                            <w:right w:val="none" w:sz="0" w:space="0" w:color="auto"/>
                          </w:divBdr>
                          <w:divsChild>
                            <w:div w:id="1822190253">
                              <w:marLeft w:val="0"/>
                              <w:marRight w:val="0"/>
                              <w:marTop w:val="0"/>
                              <w:marBottom w:val="0"/>
                              <w:divBdr>
                                <w:top w:val="none" w:sz="0" w:space="0" w:color="auto"/>
                                <w:left w:val="none" w:sz="0" w:space="0" w:color="auto"/>
                                <w:bottom w:val="none" w:sz="0" w:space="0" w:color="auto"/>
                                <w:right w:val="none" w:sz="0" w:space="0" w:color="auto"/>
                              </w:divBdr>
                              <w:divsChild>
                                <w:div w:id="1475486185">
                                  <w:marLeft w:val="0"/>
                                  <w:marRight w:val="0"/>
                                  <w:marTop w:val="0"/>
                                  <w:marBottom w:val="0"/>
                                  <w:divBdr>
                                    <w:top w:val="none" w:sz="0" w:space="0" w:color="auto"/>
                                    <w:left w:val="none" w:sz="0" w:space="0" w:color="auto"/>
                                    <w:bottom w:val="none" w:sz="0" w:space="0" w:color="auto"/>
                                    <w:right w:val="none" w:sz="0" w:space="0" w:color="auto"/>
                                  </w:divBdr>
                                  <w:divsChild>
                                    <w:div w:id="3338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7382562">
      <w:bodyDiv w:val="1"/>
      <w:marLeft w:val="0"/>
      <w:marRight w:val="0"/>
      <w:marTop w:val="0"/>
      <w:marBottom w:val="0"/>
      <w:divBdr>
        <w:top w:val="none" w:sz="0" w:space="0" w:color="auto"/>
        <w:left w:val="none" w:sz="0" w:space="0" w:color="auto"/>
        <w:bottom w:val="none" w:sz="0" w:space="0" w:color="auto"/>
        <w:right w:val="none" w:sz="0" w:space="0" w:color="auto"/>
      </w:divBdr>
      <w:divsChild>
        <w:div w:id="170610368">
          <w:marLeft w:val="0"/>
          <w:marRight w:val="0"/>
          <w:marTop w:val="0"/>
          <w:marBottom w:val="0"/>
          <w:divBdr>
            <w:top w:val="none" w:sz="0" w:space="0" w:color="auto"/>
            <w:left w:val="none" w:sz="0" w:space="0" w:color="auto"/>
            <w:bottom w:val="none" w:sz="0" w:space="0" w:color="auto"/>
            <w:right w:val="none" w:sz="0" w:space="0" w:color="auto"/>
          </w:divBdr>
          <w:divsChild>
            <w:div w:id="1951275907">
              <w:marLeft w:val="0"/>
              <w:marRight w:val="0"/>
              <w:marTop w:val="0"/>
              <w:marBottom w:val="0"/>
              <w:divBdr>
                <w:top w:val="none" w:sz="0" w:space="0" w:color="auto"/>
                <w:left w:val="none" w:sz="0" w:space="0" w:color="auto"/>
                <w:bottom w:val="none" w:sz="0" w:space="0" w:color="auto"/>
                <w:right w:val="none" w:sz="0" w:space="0" w:color="auto"/>
              </w:divBdr>
              <w:divsChild>
                <w:div w:id="1956476933">
                  <w:marLeft w:val="0"/>
                  <w:marRight w:val="0"/>
                  <w:marTop w:val="0"/>
                  <w:marBottom w:val="0"/>
                  <w:divBdr>
                    <w:top w:val="none" w:sz="0" w:space="0" w:color="auto"/>
                    <w:left w:val="none" w:sz="0" w:space="0" w:color="auto"/>
                    <w:bottom w:val="none" w:sz="0" w:space="0" w:color="auto"/>
                    <w:right w:val="none" w:sz="0" w:space="0" w:color="auto"/>
                  </w:divBdr>
                  <w:divsChild>
                    <w:div w:id="1958442532">
                      <w:marLeft w:val="0"/>
                      <w:marRight w:val="0"/>
                      <w:marTop w:val="0"/>
                      <w:marBottom w:val="0"/>
                      <w:divBdr>
                        <w:top w:val="none" w:sz="0" w:space="0" w:color="auto"/>
                        <w:left w:val="none" w:sz="0" w:space="0" w:color="auto"/>
                        <w:bottom w:val="none" w:sz="0" w:space="0" w:color="auto"/>
                        <w:right w:val="none" w:sz="0" w:space="0" w:color="auto"/>
                      </w:divBdr>
                      <w:divsChild>
                        <w:div w:id="1535994307">
                          <w:marLeft w:val="0"/>
                          <w:marRight w:val="0"/>
                          <w:marTop w:val="0"/>
                          <w:marBottom w:val="0"/>
                          <w:divBdr>
                            <w:top w:val="none" w:sz="0" w:space="0" w:color="auto"/>
                            <w:left w:val="none" w:sz="0" w:space="0" w:color="auto"/>
                            <w:bottom w:val="none" w:sz="0" w:space="0" w:color="auto"/>
                            <w:right w:val="none" w:sz="0" w:space="0" w:color="auto"/>
                          </w:divBdr>
                          <w:divsChild>
                            <w:div w:id="1203251248">
                              <w:marLeft w:val="0"/>
                              <w:marRight w:val="0"/>
                              <w:marTop w:val="0"/>
                              <w:marBottom w:val="0"/>
                              <w:divBdr>
                                <w:top w:val="none" w:sz="0" w:space="0" w:color="auto"/>
                                <w:left w:val="none" w:sz="0" w:space="0" w:color="auto"/>
                                <w:bottom w:val="none" w:sz="0" w:space="0" w:color="auto"/>
                                <w:right w:val="none" w:sz="0" w:space="0" w:color="auto"/>
                              </w:divBdr>
                              <w:divsChild>
                                <w:div w:id="1949042904">
                                  <w:marLeft w:val="-225"/>
                                  <w:marRight w:val="-225"/>
                                  <w:marTop w:val="0"/>
                                  <w:marBottom w:val="0"/>
                                  <w:divBdr>
                                    <w:top w:val="none" w:sz="0" w:space="0" w:color="auto"/>
                                    <w:left w:val="none" w:sz="0" w:space="0" w:color="auto"/>
                                    <w:bottom w:val="none" w:sz="0" w:space="0" w:color="auto"/>
                                    <w:right w:val="none" w:sz="0" w:space="0" w:color="auto"/>
                                  </w:divBdr>
                                  <w:divsChild>
                                    <w:div w:id="1984385977">
                                      <w:marLeft w:val="0"/>
                                      <w:marRight w:val="0"/>
                                      <w:marTop w:val="0"/>
                                      <w:marBottom w:val="0"/>
                                      <w:divBdr>
                                        <w:top w:val="none" w:sz="0" w:space="0" w:color="auto"/>
                                        <w:left w:val="none" w:sz="0" w:space="0" w:color="auto"/>
                                        <w:bottom w:val="none" w:sz="0" w:space="0" w:color="auto"/>
                                        <w:right w:val="none" w:sz="0" w:space="0" w:color="auto"/>
                                      </w:divBdr>
                                      <w:divsChild>
                                        <w:div w:id="1303268817">
                                          <w:marLeft w:val="0"/>
                                          <w:marRight w:val="0"/>
                                          <w:marTop w:val="0"/>
                                          <w:marBottom w:val="0"/>
                                          <w:divBdr>
                                            <w:top w:val="none" w:sz="0" w:space="0" w:color="auto"/>
                                            <w:left w:val="none" w:sz="0" w:space="0" w:color="auto"/>
                                            <w:bottom w:val="none" w:sz="0" w:space="0" w:color="auto"/>
                                            <w:right w:val="none" w:sz="0" w:space="0" w:color="auto"/>
                                          </w:divBdr>
                                          <w:divsChild>
                                            <w:div w:id="268394538">
                                              <w:marLeft w:val="-225"/>
                                              <w:marRight w:val="-225"/>
                                              <w:marTop w:val="0"/>
                                              <w:marBottom w:val="0"/>
                                              <w:divBdr>
                                                <w:top w:val="none" w:sz="0" w:space="0" w:color="auto"/>
                                                <w:left w:val="none" w:sz="0" w:space="0" w:color="auto"/>
                                                <w:bottom w:val="none" w:sz="0" w:space="0" w:color="auto"/>
                                                <w:right w:val="none" w:sz="0" w:space="0" w:color="auto"/>
                                              </w:divBdr>
                                              <w:divsChild>
                                                <w:div w:id="1557274590">
                                                  <w:marLeft w:val="0"/>
                                                  <w:marRight w:val="0"/>
                                                  <w:marTop w:val="0"/>
                                                  <w:marBottom w:val="0"/>
                                                  <w:divBdr>
                                                    <w:top w:val="none" w:sz="0" w:space="0" w:color="auto"/>
                                                    <w:left w:val="none" w:sz="0" w:space="0" w:color="auto"/>
                                                    <w:bottom w:val="none" w:sz="0" w:space="0" w:color="auto"/>
                                                    <w:right w:val="none" w:sz="0" w:space="0" w:color="auto"/>
                                                  </w:divBdr>
                                                  <w:divsChild>
                                                    <w:div w:id="2140800967">
                                                      <w:marLeft w:val="0"/>
                                                      <w:marRight w:val="0"/>
                                                      <w:marTop w:val="0"/>
                                                      <w:marBottom w:val="0"/>
                                                      <w:divBdr>
                                                        <w:top w:val="none" w:sz="0" w:space="0" w:color="auto"/>
                                                        <w:left w:val="none" w:sz="0" w:space="0" w:color="auto"/>
                                                        <w:bottom w:val="none" w:sz="0" w:space="0" w:color="auto"/>
                                                        <w:right w:val="none" w:sz="0" w:space="0" w:color="auto"/>
                                                      </w:divBdr>
                                                      <w:divsChild>
                                                        <w:div w:id="1521358369">
                                                          <w:marLeft w:val="0"/>
                                                          <w:marRight w:val="0"/>
                                                          <w:marTop w:val="0"/>
                                                          <w:marBottom w:val="0"/>
                                                          <w:divBdr>
                                                            <w:top w:val="none" w:sz="0" w:space="0" w:color="auto"/>
                                                            <w:left w:val="none" w:sz="0" w:space="0" w:color="auto"/>
                                                            <w:bottom w:val="none" w:sz="0" w:space="0" w:color="auto"/>
                                                            <w:right w:val="none" w:sz="0" w:space="0" w:color="auto"/>
                                                          </w:divBdr>
                                                          <w:divsChild>
                                                            <w:div w:id="448403153">
                                                              <w:marLeft w:val="0"/>
                                                              <w:marRight w:val="0"/>
                                                              <w:marTop w:val="0"/>
                                                              <w:marBottom w:val="0"/>
                                                              <w:divBdr>
                                                                <w:top w:val="none" w:sz="0" w:space="0" w:color="auto"/>
                                                                <w:left w:val="none" w:sz="0" w:space="0" w:color="auto"/>
                                                                <w:bottom w:val="none" w:sz="0" w:space="0" w:color="auto"/>
                                                                <w:right w:val="none" w:sz="0" w:space="0" w:color="auto"/>
                                                              </w:divBdr>
                                                              <w:divsChild>
                                                                <w:div w:id="87969615">
                                                                  <w:marLeft w:val="0"/>
                                                                  <w:marRight w:val="0"/>
                                                                  <w:marTop w:val="0"/>
                                                                  <w:marBottom w:val="0"/>
                                                                  <w:divBdr>
                                                                    <w:top w:val="none" w:sz="0" w:space="0" w:color="auto"/>
                                                                    <w:left w:val="none" w:sz="0" w:space="0" w:color="auto"/>
                                                                    <w:bottom w:val="none" w:sz="0" w:space="0" w:color="auto"/>
                                                                    <w:right w:val="none" w:sz="0" w:space="0" w:color="auto"/>
                                                                  </w:divBdr>
                                                                  <w:divsChild>
                                                                    <w:div w:id="105121099">
                                                                      <w:marLeft w:val="0"/>
                                                                      <w:marRight w:val="0"/>
                                                                      <w:marTop w:val="0"/>
                                                                      <w:marBottom w:val="0"/>
                                                                      <w:divBdr>
                                                                        <w:top w:val="none" w:sz="0" w:space="0" w:color="auto"/>
                                                                        <w:left w:val="none" w:sz="0" w:space="0" w:color="auto"/>
                                                                        <w:bottom w:val="none" w:sz="0" w:space="0" w:color="auto"/>
                                                                        <w:right w:val="none" w:sz="0" w:space="0" w:color="auto"/>
                                                                      </w:divBdr>
                                                                    </w:div>
                                                                  </w:divsChild>
                                                                </w:div>
                                                                <w:div w:id="164591037">
                                                                  <w:marLeft w:val="0"/>
                                                                  <w:marRight w:val="0"/>
                                                                  <w:marTop w:val="0"/>
                                                                  <w:marBottom w:val="0"/>
                                                                  <w:divBdr>
                                                                    <w:top w:val="none" w:sz="0" w:space="0" w:color="auto"/>
                                                                    <w:left w:val="none" w:sz="0" w:space="0" w:color="auto"/>
                                                                    <w:bottom w:val="none" w:sz="0" w:space="0" w:color="auto"/>
                                                                    <w:right w:val="none" w:sz="0" w:space="0" w:color="auto"/>
                                                                  </w:divBdr>
                                                                  <w:divsChild>
                                                                    <w:div w:id="656307468">
                                                                      <w:marLeft w:val="0"/>
                                                                      <w:marRight w:val="0"/>
                                                                      <w:marTop w:val="0"/>
                                                                      <w:marBottom w:val="0"/>
                                                                      <w:divBdr>
                                                                        <w:top w:val="none" w:sz="0" w:space="0" w:color="auto"/>
                                                                        <w:left w:val="none" w:sz="0" w:space="0" w:color="auto"/>
                                                                        <w:bottom w:val="none" w:sz="0" w:space="0" w:color="auto"/>
                                                                        <w:right w:val="none" w:sz="0" w:space="0" w:color="auto"/>
                                                                      </w:divBdr>
                                                                    </w:div>
                                                                  </w:divsChild>
                                                                </w:div>
                                                                <w:div w:id="2008972753">
                                                                  <w:marLeft w:val="0"/>
                                                                  <w:marRight w:val="0"/>
                                                                  <w:marTop w:val="0"/>
                                                                  <w:marBottom w:val="0"/>
                                                                  <w:divBdr>
                                                                    <w:top w:val="none" w:sz="0" w:space="0" w:color="auto"/>
                                                                    <w:left w:val="none" w:sz="0" w:space="0" w:color="auto"/>
                                                                    <w:bottom w:val="none" w:sz="0" w:space="0" w:color="auto"/>
                                                                    <w:right w:val="none" w:sz="0" w:space="0" w:color="auto"/>
                                                                  </w:divBdr>
                                                                  <w:divsChild>
                                                                    <w:div w:id="183985125">
                                                                      <w:marLeft w:val="0"/>
                                                                      <w:marRight w:val="0"/>
                                                                      <w:marTop w:val="0"/>
                                                                      <w:marBottom w:val="0"/>
                                                                      <w:divBdr>
                                                                        <w:top w:val="none" w:sz="0" w:space="0" w:color="auto"/>
                                                                        <w:left w:val="none" w:sz="0" w:space="0" w:color="auto"/>
                                                                        <w:bottom w:val="none" w:sz="0" w:space="0" w:color="auto"/>
                                                                        <w:right w:val="none" w:sz="0" w:space="0" w:color="auto"/>
                                                                      </w:divBdr>
                                                                    </w:div>
                                                                  </w:divsChild>
                                                                </w:div>
                                                                <w:div w:id="1941599571">
                                                                  <w:marLeft w:val="0"/>
                                                                  <w:marRight w:val="0"/>
                                                                  <w:marTop w:val="0"/>
                                                                  <w:marBottom w:val="0"/>
                                                                  <w:divBdr>
                                                                    <w:top w:val="none" w:sz="0" w:space="0" w:color="auto"/>
                                                                    <w:left w:val="none" w:sz="0" w:space="0" w:color="auto"/>
                                                                    <w:bottom w:val="none" w:sz="0" w:space="0" w:color="auto"/>
                                                                    <w:right w:val="none" w:sz="0" w:space="0" w:color="auto"/>
                                                                  </w:divBdr>
                                                                  <w:divsChild>
                                                                    <w:div w:id="1835877641">
                                                                      <w:marLeft w:val="0"/>
                                                                      <w:marRight w:val="0"/>
                                                                      <w:marTop w:val="0"/>
                                                                      <w:marBottom w:val="0"/>
                                                                      <w:divBdr>
                                                                        <w:top w:val="none" w:sz="0" w:space="0" w:color="auto"/>
                                                                        <w:left w:val="none" w:sz="0" w:space="0" w:color="auto"/>
                                                                        <w:bottom w:val="none" w:sz="0" w:space="0" w:color="auto"/>
                                                                        <w:right w:val="none" w:sz="0" w:space="0" w:color="auto"/>
                                                                      </w:divBdr>
                                                                    </w:div>
                                                                  </w:divsChild>
                                                                </w:div>
                                                                <w:div w:id="1910964561">
                                                                  <w:marLeft w:val="0"/>
                                                                  <w:marRight w:val="0"/>
                                                                  <w:marTop w:val="0"/>
                                                                  <w:marBottom w:val="0"/>
                                                                  <w:divBdr>
                                                                    <w:top w:val="none" w:sz="0" w:space="0" w:color="auto"/>
                                                                    <w:left w:val="none" w:sz="0" w:space="0" w:color="auto"/>
                                                                    <w:bottom w:val="none" w:sz="0" w:space="0" w:color="auto"/>
                                                                    <w:right w:val="none" w:sz="0" w:space="0" w:color="auto"/>
                                                                  </w:divBdr>
                                                                  <w:divsChild>
                                                                    <w:div w:id="15299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273122">
                                                              <w:marLeft w:val="0"/>
                                                              <w:marRight w:val="0"/>
                                                              <w:marTop w:val="0"/>
                                                              <w:marBottom w:val="0"/>
                                                              <w:divBdr>
                                                                <w:top w:val="none" w:sz="0" w:space="0" w:color="auto"/>
                                                                <w:left w:val="none" w:sz="0" w:space="0" w:color="auto"/>
                                                                <w:bottom w:val="none" w:sz="0" w:space="0" w:color="auto"/>
                                                                <w:right w:val="none" w:sz="0" w:space="0" w:color="auto"/>
                                                              </w:divBdr>
                                                              <w:divsChild>
                                                                <w:div w:id="714307654">
                                                                  <w:marLeft w:val="0"/>
                                                                  <w:marRight w:val="0"/>
                                                                  <w:marTop w:val="0"/>
                                                                  <w:marBottom w:val="0"/>
                                                                  <w:divBdr>
                                                                    <w:top w:val="none" w:sz="0" w:space="0" w:color="auto"/>
                                                                    <w:left w:val="none" w:sz="0" w:space="0" w:color="auto"/>
                                                                    <w:bottom w:val="none" w:sz="0" w:space="0" w:color="auto"/>
                                                                    <w:right w:val="none" w:sz="0" w:space="0" w:color="auto"/>
                                                                  </w:divBdr>
                                                                  <w:divsChild>
                                                                    <w:div w:id="1326786287">
                                                                      <w:marLeft w:val="0"/>
                                                                      <w:marRight w:val="0"/>
                                                                      <w:marTop w:val="0"/>
                                                                      <w:marBottom w:val="0"/>
                                                                      <w:divBdr>
                                                                        <w:top w:val="none" w:sz="0" w:space="0" w:color="auto"/>
                                                                        <w:left w:val="none" w:sz="0" w:space="0" w:color="auto"/>
                                                                        <w:bottom w:val="none" w:sz="0" w:space="0" w:color="auto"/>
                                                                        <w:right w:val="none" w:sz="0" w:space="0" w:color="auto"/>
                                                                      </w:divBdr>
                                                                      <w:divsChild>
                                                                        <w:div w:id="1481800576">
                                                                          <w:marLeft w:val="0"/>
                                                                          <w:marRight w:val="0"/>
                                                                          <w:marTop w:val="0"/>
                                                                          <w:marBottom w:val="0"/>
                                                                          <w:divBdr>
                                                                            <w:top w:val="none" w:sz="0" w:space="0" w:color="auto"/>
                                                                            <w:left w:val="none" w:sz="0" w:space="0" w:color="auto"/>
                                                                            <w:bottom w:val="none" w:sz="0" w:space="0" w:color="auto"/>
                                                                            <w:right w:val="none" w:sz="0" w:space="0" w:color="auto"/>
                                                                          </w:divBdr>
                                                                          <w:divsChild>
                                                                            <w:div w:id="1862694586">
                                                                              <w:marLeft w:val="0"/>
                                                                              <w:marRight w:val="0"/>
                                                                              <w:marTop w:val="0"/>
                                                                              <w:marBottom w:val="0"/>
                                                                              <w:divBdr>
                                                                                <w:top w:val="none" w:sz="0" w:space="0" w:color="auto"/>
                                                                                <w:left w:val="none" w:sz="0" w:space="0" w:color="auto"/>
                                                                                <w:bottom w:val="none" w:sz="0" w:space="0" w:color="auto"/>
                                                                                <w:right w:val="none" w:sz="0" w:space="0" w:color="auto"/>
                                                                              </w:divBdr>
                                                                            </w:div>
                                                                          </w:divsChild>
                                                                        </w:div>
                                                                        <w:div w:id="212884399">
                                                                          <w:marLeft w:val="0"/>
                                                                          <w:marRight w:val="0"/>
                                                                          <w:marTop w:val="0"/>
                                                                          <w:marBottom w:val="0"/>
                                                                          <w:divBdr>
                                                                            <w:top w:val="none" w:sz="0" w:space="0" w:color="auto"/>
                                                                            <w:left w:val="none" w:sz="0" w:space="0" w:color="auto"/>
                                                                            <w:bottom w:val="none" w:sz="0" w:space="0" w:color="auto"/>
                                                                            <w:right w:val="none" w:sz="0" w:space="0" w:color="auto"/>
                                                                          </w:divBdr>
                                                                          <w:divsChild>
                                                                            <w:div w:id="444739214">
                                                                              <w:marLeft w:val="0"/>
                                                                              <w:marRight w:val="0"/>
                                                                              <w:marTop w:val="0"/>
                                                                              <w:marBottom w:val="0"/>
                                                                              <w:divBdr>
                                                                                <w:top w:val="none" w:sz="0" w:space="0" w:color="auto"/>
                                                                                <w:left w:val="none" w:sz="0" w:space="0" w:color="auto"/>
                                                                                <w:bottom w:val="none" w:sz="0" w:space="0" w:color="auto"/>
                                                                                <w:right w:val="none" w:sz="0" w:space="0" w:color="auto"/>
                                                                              </w:divBdr>
                                                                            </w:div>
                                                                          </w:divsChild>
                                                                        </w:div>
                                                                        <w:div w:id="522865121">
                                                                          <w:marLeft w:val="0"/>
                                                                          <w:marRight w:val="0"/>
                                                                          <w:marTop w:val="0"/>
                                                                          <w:marBottom w:val="0"/>
                                                                          <w:divBdr>
                                                                            <w:top w:val="none" w:sz="0" w:space="0" w:color="auto"/>
                                                                            <w:left w:val="none" w:sz="0" w:space="0" w:color="auto"/>
                                                                            <w:bottom w:val="none" w:sz="0" w:space="0" w:color="auto"/>
                                                                            <w:right w:val="none" w:sz="0" w:space="0" w:color="auto"/>
                                                                          </w:divBdr>
                                                                          <w:divsChild>
                                                                            <w:div w:id="1572497736">
                                                                              <w:marLeft w:val="0"/>
                                                                              <w:marRight w:val="0"/>
                                                                              <w:marTop w:val="0"/>
                                                                              <w:marBottom w:val="0"/>
                                                                              <w:divBdr>
                                                                                <w:top w:val="none" w:sz="0" w:space="0" w:color="auto"/>
                                                                                <w:left w:val="none" w:sz="0" w:space="0" w:color="auto"/>
                                                                                <w:bottom w:val="none" w:sz="0" w:space="0" w:color="auto"/>
                                                                                <w:right w:val="none" w:sz="0" w:space="0" w:color="auto"/>
                                                                              </w:divBdr>
                                                                            </w:div>
                                                                          </w:divsChild>
                                                                        </w:div>
                                                                        <w:div w:id="228344472">
                                                                          <w:marLeft w:val="0"/>
                                                                          <w:marRight w:val="0"/>
                                                                          <w:marTop w:val="0"/>
                                                                          <w:marBottom w:val="0"/>
                                                                          <w:divBdr>
                                                                            <w:top w:val="none" w:sz="0" w:space="0" w:color="auto"/>
                                                                            <w:left w:val="none" w:sz="0" w:space="0" w:color="auto"/>
                                                                            <w:bottom w:val="none" w:sz="0" w:space="0" w:color="auto"/>
                                                                            <w:right w:val="none" w:sz="0" w:space="0" w:color="auto"/>
                                                                          </w:divBdr>
                                                                          <w:divsChild>
                                                                            <w:div w:id="1670787649">
                                                                              <w:marLeft w:val="0"/>
                                                                              <w:marRight w:val="0"/>
                                                                              <w:marTop w:val="0"/>
                                                                              <w:marBottom w:val="0"/>
                                                                              <w:divBdr>
                                                                                <w:top w:val="none" w:sz="0" w:space="0" w:color="auto"/>
                                                                                <w:left w:val="none" w:sz="0" w:space="0" w:color="auto"/>
                                                                                <w:bottom w:val="none" w:sz="0" w:space="0" w:color="auto"/>
                                                                                <w:right w:val="none" w:sz="0" w:space="0" w:color="auto"/>
                                                                              </w:divBdr>
                                                                            </w:div>
                                                                          </w:divsChild>
                                                                        </w:div>
                                                                        <w:div w:id="1780372881">
                                                                          <w:marLeft w:val="0"/>
                                                                          <w:marRight w:val="0"/>
                                                                          <w:marTop w:val="0"/>
                                                                          <w:marBottom w:val="0"/>
                                                                          <w:divBdr>
                                                                            <w:top w:val="none" w:sz="0" w:space="0" w:color="auto"/>
                                                                            <w:left w:val="none" w:sz="0" w:space="0" w:color="auto"/>
                                                                            <w:bottom w:val="none" w:sz="0" w:space="0" w:color="auto"/>
                                                                            <w:right w:val="none" w:sz="0" w:space="0" w:color="auto"/>
                                                                          </w:divBdr>
                                                                          <w:divsChild>
                                                                            <w:div w:id="178920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89337">
                                                              <w:marLeft w:val="0"/>
                                                              <w:marRight w:val="0"/>
                                                              <w:marTop w:val="225"/>
                                                              <w:marBottom w:val="225"/>
                                                              <w:divBdr>
                                                                <w:top w:val="none" w:sz="0" w:space="0" w:color="auto"/>
                                                                <w:left w:val="none" w:sz="0" w:space="0" w:color="auto"/>
                                                                <w:bottom w:val="none" w:sz="0" w:space="0" w:color="auto"/>
                                                                <w:right w:val="none" w:sz="0" w:space="0" w:color="auto"/>
                                                              </w:divBdr>
                                                              <w:divsChild>
                                                                <w:div w:id="31541212">
                                                                  <w:marLeft w:val="0"/>
                                                                  <w:marRight w:val="0"/>
                                                                  <w:marTop w:val="0"/>
                                                                  <w:marBottom w:val="0"/>
                                                                  <w:divBdr>
                                                                    <w:top w:val="none" w:sz="0" w:space="0" w:color="auto"/>
                                                                    <w:left w:val="none" w:sz="0" w:space="0" w:color="auto"/>
                                                                    <w:bottom w:val="none" w:sz="0" w:space="0" w:color="auto"/>
                                                                    <w:right w:val="none" w:sz="0" w:space="0" w:color="auto"/>
                                                                  </w:divBdr>
                                                                </w:div>
                                                                <w:div w:id="163783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54009803">
      <w:bodyDiv w:val="1"/>
      <w:marLeft w:val="0"/>
      <w:marRight w:val="0"/>
      <w:marTop w:val="0"/>
      <w:marBottom w:val="0"/>
      <w:divBdr>
        <w:top w:val="none" w:sz="0" w:space="0" w:color="auto"/>
        <w:left w:val="none" w:sz="0" w:space="0" w:color="auto"/>
        <w:bottom w:val="none" w:sz="0" w:space="0" w:color="auto"/>
        <w:right w:val="none" w:sz="0" w:space="0" w:color="auto"/>
      </w:divBdr>
      <w:divsChild>
        <w:div w:id="1579363000">
          <w:marLeft w:val="0"/>
          <w:marRight w:val="0"/>
          <w:marTop w:val="0"/>
          <w:marBottom w:val="0"/>
          <w:divBdr>
            <w:top w:val="none" w:sz="0" w:space="0" w:color="auto"/>
            <w:left w:val="none" w:sz="0" w:space="0" w:color="auto"/>
            <w:bottom w:val="none" w:sz="0" w:space="0" w:color="auto"/>
            <w:right w:val="none" w:sz="0" w:space="0" w:color="auto"/>
          </w:divBdr>
          <w:divsChild>
            <w:div w:id="462040376">
              <w:marLeft w:val="0"/>
              <w:marRight w:val="0"/>
              <w:marTop w:val="0"/>
              <w:marBottom w:val="0"/>
              <w:divBdr>
                <w:top w:val="none" w:sz="0" w:space="0" w:color="auto"/>
                <w:left w:val="none" w:sz="0" w:space="0" w:color="auto"/>
                <w:bottom w:val="none" w:sz="0" w:space="0" w:color="auto"/>
                <w:right w:val="none" w:sz="0" w:space="0" w:color="auto"/>
              </w:divBdr>
              <w:divsChild>
                <w:div w:id="1218201986">
                  <w:marLeft w:val="0"/>
                  <w:marRight w:val="0"/>
                  <w:marTop w:val="0"/>
                  <w:marBottom w:val="0"/>
                  <w:divBdr>
                    <w:top w:val="none" w:sz="0" w:space="0" w:color="auto"/>
                    <w:left w:val="none" w:sz="0" w:space="0" w:color="auto"/>
                    <w:bottom w:val="none" w:sz="0" w:space="0" w:color="auto"/>
                    <w:right w:val="none" w:sz="0" w:space="0" w:color="auto"/>
                  </w:divBdr>
                  <w:divsChild>
                    <w:div w:id="824584707">
                      <w:marLeft w:val="0"/>
                      <w:marRight w:val="0"/>
                      <w:marTop w:val="45"/>
                      <w:marBottom w:val="0"/>
                      <w:divBdr>
                        <w:top w:val="none" w:sz="0" w:space="0" w:color="auto"/>
                        <w:left w:val="none" w:sz="0" w:space="0" w:color="auto"/>
                        <w:bottom w:val="none" w:sz="0" w:space="0" w:color="auto"/>
                        <w:right w:val="none" w:sz="0" w:space="0" w:color="auto"/>
                      </w:divBdr>
                      <w:divsChild>
                        <w:div w:id="1449934263">
                          <w:marLeft w:val="0"/>
                          <w:marRight w:val="0"/>
                          <w:marTop w:val="0"/>
                          <w:marBottom w:val="0"/>
                          <w:divBdr>
                            <w:top w:val="none" w:sz="0" w:space="0" w:color="auto"/>
                            <w:left w:val="none" w:sz="0" w:space="0" w:color="auto"/>
                            <w:bottom w:val="none" w:sz="0" w:space="0" w:color="auto"/>
                            <w:right w:val="none" w:sz="0" w:space="0" w:color="auto"/>
                          </w:divBdr>
                          <w:divsChild>
                            <w:div w:id="285815840">
                              <w:marLeft w:val="2070"/>
                              <w:marRight w:val="3960"/>
                              <w:marTop w:val="0"/>
                              <w:marBottom w:val="0"/>
                              <w:divBdr>
                                <w:top w:val="none" w:sz="0" w:space="0" w:color="auto"/>
                                <w:left w:val="none" w:sz="0" w:space="0" w:color="auto"/>
                                <w:bottom w:val="none" w:sz="0" w:space="0" w:color="auto"/>
                                <w:right w:val="none" w:sz="0" w:space="0" w:color="auto"/>
                              </w:divBdr>
                              <w:divsChild>
                                <w:div w:id="1623489011">
                                  <w:marLeft w:val="0"/>
                                  <w:marRight w:val="0"/>
                                  <w:marTop w:val="0"/>
                                  <w:marBottom w:val="0"/>
                                  <w:divBdr>
                                    <w:top w:val="none" w:sz="0" w:space="0" w:color="auto"/>
                                    <w:left w:val="none" w:sz="0" w:space="0" w:color="auto"/>
                                    <w:bottom w:val="none" w:sz="0" w:space="0" w:color="auto"/>
                                    <w:right w:val="none" w:sz="0" w:space="0" w:color="auto"/>
                                  </w:divBdr>
                                  <w:divsChild>
                                    <w:div w:id="978610613">
                                      <w:marLeft w:val="0"/>
                                      <w:marRight w:val="0"/>
                                      <w:marTop w:val="0"/>
                                      <w:marBottom w:val="0"/>
                                      <w:divBdr>
                                        <w:top w:val="none" w:sz="0" w:space="0" w:color="auto"/>
                                        <w:left w:val="none" w:sz="0" w:space="0" w:color="auto"/>
                                        <w:bottom w:val="none" w:sz="0" w:space="0" w:color="auto"/>
                                        <w:right w:val="none" w:sz="0" w:space="0" w:color="auto"/>
                                      </w:divBdr>
                                      <w:divsChild>
                                        <w:div w:id="729035167">
                                          <w:marLeft w:val="0"/>
                                          <w:marRight w:val="0"/>
                                          <w:marTop w:val="0"/>
                                          <w:marBottom w:val="0"/>
                                          <w:divBdr>
                                            <w:top w:val="none" w:sz="0" w:space="0" w:color="auto"/>
                                            <w:left w:val="none" w:sz="0" w:space="0" w:color="auto"/>
                                            <w:bottom w:val="none" w:sz="0" w:space="0" w:color="auto"/>
                                            <w:right w:val="none" w:sz="0" w:space="0" w:color="auto"/>
                                          </w:divBdr>
                                          <w:divsChild>
                                            <w:div w:id="1415669455">
                                              <w:marLeft w:val="0"/>
                                              <w:marRight w:val="0"/>
                                              <w:marTop w:val="90"/>
                                              <w:marBottom w:val="0"/>
                                              <w:divBdr>
                                                <w:top w:val="none" w:sz="0" w:space="0" w:color="auto"/>
                                                <w:left w:val="none" w:sz="0" w:space="0" w:color="auto"/>
                                                <w:bottom w:val="none" w:sz="0" w:space="0" w:color="auto"/>
                                                <w:right w:val="none" w:sz="0" w:space="0" w:color="auto"/>
                                              </w:divBdr>
                                              <w:divsChild>
                                                <w:div w:id="1423917383">
                                                  <w:marLeft w:val="0"/>
                                                  <w:marRight w:val="0"/>
                                                  <w:marTop w:val="0"/>
                                                  <w:marBottom w:val="0"/>
                                                  <w:divBdr>
                                                    <w:top w:val="none" w:sz="0" w:space="0" w:color="auto"/>
                                                    <w:left w:val="none" w:sz="0" w:space="0" w:color="auto"/>
                                                    <w:bottom w:val="none" w:sz="0" w:space="0" w:color="auto"/>
                                                    <w:right w:val="none" w:sz="0" w:space="0" w:color="auto"/>
                                                  </w:divBdr>
                                                  <w:divsChild>
                                                    <w:div w:id="492255315">
                                                      <w:marLeft w:val="0"/>
                                                      <w:marRight w:val="0"/>
                                                      <w:marTop w:val="0"/>
                                                      <w:marBottom w:val="0"/>
                                                      <w:divBdr>
                                                        <w:top w:val="none" w:sz="0" w:space="0" w:color="auto"/>
                                                        <w:left w:val="none" w:sz="0" w:space="0" w:color="auto"/>
                                                        <w:bottom w:val="none" w:sz="0" w:space="0" w:color="auto"/>
                                                        <w:right w:val="none" w:sz="0" w:space="0" w:color="auto"/>
                                                      </w:divBdr>
                                                      <w:divsChild>
                                                        <w:div w:id="827792874">
                                                          <w:marLeft w:val="0"/>
                                                          <w:marRight w:val="0"/>
                                                          <w:marTop w:val="0"/>
                                                          <w:marBottom w:val="0"/>
                                                          <w:divBdr>
                                                            <w:top w:val="none" w:sz="0" w:space="0" w:color="auto"/>
                                                            <w:left w:val="none" w:sz="0" w:space="0" w:color="auto"/>
                                                            <w:bottom w:val="none" w:sz="0" w:space="0" w:color="auto"/>
                                                            <w:right w:val="none" w:sz="0" w:space="0" w:color="auto"/>
                                                          </w:divBdr>
                                                          <w:divsChild>
                                                            <w:div w:id="1889030578">
                                                              <w:marLeft w:val="0"/>
                                                              <w:marRight w:val="0"/>
                                                              <w:marTop w:val="0"/>
                                                              <w:marBottom w:val="390"/>
                                                              <w:divBdr>
                                                                <w:top w:val="none" w:sz="0" w:space="0" w:color="auto"/>
                                                                <w:left w:val="none" w:sz="0" w:space="0" w:color="auto"/>
                                                                <w:bottom w:val="none" w:sz="0" w:space="0" w:color="auto"/>
                                                                <w:right w:val="none" w:sz="0" w:space="0" w:color="auto"/>
                                                              </w:divBdr>
                                                              <w:divsChild>
                                                                <w:div w:id="520241827">
                                                                  <w:marLeft w:val="0"/>
                                                                  <w:marRight w:val="0"/>
                                                                  <w:marTop w:val="0"/>
                                                                  <w:marBottom w:val="0"/>
                                                                  <w:divBdr>
                                                                    <w:top w:val="none" w:sz="0" w:space="0" w:color="auto"/>
                                                                    <w:left w:val="none" w:sz="0" w:space="0" w:color="auto"/>
                                                                    <w:bottom w:val="none" w:sz="0" w:space="0" w:color="auto"/>
                                                                    <w:right w:val="none" w:sz="0" w:space="0" w:color="auto"/>
                                                                  </w:divBdr>
                                                                  <w:divsChild>
                                                                    <w:div w:id="922228835">
                                                                      <w:marLeft w:val="0"/>
                                                                      <w:marRight w:val="0"/>
                                                                      <w:marTop w:val="0"/>
                                                                      <w:marBottom w:val="0"/>
                                                                      <w:divBdr>
                                                                        <w:top w:val="none" w:sz="0" w:space="0" w:color="auto"/>
                                                                        <w:left w:val="none" w:sz="0" w:space="0" w:color="auto"/>
                                                                        <w:bottom w:val="none" w:sz="0" w:space="0" w:color="auto"/>
                                                                        <w:right w:val="none" w:sz="0" w:space="0" w:color="auto"/>
                                                                      </w:divBdr>
                                                                      <w:divsChild>
                                                                        <w:div w:id="1285429778">
                                                                          <w:marLeft w:val="0"/>
                                                                          <w:marRight w:val="0"/>
                                                                          <w:marTop w:val="0"/>
                                                                          <w:marBottom w:val="0"/>
                                                                          <w:divBdr>
                                                                            <w:top w:val="none" w:sz="0" w:space="0" w:color="auto"/>
                                                                            <w:left w:val="none" w:sz="0" w:space="0" w:color="auto"/>
                                                                            <w:bottom w:val="none" w:sz="0" w:space="0" w:color="auto"/>
                                                                            <w:right w:val="none" w:sz="0" w:space="0" w:color="auto"/>
                                                                          </w:divBdr>
                                                                          <w:divsChild>
                                                                            <w:div w:id="2115974660">
                                                                              <w:marLeft w:val="0"/>
                                                                              <w:marRight w:val="0"/>
                                                                              <w:marTop w:val="0"/>
                                                                              <w:marBottom w:val="0"/>
                                                                              <w:divBdr>
                                                                                <w:top w:val="none" w:sz="0" w:space="0" w:color="auto"/>
                                                                                <w:left w:val="none" w:sz="0" w:space="0" w:color="auto"/>
                                                                                <w:bottom w:val="none" w:sz="0" w:space="0" w:color="auto"/>
                                                                                <w:right w:val="none" w:sz="0" w:space="0" w:color="auto"/>
                                                                              </w:divBdr>
                                                                              <w:divsChild>
                                                                                <w:div w:id="2089033553">
                                                                                  <w:marLeft w:val="0"/>
                                                                                  <w:marRight w:val="0"/>
                                                                                  <w:marTop w:val="0"/>
                                                                                  <w:marBottom w:val="0"/>
                                                                                  <w:divBdr>
                                                                                    <w:top w:val="none" w:sz="0" w:space="0" w:color="auto"/>
                                                                                    <w:left w:val="none" w:sz="0" w:space="0" w:color="auto"/>
                                                                                    <w:bottom w:val="none" w:sz="0" w:space="0" w:color="auto"/>
                                                                                    <w:right w:val="none" w:sz="0" w:space="0" w:color="auto"/>
                                                                                  </w:divBdr>
                                                                                  <w:divsChild>
                                                                                    <w:div w:id="1690370555">
                                                                                      <w:marLeft w:val="0"/>
                                                                                      <w:marRight w:val="0"/>
                                                                                      <w:marTop w:val="0"/>
                                                                                      <w:marBottom w:val="0"/>
                                                                                      <w:divBdr>
                                                                                        <w:top w:val="none" w:sz="0" w:space="0" w:color="auto"/>
                                                                                        <w:left w:val="none" w:sz="0" w:space="0" w:color="auto"/>
                                                                                        <w:bottom w:val="none" w:sz="0" w:space="0" w:color="auto"/>
                                                                                        <w:right w:val="none" w:sz="0" w:space="0" w:color="auto"/>
                                                                                      </w:divBdr>
                                                                                      <w:divsChild>
                                                                                        <w:div w:id="84031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j.1365-2702.2011.03805.x" TargetMode="External"/><Relationship Id="rId3" Type="http://schemas.microsoft.com/office/2007/relationships/stylesWithEffects" Target="stylesWithEffects.xml"/><Relationship Id="rId7" Type="http://schemas.openxmlformats.org/officeDocument/2006/relationships/hyperlink" Target="https://www.orthopaedictraumanursing.com/article/S1878-1241(12)00051-2/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ria.vincent@sth.nhs.uk"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9E6455DB</Template>
  <TotalTime>0</TotalTime>
  <Pages>3</Pages>
  <Words>526</Words>
  <Characters>3001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Sheffield Teaching Hospital NHS Foundation Trust</Company>
  <LinksUpToDate>false</LinksUpToDate>
  <CharactersWithSpaces>3520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Vincent, Maria (Orthopaedics)</dc:creator>
  <cp:lastModifiedBy>Vincent, Maria (Orthopaedics)</cp:lastModifiedBy>
  <cp:revision>2</cp:revision>
  <cp:lastPrinted>2017-12-04T11:40:00Z</cp:lastPrinted>
  <dcterms:created xsi:type="dcterms:W3CDTF">2018-06-20T14:28:00Z</dcterms:created>
  <dcterms:modified xsi:type="dcterms:W3CDTF">2018-06-20T14:28:00Z</dcterms:modified>
</cp:coreProperties>
</file>