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466AD" w14:textId="77777777" w:rsidR="00732C2F" w:rsidRPr="001B2E97" w:rsidRDefault="00732C2F" w:rsidP="00732C2F">
      <w:pPr>
        <w:spacing w:line="276" w:lineRule="auto"/>
        <w:jc w:val="center"/>
        <w:rPr>
          <w:b/>
          <w:sz w:val="44"/>
        </w:rPr>
      </w:pPr>
      <w:r w:rsidRPr="001B2E97">
        <w:rPr>
          <w:b/>
          <w:sz w:val="44"/>
        </w:rPr>
        <w:t>Not only a family, we are a team to fight together: A protocol study for self-efficiency of type 2 diabetes with family group-based peer support.</w:t>
      </w:r>
    </w:p>
    <w:p w14:paraId="1833D583" w14:textId="56FEF552" w:rsidR="00732C2F" w:rsidRDefault="00885A33" w:rsidP="00732C2F">
      <w:pPr>
        <w:pStyle w:val="a3"/>
        <w:rPr>
          <w:rFonts w:ascii="Arial"/>
          <w:sz w:val="20"/>
        </w:rPr>
      </w:pPr>
      <w:r>
        <w:rPr>
          <w:rFonts w:ascii="Arial"/>
          <w:sz w:val="20"/>
        </w:rPr>
        <w:t xml:space="preserve">Ma Lin, </w:t>
      </w:r>
      <w:r w:rsidR="00EE1F38">
        <w:rPr>
          <w:rFonts w:ascii="Arial"/>
          <w:sz w:val="20"/>
        </w:rPr>
        <w:t xml:space="preserve">postgraduate student of </w:t>
      </w:r>
      <w:r>
        <w:rPr>
          <w:rFonts w:ascii="Arial"/>
          <w:sz w:val="20"/>
        </w:rPr>
        <w:t>Lanzhou University, China</w:t>
      </w:r>
    </w:p>
    <w:p w14:paraId="1792D431" w14:textId="0255888F" w:rsidR="00732C2F" w:rsidRDefault="00885A33" w:rsidP="00732C2F">
      <w:pPr>
        <w:pStyle w:val="a3"/>
        <w:spacing w:before="3"/>
        <w:rPr>
          <w:rFonts w:ascii="Arial"/>
          <w:sz w:val="21"/>
        </w:rPr>
      </w:pPr>
      <w:r>
        <w:rPr>
          <w:rFonts w:ascii="Arial"/>
          <w:sz w:val="21"/>
        </w:rPr>
        <w:t>Han Lin, PhD, dean of nursing school in Lanzhou University, China</w:t>
      </w:r>
    </w:p>
    <w:p w14:paraId="76E307DB" w14:textId="77777777" w:rsidR="00732C2F" w:rsidRDefault="00732C2F" w:rsidP="00732C2F">
      <w:pPr>
        <w:rPr>
          <w:rFonts w:ascii="Arial"/>
          <w:sz w:val="21"/>
        </w:rPr>
        <w:sectPr w:rsidR="00732C2F" w:rsidSect="00732C2F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14:paraId="7EB15544" w14:textId="77777777" w:rsidR="00732C2F" w:rsidRPr="001B2E97" w:rsidRDefault="00732C2F" w:rsidP="00732C2F">
      <w:pPr>
        <w:pStyle w:val="3"/>
        <w:spacing w:before="147"/>
        <w:jc w:val="both"/>
        <w:rPr>
          <w:sz w:val="21"/>
        </w:rPr>
      </w:pPr>
      <w:r w:rsidRPr="001B2E97">
        <w:rPr>
          <w:color w:val="BF5A14"/>
          <w:sz w:val="21"/>
        </w:rPr>
        <w:lastRenderedPageBreak/>
        <w:t xml:space="preserve">Abstract </w:t>
      </w:r>
    </w:p>
    <w:p w14:paraId="74210384" w14:textId="77777777" w:rsidR="001D1155" w:rsidRPr="001B2E97" w:rsidRDefault="001D1155" w:rsidP="001D1155">
      <w:pPr>
        <w:spacing w:line="276" w:lineRule="auto"/>
        <w:jc w:val="both"/>
        <w:rPr>
          <w:kern w:val="2"/>
          <w:sz w:val="28"/>
        </w:rPr>
      </w:pPr>
      <w:r w:rsidRPr="001B2E97">
        <w:rPr>
          <w:b/>
          <w:sz w:val="36"/>
        </w:rPr>
        <w:t xml:space="preserve">Introduction: </w:t>
      </w:r>
      <w:r w:rsidRPr="001B2E97">
        <w:rPr>
          <w:kern w:val="2"/>
          <w:sz w:val="28"/>
        </w:rPr>
        <w:t>Self-efficiency is deemed to be vital to improve self-management and self-care</w:t>
      </w:r>
      <w:r w:rsidRPr="001B2E97">
        <w:rPr>
          <w:rFonts w:hint="eastAsia"/>
          <w:kern w:val="2"/>
          <w:sz w:val="28"/>
        </w:rPr>
        <w:t xml:space="preserve"> ability</w:t>
      </w:r>
      <w:r w:rsidRPr="001B2E97">
        <w:rPr>
          <w:kern w:val="2"/>
          <w:sz w:val="28"/>
        </w:rPr>
        <w:t>. The support from family group-based is considered to have potential significance to improve the self-</w:t>
      </w:r>
      <w:r w:rsidRPr="001B2E97">
        <w:rPr>
          <w:rFonts w:hint="eastAsia"/>
          <w:kern w:val="2"/>
          <w:sz w:val="28"/>
        </w:rPr>
        <w:t>efficacy</w:t>
      </w:r>
      <w:r w:rsidRPr="001B2E97">
        <w:rPr>
          <w:kern w:val="2"/>
          <w:sz w:val="28"/>
        </w:rPr>
        <w:t xml:space="preserve"> of type 2 diabetes (T2DM)</w:t>
      </w:r>
      <w:r w:rsidRPr="001B2E97">
        <w:rPr>
          <w:rFonts w:hint="eastAsia"/>
          <w:kern w:val="2"/>
          <w:sz w:val="28"/>
        </w:rPr>
        <w:t xml:space="preserve"> patients</w:t>
      </w:r>
      <w:r w:rsidRPr="001B2E97">
        <w:rPr>
          <w:kern w:val="2"/>
          <w:sz w:val="28"/>
        </w:rPr>
        <w:t>. This study</w:t>
      </w:r>
      <w:r w:rsidRPr="001B2E97">
        <w:rPr>
          <w:rFonts w:hint="eastAsia"/>
          <w:kern w:val="2"/>
          <w:sz w:val="28"/>
        </w:rPr>
        <w:t xml:space="preserve"> </w:t>
      </w:r>
      <w:r w:rsidRPr="001B2E97">
        <w:rPr>
          <w:kern w:val="2"/>
          <w:sz w:val="28"/>
        </w:rPr>
        <w:t>intended to use the family group-based health management model to improve</w:t>
      </w:r>
      <w:r w:rsidRPr="001B2E97">
        <w:rPr>
          <w:rFonts w:hint="eastAsia"/>
          <w:kern w:val="2"/>
          <w:sz w:val="28"/>
        </w:rPr>
        <w:t xml:space="preserve"> </w:t>
      </w:r>
      <w:r w:rsidRPr="001B2E97">
        <w:rPr>
          <w:kern w:val="2"/>
          <w:sz w:val="28"/>
        </w:rPr>
        <w:t>diabetes patients</w:t>
      </w:r>
      <w:r w:rsidRPr="001B2E97">
        <w:rPr>
          <w:rFonts w:hint="eastAsia"/>
          <w:kern w:val="2"/>
          <w:sz w:val="28"/>
        </w:rPr>
        <w:t xml:space="preserve">’ </w:t>
      </w:r>
      <w:r w:rsidRPr="001B2E97">
        <w:rPr>
          <w:kern w:val="2"/>
          <w:sz w:val="28"/>
        </w:rPr>
        <w:t xml:space="preserve">self-efficiency. </w:t>
      </w:r>
    </w:p>
    <w:p w14:paraId="3190DBDC" w14:textId="77777777" w:rsidR="001D1155" w:rsidRPr="001B2E97" w:rsidRDefault="001D1155" w:rsidP="001D1155">
      <w:pPr>
        <w:spacing w:line="276" w:lineRule="auto"/>
        <w:jc w:val="both"/>
        <w:rPr>
          <w:kern w:val="2"/>
          <w:sz w:val="28"/>
        </w:rPr>
      </w:pPr>
      <w:r w:rsidRPr="001B2E97">
        <w:rPr>
          <w:b/>
          <w:sz w:val="36"/>
        </w:rPr>
        <w:t xml:space="preserve">Methods: </w:t>
      </w:r>
      <w:r w:rsidRPr="001B2E97">
        <w:rPr>
          <w:kern w:val="2"/>
          <w:sz w:val="28"/>
        </w:rPr>
        <w:t xml:space="preserve">This study </w:t>
      </w:r>
      <w:r w:rsidRPr="001B2E97">
        <w:rPr>
          <w:rFonts w:hint="eastAsia"/>
          <w:kern w:val="2"/>
          <w:sz w:val="28"/>
        </w:rPr>
        <w:t xml:space="preserve">was </w:t>
      </w:r>
      <w:r w:rsidRPr="001B2E97">
        <w:rPr>
          <w:kern w:val="2"/>
          <w:sz w:val="28"/>
        </w:rPr>
        <w:t xml:space="preserve">conducted from January 2014 to December 2017. And it consists of two phases: (1) </w:t>
      </w:r>
      <w:r w:rsidRPr="001B2E97">
        <w:rPr>
          <w:rFonts w:hint="eastAsia"/>
          <w:kern w:val="2"/>
          <w:sz w:val="28"/>
        </w:rPr>
        <w:t>F</w:t>
      </w:r>
      <w:r w:rsidRPr="001B2E97">
        <w:rPr>
          <w:kern w:val="2"/>
          <w:sz w:val="28"/>
        </w:rPr>
        <w:t>orm</w:t>
      </w:r>
      <w:r w:rsidRPr="001B2E97">
        <w:rPr>
          <w:rFonts w:hint="eastAsia"/>
          <w:kern w:val="2"/>
          <w:sz w:val="28"/>
        </w:rPr>
        <w:t>ation of</w:t>
      </w:r>
      <w:r w:rsidRPr="001B2E97">
        <w:rPr>
          <w:kern w:val="2"/>
          <w:sz w:val="28"/>
        </w:rPr>
        <w:t xml:space="preserve"> the family group-based health management model; (2) </w:t>
      </w:r>
      <w:r w:rsidRPr="001B2E97">
        <w:rPr>
          <w:rFonts w:hint="eastAsia"/>
          <w:kern w:val="2"/>
          <w:sz w:val="28"/>
        </w:rPr>
        <w:t xml:space="preserve">Application </w:t>
      </w:r>
      <w:r w:rsidRPr="001B2E97">
        <w:rPr>
          <w:kern w:val="2"/>
          <w:sz w:val="28"/>
        </w:rPr>
        <w:t xml:space="preserve">of the internet platform and the health management model </w:t>
      </w:r>
      <w:r w:rsidRPr="001B2E97">
        <w:rPr>
          <w:rFonts w:hint="eastAsia"/>
          <w:kern w:val="2"/>
          <w:sz w:val="28"/>
        </w:rPr>
        <w:t>in</w:t>
      </w:r>
      <w:r w:rsidRPr="001B2E97">
        <w:rPr>
          <w:kern w:val="2"/>
          <w:sz w:val="28"/>
        </w:rPr>
        <w:t xml:space="preserve"> the patients and their first-level relatives. </w:t>
      </w:r>
      <w:proofErr w:type="gramStart"/>
      <w:r w:rsidRPr="001B2E97">
        <w:rPr>
          <w:rFonts w:hint="eastAsia"/>
          <w:kern w:val="2"/>
          <w:sz w:val="28"/>
        </w:rPr>
        <w:t>F</w:t>
      </w:r>
      <w:r w:rsidRPr="001B2E97">
        <w:rPr>
          <w:kern w:val="2"/>
          <w:sz w:val="28"/>
        </w:rPr>
        <w:t>inally</w:t>
      </w:r>
      <w:proofErr w:type="gramEnd"/>
      <w:r w:rsidRPr="001B2E97">
        <w:rPr>
          <w:rFonts w:hint="eastAsia"/>
          <w:kern w:val="2"/>
          <w:sz w:val="28"/>
        </w:rPr>
        <w:t xml:space="preserve"> </w:t>
      </w:r>
      <w:r w:rsidRPr="001B2E97">
        <w:rPr>
          <w:kern w:val="2"/>
          <w:sz w:val="28"/>
        </w:rPr>
        <w:t>43 diabetes family groups</w:t>
      </w:r>
      <w:r w:rsidRPr="001B2E97">
        <w:rPr>
          <w:rFonts w:hint="eastAsia"/>
          <w:kern w:val="2"/>
          <w:sz w:val="28"/>
        </w:rPr>
        <w:t xml:space="preserve"> were involved</w:t>
      </w:r>
      <w:r w:rsidRPr="001B2E97">
        <w:rPr>
          <w:kern w:val="2"/>
          <w:sz w:val="28"/>
        </w:rPr>
        <w:t xml:space="preserve">. Each family group consists of a diabetes patient and a first-level family member. This </w:t>
      </w:r>
      <w:r w:rsidRPr="001B2E97">
        <w:rPr>
          <w:rFonts w:hint="eastAsia"/>
          <w:kern w:val="2"/>
          <w:sz w:val="28"/>
        </w:rPr>
        <w:t>study</w:t>
      </w:r>
      <w:r w:rsidRPr="001B2E97">
        <w:rPr>
          <w:kern w:val="2"/>
          <w:sz w:val="28"/>
        </w:rPr>
        <w:t xml:space="preserve"> mainly concentrated on the self-efficacy of the type 2 diabetes (T2DM) patients under intervention from the family group-based health management model. </w:t>
      </w:r>
      <w:r w:rsidRPr="001B2E97">
        <w:rPr>
          <w:rFonts w:hint="eastAsia"/>
          <w:kern w:val="2"/>
          <w:sz w:val="28"/>
        </w:rPr>
        <w:t>Data</w:t>
      </w:r>
      <w:r w:rsidRPr="001B2E97">
        <w:rPr>
          <w:kern w:val="2"/>
          <w:sz w:val="28"/>
        </w:rPr>
        <w:t xml:space="preserve"> </w:t>
      </w:r>
      <w:r w:rsidRPr="001B2E97">
        <w:rPr>
          <w:rFonts w:hint="eastAsia"/>
          <w:kern w:val="2"/>
          <w:sz w:val="28"/>
        </w:rPr>
        <w:t>was collected</w:t>
      </w:r>
      <w:r w:rsidRPr="001B2E97">
        <w:rPr>
          <w:kern w:val="2"/>
          <w:sz w:val="28"/>
        </w:rPr>
        <w:t xml:space="preserve"> </w:t>
      </w:r>
      <w:r w:rsidRPr="001B2E97">
        <w:rPr>
          <w:rFonts w:hint="eastAsia"/>
          <w:kern w:val="2"/>
          <w:sz w:val="28"/>
        </w:rPr>
        <w:t>by</w:t>
      </w:r>
      <w:r w:rsidRPr="001B2E97">
        <w:rPr>
          <w:kern w:val="2"/>
          <w:sz w:val="28"/>
        </w:rPr>
        <w:t xml:space="preserve"> Diabetes Self-Efficiency Scale (T2-CSO) which was compiled by </w:t>
      </w:r>
      <w:proofErr w:type="spellStart"/>
      <w:r w:rsidRPr="001B2E97">
        <w:rPr>
          <w:kern w:val="2"/>
          <w:sz w:val="28"/>
        </w:rPr>
        <w:t>Jingxuan</w:t>
      </w:r>
      <w:proofErr w:type="spellEnd"/>
      <w:r w:rsidRPr="001B2E97">
        <w:rPr>
          <w:kern w:val="2"/>
          <w:sz w:val="28"/>
        </w:rPr>
        <w:t xml:space="preserve"> Wang in Taiwan. And they were recorded in the baseline and at the third, the sixth, the ninth, the twelfth and the eighteenth month.</w:t>
      </w:r>
    </w:p>
    <w:p w14:paraId="1D4F58F9" w14:textId="77777777" w:rsidR="00AF7BC0" w:rsidRPr="001B2E97" w:rsidRDefault="00AF7BC0" w:rsidP="00AF7BC0">
      <w:pPr>
        <w:autoSpaceDE w:val="0"/>
        <w:autoSpaceDN w:val="0"/>
        <w:adjustRightInd w:val="0"/>
        <w:spacing w:after="240" w:line="276" w:lineRule="auto"/>
        <w:jc w:val="both"/>
        <w:rPr>
          <w:kern w:val="2"/>
          <w:sz w:val="28"/>
        </w:rPr>
      </w:pPr>
      <w:r w:rsidRPr="001B2E97">
        <w:rPr>
          <w:b/>
          <w:sz w:val="36"/>
        </w:rPr>
        <w:t xml:space="preserve">Results: </w:t>
      </w:r>
      <w:r w:rsidRPr="001B2E97">
        <w:rPr>
          <w:kern w:val="2"/>
          <w:sz w:val="28"/>
        </w:rPr>
        <w:t xml:space="preserve">The study concluded 43 diabetic patients, and the outcomes showed the family group-based health management model significantly improved each dimension of </w:t>
      </w:r>
      <w:r w:rsidRPr="001B2E97">
        <w:rPr>
          <w:kern w:val="2"/>
          <w:sz w:val="28"/>
        </w:rPr>
        <w:lastRenderedPageBreak/>
        <w:t>diabetes patients’ self-efficiency</w:t>
      </w:r>
      <w:r w:rsidRPr="001B2E97">
        <w:rPr>
          <w:rFonts w:hint="eastAsia"/>
          <w:kern w:val="2"/>
          <w:sz w:val="28"/>
        </w:rPr>
        <w:t xml:space="preserve"> with </w:t>
      </w:r>
      <w:r w:rsidR="00217FB1" w:rsidRPr="001B2E97">
        <w:rPr>
          <w:kern w:val="2"/>
          <w:sz w:val="28"/>
        </w:rPr>
        <w:t xml:space="preserve">the scores of </w:t>
      </w:r>
      <w:r w:rsidRPr="001B2E97">
        <w:rPr>
          <w:kern w:val="2"/>
          <w:sz w:val="28"/>
        </w:rPr>
        <w:t>total self-effic</w:t>
      </w:r>
      <w:r w:rsidR="001B2E97" w:rsidRPr="001B2E97">
        <w:rPr>
          <w:kern w:val="2"/>
          <w:sz w:val="28"/>
        </w:rPr>
        <w:t>i</w:t>
      </w:r>
      <w:r w:rsidRPr="001B2E97">
        <w:rPr>
          <w:kern w:val="2"/>
          <w:sz w:val="28"/>
        </w:rPr>
        <w:t xml:space="preserve">ency </w:t>
      </w:r>
      <w:r w:rsidR="00217FB1" w:rsidRPr="001B2E97">
        <w:rPr>
          <w:kern w:val="2"/>
          <w:sz w:val="28"/>
        </w:rPr>
        <w:t xml:space="preserve">increased from </w:t>
      </w:r>
      <w:r w:rsidR="00217FB1" w:rsidRPr="001B2E97">
        <w:rPr>
          <w:sz w:val="28"/>
        </w:rPr>
        <w:t>86.4</w:t>
      </w:r>
      <w:r w:rsidR="00217FB1" w:rsidRPr="001B2E97">
        <w:rPr>
          <w:sz w:val="28"/>
        </w:rPr>
        <w:object w:dxaOrig="218" w:dyaOrig="251" w14:anchorId="0F8732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pt;height:12.85pt" o:ole="">
            <v:imagedata r:id="rId9" o:title=""/>
          </v:shape>
          <o:OLEObject Type="Embed" ProgID="Equation.3" ShapeID="_x0000_i1025" DrawAspect="Content" ObjectID="_1590606108" r:id="rId10"/>
        </w:object>
      </w:r>
      <w:r w:rsidR="00217FB1" w:rsidRPr="001B2E97">
        <w:rPr>
          <w:sz w:val="28"/>
        </w:rPr>
        <w:t>17.7 to 99.5</w:t>
      </w:r>
      <w:r w:rsidR="00217FB1" w:rsidRPr="001B2E97">
        <w:rPr>
          <w:sz w:val="28"/>
        </w:rPr>
        <w:object w:dxaOrig="218" w:dyaOrig="251" w14:anchorId="50A1450E">
          <v:shape id="_x0000_i1026" type="#_x0000_t75" style="width:10.7pt;height:12.85pt" o:ole="">
            <v:imagedata r:id="rId11" o:title=""/>
          </v:shape>
          <o:OLEObject Type="Embed" ProgID="Equation.3" ShapeID="_x0000_i1026" DrawAspect="Content" ObjectID="_1590606109" r:id="rId12"/>
        </w:object>
      </w:r>
      <w:r w:rsidR="00217FB1" w:rsidRPr="001B2E97">
        <w:rPr>
          <w:sz w:val="28"/>
        </w:rPr>
        <w:t>22.4 after eighteen months</w:t>
      </w:r>
      <w:r w:rsidR="001B2E97" w:rsidRPr="001B2E97">
        <w:rPr>
          <w:sz w:val="28"/>
        </w:rPr>
        <w:t>’</w:t>
      </w:r>
      <w:r w:rsidR="00217FB1" w:rsidRPr="001B2E97">
        <w:rPr>
          <w:sz w:val="28"/>
        </w:rPr>
        <w:t xml:space="preserve"> intervention</w:t>
      </w:r>
      <w:r w:rsidRPr="001B2E97">
        <w:rPr>
          <w:kern w:val="2"/>
          <w:sz w:val="28"/>
        </w:rPr>
        <w:t xml:space="preserve">. What's more, we took the physical examination including </w:t>
      </w:r>
      <w:proofErr w:type="gramStart"/>
      <w:r w:rsidRPr="001B2E97">
        <w:rPr>
          <w:kern w:val="2"/>
          <w:sz w:val="28"/>
        </w:rPr>
        <w:t xml:space="preserve">BMI </w:t>
      </w:r>
      <w:r w:rsidRPr="001B2E97">
        <w:rPr>
          <w:rFonts w:hint="eastAsia"/>
          <w:kern w:val="2"/>
          <w:sz w:val="28"/>
        </w:rPr>
        <w:t>,</w:t>
      </w:r>
      <w:proofErr w:type="gramEnd"/>
      <w:r w:rsidRPr="001B2E97">
        <w:rPr>
          <w:kern w:val="2"/>
          <w:sz w:val="28"/>
        </w:rPr>
        <w:t xml:space="preserve"> waist-hip ratio</w:t>
      </w:r>
      <w:r w:rsidRPr="001B2E97">
        <w:rPr>
          <w:rFonts w:hint="eastAsia"/>
          <w:kern w:val="2"/>
          <w:sz w:val="28"/>
        </w:rPr>
        <w:t xml:space="preserve"> </w:t>
      </w:r>
      <w:r w:rsidRPr="001B2E97">
        <w:rPr>
          <w:kern w:val="2"/>
          <w:sz w:val="28"/>
        </w:rPr>
        <w:t xml:space="preserve">and the biochemical tests with fasting blood glucose and hemoglobin (HbA1c). All of these consequences except the waist-hip ratio did not get obvious change after eighteen months' interventions (P&gt;0.05). </w:t>
      </w:r>
      <w:r w:rsidR="00217FB1" w:rsidRPr="001B2E97">
        <w:rPr>
          <w:kern w:val="2"/>
          <w:sz w:val="28"/>
        </w:rPr>
        <w:t xml:space="preserve">But all of these outcomes tended to </w:t>
      </w:r>
      <w:r w:rsidR="00501FD9" w:rsidRPr="001B2E97">
        <w:rPr>
          <w:kern w:val="2"/>
          <w:sz w:val="28"/>
        </w:rPr>
        <w:t>keep steady in the normal states.</w:t>
      </w:r>
    </w:p>
    <w:p w14:paraId="0814F7F7" w14:textId="77777777" w:rsidR="001B2E97" w:rsidRPr="001B2E97" w:rsidRDefault="001B2E97" w:rsidP="001B2E97">
      <w:pPr>
        <w:spacing w:line="276" w:lineRule="auto"/>
        <w:jc w:val="both"/>
        <w:rPr>
          <w:kern w:val="2"/>
          <w:sz w:val="28"/>
        </w:rPr>
      </w:pPr>
      <w:r w:rsidRPr="001B2E97">
        <w:rPr>
          <w:b/>
          <w:sz w:val="36"/>
        </w:rPr>
        <w:t>Conclusion:</w:t>
      </w:r>
      <w:r w:rsidRPr="001B2E97">
        <w:rPr>
          <w:kern w:val="2"/>
          <w:sz w:val="28"/>
        </w:rPr>
        <w:t xml:space="preserve"> A family group-based health management model aim</w:t>
      </w:r>
      <w:r w:rsidRPr="001B2E97">
        <w:rPr>
          <w:rFonts w:hint="eastAsia"/>
          <w:kern w:val="2"/>
          <w:sz w:val="28"/>
        </w:rPr>
        <w:t>ed</w:t>
      </w:r>
      <w:r w:rsidRPr="001B2E97">
        <w:rPr>
          <w:kern w:val="2"/>
          <w:sz w:val="28"/>
        </w:rPr>
        <w:t xml:space="preserve"> at involving relatives, creating trust, and practicing together to improve the management of diabetes. The involvement of patients or relatives </w:t>
      </w:r>
      <w:r w:rsidRPr="001B2E97">
        <w:rPr>
          <w:rFonts w:hint="eastAsia"/>
          <w:kern w:val="2"/>
          <w:sz w:val="28"/>
        </w:rPr>
        <w:t>wa</w:t>
      </w:r>
      <w:r w:rsidRPr="001B2E97">
        <w:rPr>
          <w:kern w:val="2"/>
          <w:sz w:val="28"/>
        </w:rPr>
        <w:t>s significant on self-efficiency, and later ma</w:t>
      </w:r>
      <w:r w:rsidRPr="001B2E97">
        <w:rPr>
          <w:rFonts w:hint="eastAsia"/>
          <w:kern w:val="2"/>
          <w:sz w:val="28"/>
        </w:rPr>
        <w:t>de</w:t>
      </w:r>
      <w:r w:rsidRPr="001B2E97">
        <w:rPr>
          <w:kern w:val="2"/>
          <w:sz w:val="28"/>
        </w:rPr>
        <w:t xml:space="preserve"> an influence on the self-management of diabetes. These positive results will direct our community and family to do </w:t>
      </w:r>
      <w:r w:rsidRPr="001B2E97">
        <w:rPr>
          <w:rFonts w:hint="eastAsia"/>
          <w:kern w:val="2"/>
          <w:sz w:val="28"/>
        </w:rPr>
        <w:t xml:space="preserve">a </w:t>
      </w:r>
      <w:r w:rsidRPr="001B2E97">
        <w:rPr>
          <w:kern w:val="2"/>
          <w:sz w:val="28"/>
        </w:rPr>
        <w:t xml:space="preserve">better </w:t>
      </w:r>
      <w:proofErr w:type="gramStart"/>
      <w:r w:rsidRPr="001B2E97">
        <w:rPr>
          <w:rFonts w:hint="eastAsia"/>
          <w:kern w:val="2"/>
          <w:sz w:val="28"/>
        </w:rPr>
        <w:t xml:space="preserve">work </w:t>
      </w:r>
      <w:r w:rsidRPr="001B2E97">
        <w:rPr>
          <w:kern w:val="2"/>
          <w:sz w:val="28"/>
        </w:rPr>
        <w:t xml:space="preserve"> on</w:t>
      </w:r>
      <w:proofErr w:type="gramEnd"/>
      <w:r w:rsidRPr="001B2E97">
        <w:rPr>
          <w:kern w:val="2"/>
          <w:sz w:val="28"/>
        </w:rPr>
        <w:t xml:space="preserve"> helping the patients enhance their health. </w:t>
      </w:r>
    </w:p>
    <w:p w14:paraId="2779785A" w14:textId="77777777" w:rsidR="001B2E97" w:rsidRPr="001B2E97" w:rsidRDefault="001B2E97" w:rsidP="00AF7BC0">
      <w:pPr>
        <w:autoSpaceDE w:val="0"/>
        <w:autoSpaceDN w:val="0"/>
        <w:adjustRightInd w:val="0"/>
        <w:spacing w:after="240" w:line="276" w:lineRule="auto"/>
        <w:jc w:val="both"/>
        <w:rPr>
          <w:sz w:val="24"/>
          <w:lang w:eastAsia="zh-CN"/>
        </w:rPr>
      </w:pPr>
    </w:p>
    <w:p w14:paraId="7A0AE251" w14:textId="77777777" w:rsidR="00AF7BC0" w:rsidRPr="001B2E97" w:rsidRDefault="00AF7BC0" w:rsidP="001D1155">
      <w:pPr>
        <w:spacing w:line="276" w:lineRule="auto"/>
        <w:jc w:val="both"/>
        <w:rPr>
          <w:sz w:val="24"/>
        </w:rPr>
      </w:pPr>
    </w:p>
    <w:p w14:paraId="0E994486" w14:textId="77777777" w:rsidR="001D1155" w:rsidRPr="001B2E97" w:rsidRDefault="001D1155" w:rsidP="001D1155">
      <w:pPr>
        <w:spacing w:line="276" w:lineRule="auto"/>
        <w:jc w:val="both"/>
        <w:rPr>
          <w:kern w:val="2"/>
          <w:sz w:val="24"/>
        </w:rPr>
      </w:pPr>
    </w:p>
    <w:p w14:paraId="28E68F57" w14:textId="77777777" w:rsidR="00732C2F" w:rsidRDefault="00732C2F" w:rsidP="00732C2F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3015BB19" w14:textId="77777777" w:rsidR="00732C2F" w:rsidRDefault="009D4EFF" w:rsidP="00732C2F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 wp14:anchorId="55E313CF" wp14:editId="037BD15B">
            <wp:extent cx="3165475" cy="3218180"/>
            <wp:effectExtent l="0" t="0" r="952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屏幕快照 2018-06-13 下午10.15.3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noProof/>
          <w:color w:val="BF5A14"/>
          <w:sz w:val="20"/>
          <w:lang w:eastAsia="zh-CN"/>
        </w:rPr>
        <w:drawing>
          <wp:inline distT="0" distB="0" distL="0" distR="0" wp14:anchorId="05836CFF" wp14:editId="1DF91495">
            <wp:extent cx="3165475" cy="2455545"/>
            <wp:effectExtent l="0" t="0" r="952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屏幕快照 2018-06-13 下午10.16.1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51C4A" w14:textId="77777777" w:rsidR="00732C2F" w:rsidRDefault="00732C2F" w:rsidP="00732C2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3A4B21D1" w14:textId="77777777" w:rsidR="002102A4" w:rsidRPr="002102A4" w:rsidRDefault="002102A4" w:rsidP="002102A4">
      <w:pPr>
        <w:pStyle w:val="a5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sz w:val="15"/>
          <w:szCs w:val="20"/>
        </w:rPr>
      </w:pPr>
      <w:r w:rsidRPr="002102A4">
        <w:rPr>
          <w:sz w:val="15"/>
          <w:szCs w:val="20"/>
        </w:rPr>
        <w:t>Abdul-</w:t>
      </w:r>
      <w:proofErr w:type="spellStart"/>
      <w:r w:rsidRPr="002102A4">
        <w:rPr>
          <w:sz w:val="15"/>
          <w:szCs w:val="20"/>
        </w:rPr>
        <w:t>Razak</w:t>
      </w:r>
      <w:proofErr w:type="spellEnd"/>
      <w:r w:rsidRPr="002102A4">
        <w:rPr>
          <w:sz w:val="15"/>
          <w:szCs w:val="20"/>
        </w:rPr>
        <w:t xml:space="preserve">, A., Rosanna, C., Cecil, T., </w:t>
      </w:r>
      <w:proofErr w:type="spellStart"/>
      <w:r w:rsidRPr="002102A4">
        <w:rPr>
          <w:sz w:val="15"/>
          <w:szCs w:val="20"/>
        </w:rPr>
        <w:t>Dushyant</w:t>
      </w:r>
      <w:proofErr w:type="spellEnd"/>
      <w:r w:rsidRPr="002102A4">
        <w:rPr>
          <w:sz w:val="15"/>
          <w:szCs w:val="20"/>
        </w:rPr>
        <w:t xml:space="preserve">, S., &amp; </w:t>
      </w:r>
      <w:proofErr w:type="spellStart"/>
      <w:r w:rsidRPr="002102A4">
        <w:rPr>
          <w:sz w:val="15"/>
          <w:szCs w:val="20"/>
        </w:rPr>
        <w:t>Naderali</w:t>
      </w:r>
      <w:proofErr w:type="spellEnd"/>
      <w:r w:rsidRPr="002102A4">
        <w:rPr>
          <w:sz w:val="15"/>
          <w:szCs w:val="20"/>
        </w:rPr>
        <w:t>, E. K. (2015). Sociodemographic and Clinical Predictors of Self-Management among People with Poorly Controlled Type 1 and Type 2 Diabetes: The Role of Illness Perceptions and Self-Efficacy. Journal of Diabetes Research,</w:t>
      </w:r>
      <w:proofErr w:type="gramStart"/>
      <w:r w:rsidRPr="002102A4">
        <w:rPr>
          <w:sz w:val="15"/>
          <w:szCs w:val="20"/>
        </w:rPr>
        <w:t>2016,(</w:t>
      </w:r>
      <w:proofErr w:type="gramEnd"/>
      <w:r w:rsidRPr="002102A4">
        <w:rPr>
          <w:sz w:val="15"/>
          <w:szCs w:val="20"/>
        </w:rPr>
        <w:t>2015-12-1), 2016(3), 1–12.</w:t>
      </w:r>
    </w:p>
    <w:p w14:paraId="6F5D2E15" w14:textId="77777777" w:rsidR="002102A4" w:rsidRPr="002102A4" w:rsidRDefault="002102A4" w:rsidP="002102A4">
      <w:pPr>
        <w:pStyle w:val="a5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sz w:val="15"/>
          <w:szCs w:val="20"/>
        </w:rPr>
      </w:pPr>
      <w:r w:rsidRPr="002102A4">
        <w:rPr>
          <w:sz w:val="15"/>
          <w:szCs w:val="20"/>
        </w:rPr>
        <w:t xml:space="preserve">D'Souza, M. S., </w:t>
      </w:r>
      <w:proofErr w:type="spellStart"/>
      <w:r w:rsidRPr="002102A4">
        <w:rPr>
          <w:sz w:val="15"/>
          <w:szCs w:val="20"/>
        </w:rPr>
        <w:t>Karkada</w:t>
      </w:r>
      <w:proofErr w:type="spellEnd"/>
      <w:r w:rsidRPr="002102A4">
        <w:rPr>
          <w:sz w:val="15"/>
          <w:szCs w:val="20"/>
        </w:rPr>
        <w:t xml:space="preserve">, S. N., </w:t>
      </w:r>
      <w:proofErr w:type="spellStart"/>
      <w:r w:rsidRPr="002102A4">
        <w:rPr>
          <w:sz w:val="15"/>
          <w:szCs w:val="20"/>
        </w:rPr>
        <w:t>Parahoo</w:t>
      </w:r>
      <w:proofErr w:type="spellEnd"/>
      <w:r w:rsidRPr="002102A4">
        <w:rPr>
          <w:sz w:val="15"/>
          <w:szCs w:val="20"/>
        </w:rPr>
        <w:t xml:space="preserve">, K., </w:t>
      </w:r>
      <w:proofErr w:type="spellStart"/>
      <w:r w:rsidRPr="002102A4">
        <w:rPr>
          <w:sz w:val="15"/>
          <w:szCs w:val="20"/>
        </w:rPr>
        <w:t>Venkatesaperumal</w:t>
      </w:r>
      <w:proofErr w:type="spellEnd"/>
      <w:r w:rsidRPr="002102A4">
        <w:rPr>
          <w:sz w:val="15"/>
          <w:szCs w:val="20"/>
        </w:rPr>
        <w:t xml:space="preserve">, R., </w:t>
      </w:r>
      <w:proofErr w:type="spellStart"/>
      <w:r w:rsidRPr="002102A4">
        <w:rPr>
          <w:sz w:val="15"/>
          <w:szCs w:val="20"/>
        </w:rPr>
        <w:t>Achora</w:t>
      </w:r>
      <w:proofErr w:type="spellEnd"/>
      <w:r w:rsidRPr="002102A4">
        <w:rPr>
          <w:sz w:val="15"/>
          <w:szCs w:val="20"/>
        </w:rPr>
        <w:t xml:space="preserve">, S., &amp; </w:t>
      </w:r>
      <w:proofErr w:type="spellStart"/>
      <w:r w:rsidRPr="002102A4">
        <w:rPr>
          <w:sz w:val="15"/>
          <w:szCs w:val="20"/>
        </w:rPr>
        <w:t>Arr</w:t>
      </w:r>
      <w:proofErr w:type="spellEnd"/>
      <w:r w:rsidRPr="002102A4">
        <w:rPr>
          <w:sz w:val="15"/>
          <w:szCs w:val="20"/>
        </w:rPr>
        <w:t xml:space="preserve">, C. (2017). Self-efficacy and self-care </w:t>
      </w:r>
      <w:proofErr w:type="spellStart"/>
      <w:r w:rsidRPr="002102A4">
        <w:rPr>
          <w:sz w:val="15"/>
          <w:szCs w:val="20"/>
        </w:rPr>
        <w:t>behaviours</w:t>
      </w:r>
      <w:proofErr w:type="spellEnd"/>
      <w:r w:rsidRPr="002102A4">
        <w:rPr>
          <w:sz w:val="15"/>
          <w:szCs w:val="20"/>
        </w:rPr>
        <w:t xml:space="preserve"> among adults with type 2 diabetes. Applied Nursing Research </w:t>
      </w:r>
      <w:proofErr w:type="spellStart"/>
      <w:r w:rsidRPr="002102A4">
        <w:rPr>
          <w:sz w:val="15"/>
          <w:szCs w:val="20"/>
        </w:rPr>
        <w:t>Anr</w:t>
      </w:r>
      <w:proofErr w:type="spellEnd"/>
      <w:r w:rsidRPr="002102A4">
        <w:rPr>
          <w:sz w:val="15"/>
          <w:szCs w:val="20"/>
        </w:rPr>
        <w:t>, 36, 25.</w:t>
      </w:r>
    </w:p>
    <w:p w14:paraId="64BDCFB1" w14:textId="77777777" w:rsidR="002102A4" w:rsidRPr="002102A4" w:rsidRDefault="002102A4" w:rsidP="002102A4">
      <w:pPr>
        <w:pStyle w:val="a5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sz w:val="15"/>
          <w:szCs w:val="20"/>
        </w:rPr>
      </w:pPr>
      <w:proofErr w:type="spellStart"/>
      <w:r w:rsidRPr="002102A4">
        <w:rPr>
          <w:sz w:val="15"/>
          <w:szCs w:val="20"/>
        </w:rPr>
        <w:t>Guariguata</w:t>
      </w:r>
      <w:proofErr w:type="spellEnd"/>
      <w:r w:rsidRPr="002102A4">
        <w:rPr>
          <w:sz w:val="15"/>
          <w:szCs w:val="20"/>
        </w:rPr>
        <w:t xml:space="preserve">, L., Whiting, D. R., Hambleton, I., </w:t>
      </w:r>
      <w:proofErr w:type="spellStart"/>
      <w:r w:rsidRPr="002102A4">
        <w:rPr>
          <w:sz w:val="15"/>
          <w:szCs w:val="20"/>
        </w:rPr>
        <w:t>Beagley</w:t>
      </w:r>
      <w:proofErr w:type="spellEnd"/>
      <w:r w:rsidRPr="002102A4">
        <w:rPr>
          <w:sz w:val="15"/>
          <w:szCs w:val="20"/>
        </w:rPr>
        <w:t xml:space="preserve">, J., </w:t>
      </w:r>
      <w:proofErr w:type="spellStart"/>
      <w:r w:rsidRPr="002102A4">
        <w:rPr>
          <w:sz w:val="15"/>
          <w:szCs w:val="20"/>
        </w:rPr>
        <w:t>Linnenkamp</w:t>
      </w:r>
      <w:proofErr w:type="spellEnd"/>
      <w:r w:rsidRPr="002102A4">
        <w:rPr>
          <w:sz w:val="15"/>
          <w:szCs w:val="20"/>
        </w:rPr>
        <w:t>, U., &amp; Shaw, J. E. (2014). Global estimates of diabetes prevalence for 2013 and projections for 2035. Diabetes Research &amp; Clinical Practice, 103(2), 137.</w:t>
      </w:r>
    </w:p>
    <w:p w14:paraId="60D5A113" w14:textId="77777777" w:rsidR="002102A4" w:rsidRPr="002102A4" w:rsidRDefault="002102A4" w:rsidP="002102A4">
      <w:pPr>
        <w:pStyle w:val="a5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sz w:val="15"/>
          <w:szCs w:val="20"/>
        </w:rPr>
      </w:pPr>
      <w:proofErr w:type="spellStart"/>
      <w:r w:rsidRPr="002102A4">
        <w:rPr>
          <w:sz w:val="15"/>
          <w:szCs w:val="20"/>
        </w:rPr>
        <w:t>Karlsen</w:t>
      </w:r>
      <w:proofErr w:type="spellEnd"/>
      <w:r w:rsidRPr="002102A4">
        <w:rPr>
          <w:sz w:val="15"/>
          <w:szCs w:val="20"/>
        </w:rPr>
        <w:t xml:space="preserve">, B., </w:t>
      </w:r>
      <w:proofErr w:type="spellStart"/>
      <w:r w:rsidRPr="002102A4">
        <w:rPr>
          <w:sz w:val="15"/>
          <w:szCs w:val="20"/>
        </w:rPr>
        <w:t>Oftedal</w:t>
      </w:r>
      <w:proofErr w:type="spellEnd"/>
      <w:r w:rsidRPr="002102A4">
        <w:rPr>
          <w:sz w:val="15"/>
          <w:szCs w:val="20"/>
        </w:rPr>
        <w:t xml:space="preserve">, B., </w:t>
      </w:r>
      <w:proofErr w:type="spellStart"/>
      <w:r w:rsidRPr="002102A4">
        <w:rPr>
          <w:sz w:val="15"/>
          <w:szCs w:val="20"/>
        </w:rPr>
        <w:t>Stangeland</w:t>
      </w:r>
      <w:proofErr w:type="spellEnd"/>
      <w:r w:rsidRPr="002102A4">
        <w:rPr>
          <w:sz w:val="15"/>
          <w:szCs w:val="20"/>
        </w:rPr>
        <w:t xml:space="preserve"> Lie, S., </w:t>
      </w:r>
      <w:proofErr w:type="spellStart"/>
      <w:r w:rsidRPr="002102A4">
        <w:rPr>
          <w:sz w:val="15"/>
          <w:szCs w:val="20"/>
        </w:rPr>
        <w:t>Rokne</w:t>
      </w:r>
      <w:proofErr w:type="spellEnd"/>
      <w:r w:rsidRPr="002102A4">
        <w:rPr>
          <w:sz w:val="15"/>
          <w:szCs w:val="20"/>
        </w:rPr>
        <w:t xml:space="preserve">, B., </w:t>
      </w:r>
      <w:proofErr w:type="spellStart"/>
      <w:r w:rsidRPr="002102A4">
        <w:rPr>
          <w:sz w:val="15"/>
          <w:szCs w:val="20"/>
        </w:rPr>
        <w:t>Peyrot</w:t>
      </w:r>
      <w:proofErr w:type="spellEnd"/>
      <w:r w:rsidRPr="002102A4">
        <w:rPr>
          <w:sz w:val="15"/>
          <w:szCs w:val="20"/>
        </w:rPr>
        <w:t xml:space="preserve">, M., </w:t>
      </w:r>
      <w:proofErr w:type="spellStart"/>
      <w:r w:rsidRPr="002102A4">
        <w:rPr>
          <w:sz w:val="15"/>
          <w:szCs w:val="20"/>
        </w:rPr>
        <w:t>Zoffmann</w:t>
      </w:r>
      <w:proofErr w:type="spellEnd"/>
      <w:r w:rsidRPr="002102A4">
        <w:rPr>
          <w:sz w:val="15"/>
          <w:szCs w:val="20"/>
        </w:rPr>
        <w:t xml:space="preserve">, V., &amp; </w:t>
      </w:r>
      <w:proofErr w:type="spellStart"/>
      <w:r w:rsidRPr="002102A4">
        <w:rPr>
          <w:sz w:val="15"/>
          <w:szCs w:val="20"/>
        </w:rPr>
        <w:t>Graue</w:t>
      </w:r>
      <w:proofErr w:type="spellEnd"/>
      <w:r w:rsidRPr="002102A4">
        <w:rPr>
          <w:sz w:val="15"/>
          <w:szCs w:val="20"/>
        </w:rPr>
        <w:t>, M. (2016). Assessment of a web-based Guided Self-Determination intervention for adults with type 2 diabetes in general practice: a study protocol. BMJ Open, 6(12), e013026–9. http://doi.org/10.1136/bmjopen-2016-013026</w:t>
      </w:r>
    </w:p>
    <w:p w14:paraId="7E9145B1" w14:textId="77777777" w:rsidR="00732C2F" w:rsidRPr="002102A4" w:rsidRDefault="00732C2F" w:rsidP="002102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00" w:hanging="400"/>
        <w:rPr>
          <w:sz w:val="15"/>
          <w:szCs w:val="20"/>
        </w:rPr>
      </w:pPr>
      <w:r>
        <w:rPr>
          <w:rFonts w:ascii="Calibri" w:hAnsi="Calibri"/>
        </w:rPr>
        <w:t xml:space="preserve">5. </w:t>
      </w:r>
      <w:r w:rsidR="002102A4" w:rsidRPr="00F346BA">
        <w:rPr>
          <w:sz w:val="15"/>
          <w:szCs w:val="20"/>
        </w:rPr>
        <w:t xml:space="preserve">Walker, R. J., </w:t>
      </w:r>
      <w:proofErr w:type="spellStart"/>
      <w:r w:rsidR="002102A4" w:rsidRPr="00F346BA">
        <w:rPr>
          <w:sz w:val="15"/>
          <w:szCs w:val="20"/>
        </w:rPr>
        <w:t>Gebregziabher</w:t>
      </w:r>
      <w:proofErr w:type="spellEnd"/>
      <w:r w:rsidR="002102A4" w:rsidRPr="00F346BA">
        <w:rPr>
          <w:sz w:val="15"/>
          <w:szCs w:val="20"/>
        </w:rPr>
        <w:t xml:space="preserve">, M., </w:t>
      </w:r>
      <w:proofErr w:type="spellStart"/>
      <w:r w:rsidR="002102A4" w:rsidRPr="00F346BA">
        <w:rPr>
          <w:sz w:val="15"/>
          <w:szCs w:val="20"/>
        </w:rPr>
        <w:t>Martinharris</w:t>
      </w:r>
      <w:proofErr w:type="spellEnd"/>
      <w:r w:rsidR="002102A4" w:rsidRPr="00F346BA">
        <w:rPr>
          <w:sz w:val="15"/>
          <w:szCs w:val="20"/>
        </w:rPr>
        <w:t xml:space="preserve">, B., &amp; </w:t>
      </w:r>
      <w:proofErr w:type="spellStart"/>
      <w:r w:rsidR="002102A4" w:rsidRPr="00F346BA">
        <w:rPr>
          <w:sz w:val="15"/>
          <w:szCs w:val="20"/>
        </w:rPr>
        <w:t>Egede</w:t>
      </w:r>
      <w:proofErr w:type="spellEnd"/>
      <w:r w:rsidR="002102A4" w:rsidRPr="00F346BA">
        <w:rPr>
          <w:sz w:val="15"/>
          <w:szCs w:val="20"/>
        </w:rPr>
        <w:t xml:space="preserve">, L. E. (2015). Quantifying Direct Effects of Social Determinants of Health on Glycemic Control in Adults with Type 2 Diabetes. Diabetes </w:t>
      </w:r>
      <w:proofErr w:type="spellStart"/>
      <w:r w:rsidR="002102A4" w:rsidRPr="00F346BA">
        <w:rPr>
          <w:sz w:val="15"/>
          <w:szCs w:val="20"/>
        </w:rPr>
        <w:t>Technol</w:t>
      </w:r>
      <w:proofErr w:type="spellEnd"/>
      <w:r w:rsidR="002102A4" w:rsidRPr="00F346BA">
        <w:rPr>
          <w:sz w:val="15"/>
          <w:szCs w:val="20"/>
        </w:rPr>
        <w:t xml:space="preserve"> </w:t>
      </w:r>
      <w:proofErr w:type="spellStart"/>
      <w:r w:rsidR="002102A4" w:rsidRPr="00F346BA">
        <w:rPr>
          <w:sz w:val="15"/>
          <w:szCs w:val="20"/>
        </w:rPr>
        <w:t>Ther</w:t>
      </w:r>
      <w:proofErr w:type="spellEnd"/>
      <w:r w:rsidR="002102A4" w:rsidRPr="00F346BA">
        <w:rPr>
          <w:sz w:val="15"/>
          <w:szCs w:val="20"/>
        </w:rPr>
        <w:t>, 17(2).</w:t>
      </w:r>
    </w:p>
    <w:p w14:paraId="262B97CE" w14:textId="77777777" w:rsidR="00732C2F" w:rsidRDefault="00732C2F" w:rsidP="00732C2F">
      <w:pPr>
        <w:spacing w:line="200" w:lineRule="exact"/>
        <w:jc w:val="both"/>
        <w:rPr>
          <w:rFonts w:ascii="Calibri" w:hAnsi="Calibri"/>
        </w:rPr>
        <w:sectPr w:rsidR="00732C2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16B8117" w14:textId="77777777" w:rsidR="00732C2F" w:rsidRDefault="00732C2F" w:rsidP="00732C2F">
      <w:pPr>
        <w:pStyle w:val="a3"/>
        <w:rPr>
          <w:rFonts w:ascii="Calibri"/>
          <w:sz w:val="20"/>
        </w:rPr>
      </w:pPr>
    </w:p>
    <w:p w14:paraId="44444598" w14:textId="77777777" w:rsidR="00732C2F" w:rsidRDefault="00732C2F" w:rsidP="00732C2F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6F418BAD" wp14:editId="40986E3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EAAE04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A2EA3FA" w14:textId="718940E3" w:rsidR="00732C2F" w:rsidRDefault="00732C2F" w:rsidP="00732C2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6BB0153C" w14:textId="5452C093" w:rsidR="00CF5361" w:rsidRPr="00CF5361" w:rsidRDefault="00EE1F38" w:rsidP="00732C2F">
      <w:pPr>
        <w:spacing w:before="62"/>
        <w:ind w:right="4235"/>
      </w:pPr>
      <w:bookmarkStart w:id="0" w:name="OLE_LINK3"/>
      <w:bookmarkStart w:id="1" w:name="OLE_LINK4"/>
      <w:r>
        <w:t xml:space="preserve">Ma Lin </w:t>
      </w:r>
      <w:r w:rsidR="008F33D3">
        <w:t xml:space="preserve">has finished her bachelor’s degree at 2013, and then she worked in Gansu </w:t>
      </w:r>
      <w:proofErr w:type="spellStart"/>
      <w:r w:rsidR="008F33D3">
        <w:t>Provincal</w:t>
      </w:r>
      <w:proofErr w:type="spellEnd"/>
      <w:r w:rsidR="008F33D3">
        <w:t xml:space="preserve"> Maternity and Child-Care Hospital for nearly three years. After that, she </w:t>
      </w:r>
      <w:proofErr w:type="gramStart"/>
      <w:r w:rsidR="008F33D3">
        <w:t>leave</w:t>
      </w:r>
      <w:proofErr w:type="gramEnd"/>
      <w:r w:rsidR="008F33D3">
        <w:t xml:space="preserve"> the hospital and started her further education for master’s degree in 2016 until now as</w:t>
      </w:r>
      <w:r w:rsidR="00F66379">
        <w:t xml:space="preserve"> </w:t>
      </w:r>
      <w:r w:rsidR="00EE4643" w:rsidRPr="00CF5361">
        <w:t>a pos</w:t>
      </w:r>
      <w:r w:rsidR="00F66379">
        <w:t>t</w:t>
      </w:r>
      <w:r>
        <w:t>graduate in Lanzhou University.</w:t>
      </w:r>
      <w:bookmarkStart w:id="2" w:name="_GoBack"/>
      <w:bookmarkEnd w:id="2"/>
    </w:p>
    <w:bookmarkEnd w:id="0"/>
    <w:bookmarkEnd w:id="1"/>
    <w:p w14:paraId="766EAA34" w14:textId="2FB5A993" w:rsidR="00732C2F" w:rsidRPr="00CF5361" w:rsidRDefault="00732C2F" w:rsidP="00732C2F">
      <w:pPr>
        <w:spacing w:before="62"/>
        <w:ind w:right="4235"/>
      </w:pPr>
      <w:r w:rsidRPr="00CF5361">
        <w:t xml:space="preserve">                                                                                </w:t>
      </w:r>
      <w:r>
        <w:rPr>
          <w:rFonts w:ascii="Arial"/>
          <w:sz w:val="14"/>
        </w:rPr>
        <w:t xml:space="preserve"> </w:t>
      </w:r>
      <w:r w:rsidRPr="00CF5361">
        <w:t xml:space="preserve">Email: </w:t>
      </w:r>
      <w:r w:rsidR="00CF5361">
        <w:t>malintulip@163.</w:t>
      </w:r>
      <w:r w:rsidR="00EE4643" w:rsidRPr="00CF5361">
        <w:t>com</w:t>
      </w:r>
    </w:p>
    <w:p w14:paraId="141F04A0" w14:textId="027F3109" w:rsidR="00732C2F" w:rsidRPr="008F33D3" w:rsidRDefault="00732C2F" w:rsidP="008F33D3">
      <w:pPr>
        <w:spacing w:before="62"/>
        <w:ind w:right="4235"/>
      </w:pPr>
      <w:r w:rsidRPr="00CF5361">
        <w:t xml:space="preserve">Contact number: </w:t>
      </w:r>
      <w:r w:rsidR="00EE4643" w:rsidRPr="00CF5361">
        <w:t>+86 18293109235</w:t>
      </w:r>
      <w:r w:rsidRPr="00CF5361">
        <w:t xml:space="preserve">     </w:t>
      </w:r>
    </w:p>
    <w:p w14:paraId="01EE3AA5" w14:textId="2B4C7873" w:rsidR="00A6798F" w:rsidRPr="00CF5361" w:rsidRDefault="00732C2F" w:rsidP="00A6798F">
      <w:pPr>
        <w:spacing w:before="120" w:line="276" w:lineRule="auto"/>
      </w:pPr>
      <w:r w:rsidRPr="00B21A57">
        <w:rPr>
          <w:rFonts w:ascii="Minion Pro"/>
          <w:b/>
          <w:sz w:val="20"/>
        </w:rPr>
        <w:t>Notes/Comments:</w:t>
      </w:r>
      <w:r w:rsidR="00A6798F" w:rsidRPr="00A6798F">
        <w:t xml:space="preserve"> </w:t>
      </w:r>
      <w:r w:rsidR="00A6798F" w:rsidRPr="00764C2B">
        <w:t xml:space="preserve">This research was supported by </w:t>
      </w:r>
      <w:r w:rsidR="00A6798F" w:rsidRPr="00CF5361">
        <w:t>National Nature Science Foundation of China (grant 71363004</w:t>
      </w:r>
      <w:r w:rsidR="00A6798F" w:rsidRPr="00764C2B">
        <w:t>，grant71704071，grant71663002</w:t>
      </w:r>
      <w:r w:rsidR="00A6798F" w:rsidRPr="00CF5361">
        <w:t>), the Fundamental Research Funds for the Central Universities (lzujbky-2016-ct14) and the Fundamental Research Funds for the Central Universities (grant 31920150046).</w:t>
      </w:r>
    </w:p>
    <w:p w14:paraId="1A0804E0" w14:textId="3D59E853" w:rsidR="00732C2F" w:rsidRPr="00F66379" w:rsidRDefault="00732C2F" w:rsidP="00F66379">
      <w:pPr>
        <w:spacing w:before="39"/>
        <w:ind w:left="100"/>
        <w:rPr>
          <w:rFonts w:ascii="Minion Pro"/>
          <w:b/>
          <w:sz w:val="20"/>
        </w:rPr>
        <w:sectPr w:rsidR="00732C2F" w:rsidRPr="00F6637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1F1423F" w14:textId="77777777" w:rsidR="00714ECA" w:rsidRDefault="00714ECA"/>
    <w:sectPr w:rsidR="00714EC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8DAF1" w14:textId="77777777" w:rsidR="00C168F8" w:rsidRDefault="00C168F8">
      <w:r>
        <w:separator/>
      </w:r>
    </w:p>
  </w:endnote>
  <w:endnote w:type="continuationSeparator" w:id="0">
    <w:p w14:paraId="40C13164" w14:textId="77777777" w:rsidR="00C168F8" w:rsidRDefault="00C1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F00826" w14:textId="77777777" w:rsidR="00AE3E37" w:rsidRDefault="00E653A8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858DBD5" wp14:editId="53F639F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99885" w14:textId="77777777" w:rsidR="00AE3E37" w:rsidRPr="005B3A56" w:rsidRDefault="00E653A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78D2AB7" w14:textId="77777777" w:rsidR="00AE3E37" w:rsidRPr="005B3A56" w:rsidRDefault="00E653A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58DBD5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7E99885" w14:textId="77777777" w:rsidR="00AE3E37" w:rsidRPr="005B3A56" w:rsidRDefault="00E653A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78D2AB7" w14:textId="77777777" w:rsidR="00AE3E37" w:rsidRPr="005B3A56" w:rsidRDefault="00E653A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81BA748" wp14:editId="47ED3F1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D060C" w14:textId="77777777" w:rsidR="00AE3E37" w:rsidRPr="005B3A56" w:rsidRDefault="00E653A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9DD971" w14:textId="77777777" w:rsidR="00AE3E37" w:rsidRPr="005B3A56" w:rsidRDefault="00E653A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1BA748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EBD060C" w14:textId="77777777" w:rsidR="00AE3E37" w:rsidRPr="005B3A56" w:rsidRDefault="00E653A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9DD971" w14:textId="77777777" w:rsidR="00AE3E37" w:rsidRPr="005B3A56" w:rsidRDefault="00E653A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39AF9B9" wp14:editId="1B6B254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7C443" w14:textId="77777777" w:rsidR="00AE3E37" w:rsidRPr="005B3A56" w:rsidRDefault="00E653A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BF126CB" w14:textId="77777777" w:rsidR="00AE3E37" w:rsidRPr="005B3A56" w:rsidRDefault="00E653A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9AF9B9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3B7C443" w14:textId="77777777" w:rsidR="00AE3E37" w:rsidRPr="005B3A56" w:rsidRDefault="00E653A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BF126CB" w14:textId="77777777" w:rsidR="00AE3E37" w:rsidRPr="005B3A56" w:rsidRDefault="00E653A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F22F0" w14:textId="77777777" w:rsidR="00C168F8" w:rsidRDefault="00C168F8">
      <w:r>
        <w:separator/>
      </w:r>
    </w:p>
  </w:footnote>
  <w:footnote w:type="continuationSeparator" w:id="0">
    <w:p w14:paraId="5A3E5D16" w14:textId="77777777" w:rsidR="00C168F8" w:rsidRDefault="00C168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4CBA3" w14:textId="77777777" w:rsidR="00AE3E37" w:rsidRDefault="00E653A8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933D8" wp14:editId="45E6ABF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9F6E8" w14:textId="77777777" w:rsidR="00AE3E37" w:rsidRPr="005B3A56" w:rsidRDefault="00E653A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933D8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B59F6E8" w14:textId="77777777" w:rsidR="00AE3E37" w:rsidRPr="005B3A56" w:rsidRDefault="00E653A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D606CBD" wp14:editId="37385D1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E70C6" w14:textId="77777777" w:rsidR="00AE3E37" w:rsidRPr="005B3A56" w:rsidRDefault="00E653A8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59921E9" w14:textId="77777777" w:rsidR="00AE3E37" w:rsidRPr="005B3A56" w:rsidRDefault="00E653A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606CBD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29DE70C6" w14:textId="77777777" w:rsidR="00AE3E37" w:rsidRPr="005B3A56" w:rsidRDefault="00E653A8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59921E9" w14:textId="77777777" w:rsidR="00AE3E37" w:rsidRPr="005B3A56" w:rsidRDefault="00E653A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2F"/>
    <w:rsid w:val="00017722"/>
    <w:rsid w:val="000208A7"/>
    <w:rsid w:val="000239B8"/>
    <w:rsid w:val="0002527E"/>
    <w:rsid w:val="00025C25"/>
    <w:rsid w:val="000338B8"/>
    <w:rsid w:val="000726AC"/>
    <w:rsid w:val="00074F4D"/>
    <w:rsid w:val="00081CA9"/>
    <w:rsid w:val="00090EF5"/>
    <w:rsid w:val="000912F7"/>
    <w:rsid w:val="00094999"/>
    <w:rsid w:val="00100E14"/>
    <w:rsid w:val="001176F8"/>
    <w:rsid w:val="00124414"/>
    <w:rsid w:val="00140002"/>
    <w:rsid w:val="00161F42"/>
    <w:rsid w:val="00165DB5"/>
    <w:rsid w:val="00167BF0"/>
    <w:rsid w:val="00174116"/>
    <w:rsid w:val="00177FFC"/>
    <w:rsid w:val="00182D41"/>
    <w:rsid w:val="0018474D"/>
    <w:rsid w:val="00190C6A"/>
    <w:rsid w:val="00197615"/>
    <w:rsid w:val="001A2ED0"/>
    <w:rsid w:val="001A6861"/>
    <w:rsid w:val="001B2E97"/>
    <w:rsid w:val="001C54E8"/>
    <w:rsid w:val="001D028F"/>
    <w:rsid w:val="001D1155"/>
    <w:rsid w:val="001E4EB4"/>
    <w:rsid w:val="001F381C"/>
    <w:rsid w:val="002063DE"/>
    <w:rsid w:val="002102A4"/>
    <w:rsid w:val="00210A52"/>
    <w:rsid w:val="00217FB1"/>
    <w:rsid w:val="00233A40"/>
    <w:rsid w:val="0023542C"/>
    <w:rsid w:val="00241B6E"/>
    <w:rsid w:val="00242BA1"/>
    <w:rsid w:val="002535E5"/>
    <w:rsid w:val="00260B71"/>
    <w:rsid w:val="00271694"/>
    <w:rsid w:val="002A0852"/>
    <w:rsid w:val="002A4E11"/>
    <w:rsid w:val="002C14B6"/>
    <w:rsid w:val="002D680E"/>
    <w:rsid w:val="002E1982"/>
    <w:rsid w:val="002E2A9B"/>
    <w:rsid w:val="002E73C7"/>
    <w:rsid w:val="002E7AF7"/>
    <w:rsid w:val="002F20E0"/>
    <w:rsid w:val="00316AFD"/>
    <w:rsid w:val="00337690"/>
    <w:rsid w:val="003378D4"/>
    <w:rsid w:val="0038004D"/>
    <w:rsid w:val="0038449E"/>
    <w:rsid w:val="003973A2"/>
    <w:rsid w:val="003A1E66"/>
    <w:rsid w:val="003A3E3A"/>
    <w:rsid w:val="003C536F"/>
    <w:rsid w:val="003E3004"/>
    <w:rsid w:val="00405293"/>
    <w:rsid w:val="00475D72"/>
    <w:rsid w:val="00480E98"/>
    <w:rsid w:val="00482021"/>
    <w:rsid w:val="00497B38"/>
    <w:rsid w:val="004C3F81"/>
    <w:rsid w:val="004F6DF8"/>
    <w:rsid w:val="00501FD9"/>
    <w:rsid w:val="00541190"/>
    <w:rsid w:val="0055648D"/>
    <w:rsid w:val="00556725"/>
    <w:rsid w:val="005B600A"/>
    <w:rsid w:val="005C2373"/>
    <w:rsid w:val="005D5D3F"/>
    <w:rsid w:val="005E23D3"/>
    <w:rsid w:val="0060015C"/>
    <w:rsid w:val="006038AA"/>
    <w:rsid w:val="00625082"/>
    <w:rsid w:val="00627FA6"/>
    <w:rsid w:val="006355A8"/>
    <w:rsid w:val="00646E3D"/>
    <w:rsid w:val="00651515"/>
    <w:rsid w:val="00656D76"/>
    <w:rsid w:val="006636D0"/>
    <w:rsid w:val="006A62AF"/>
    <w:rsid w:val="006B28D7"/>
    <w:rsid w:val="006D69B0"/>
    <w:rsid w:val="006E713E"/>
    <w:rsid w:val="00714ECA"/>
    <w:rsid w:val="00732C2F"/>
    <w:rsid w:val="007427E5"/>
    <w:rsid w:val="00744452"/>
    <w:rsid w:val="0075110E"/>
    <w:rsid w:val="00787B87"/>
    <w:rsid w:val="007A18F9"/>
    <w:rsid w:val="007D44FE"/>
    <w:rsid w:val="007D663D"/>
    <w:rsid w:val="007E79CB"/>
    <w:rsid w:val="007F2361"/>
    <w:rsid w:val="007F2A5C"/>
    <w:rsid w:val="007F6AE6"/>
    <w:rsid w:val="007F6FFA"/>
    <w:rsid w:val="0080220D"/>
    <w:rsid w:val="00812AF7"/>
    <w:rsid w:val="00820895"/>
    <w:rsid w:val="00833A60"/>
    <w:rsid w:val="00833B6D"/>
    <w:rsid w:val="00841623"/>
    <w:rsid w:val="00853405"/>
    <w:rsid w:val="00853B34"/>
    <w:rsid w:val="008620EE"/>
    <w:rsid w:val="00863B0C"/>
    <w:rsid w:val="00870CE9"/>
    <w:rsid w:val="00885A33"/>
    <w:rsid w:val="00886719"/>
    <w:rsid w:val="008963F7"/>
    <w:rsid w:val="008A0E0C"/>
    <w:rsid w:val="008A27CD"/>
    <w:rsid w:val="008B2B4D"/>
    <w:rsid w:val="008C50E5"/>
    <w:rsid w:val="008F33D3"/>
    <w:rsid w:val="008F37FF"/>
    <w:rsid w:val="00904227"/>
    <w:rsid w:val="009164DC"/>
    <w:rsid w:val="00935B7C"/>
    <w:rsid w:val="009365CA"/>
    <w:rsid w:val="00940465"/>
    <w:rsid w:val="00947B33"/>
    <w:rsid w:val="009501A4"/>
    <w:rsid w:val="00953C02"/>
    <w:rsid w:val="009608B2"/>
    <w:rsid w:val="009614D8"/>
    <w:rsid w:val="00983744"/>
    <w:rsid w:val="00994321"/>
    <w:rsid w:val="009A0508"/>
    <w:rsid w:val="009A7E81"/>
    <w:rsid w:val="009B2916"/>
    <w:rsid w:val="009D4EFF"/>
    <w:rsid w:val="009D4FEC"/>
    <w:rsid w:val="00A010B4"/>
    <w:rsid w:val="00A02C55"/>
    <w:rsid w:val="00A266D4"/>
    <w:rsid w:val="00A50931"/>
    <w:rsid w:val="00A62340"/>
    <w:rsid w:val="00A6798F"/>
    <w:rsid w:val="00A7166E"/>
    <w:rsid w:val="00A84373"/>
    <w:rsid w:val="00A95A25"/>
    <w:rsid w:val="00A967D6"/>
    <w:rsid w:val="00AA31BB"/>
    <w:rsid w:val="00AB150D"/>
    <w:rsid w:val="00AB15E0"/>
    <w:rsid w:val="00AB426D"/>
    <w:rsid w:val="00AF7BC0"/>
    <w:rsid w:val="00B02297"/>
    <w:rsid w:val="00B118F2"/>
    <w:rsid w:val="00B155E8"/>
    <w:rsid w:val="00B42552"/>
    <w:rsid w:val="00B6448C"/>
    <w:rsid w:val="00B64C63"/>
    <w:rsid w:val="00B73645"/>
    <w:rsid w:val="00B7626D"/>
    <w:rsid w:val="00B92EAE"/>
    <w:rsid w:val="00B95F15"/>
    <w:rsid w:val="00B97433"/>
    <w:rsid w:val="00BF1137"/>
    <w:rsid w:val="00C05CAD"/>
    <w:rsid w:val="00C1174C"/>
    <w:rsid w:val="00C168F8"/>
    <w:rsid w:val="00C666D1"/>
    <w:rsid w:val="00C758A9"/>
    <w:rsid w:val="00C80EE6"/>
    <w:rsid w:val="00C93E5E"/>
    <w:rsid w:val="00CA437C"/>
    <w:rsid w:val="00CC6C23"/>
    <w:rsid w:val="00CD4CE9"/>
    <w:rsid w:val="00CE7ED5"/>
    <w:rsid w:val="00CF5361"/>
    <w:rsid w:val="00D215A9"/>
    <w:rsid w:val="00D34C53"/>
    <w:rsid w:val="00D358BB"/>
    <w:rsid w:val="00D45605"/>
    <w:rsid w:val="00D56CFA"/>
    <w:rsid w:val="00D64983"/>
    <w:rsid w:val="00D66EF7"/>
    <w:rsid w:val="00D81EC7"/>
    <w:rsid w:val="00DA24CD"/>
    <w:rsid w:val="00DA3F33"/>
    <w:rsid w:val="00DB1A09"/>
    <w:rsid w:val="00DC10AF"/>
    <w:rsid w:val="00DC6FD7"/>
    <w:rsid w:val="00DE189B"/>
    <w:rsid w:val="00DE228D"/>
    <w:rsid w:val="00DF0965"/>
    <w:rsid w:val="00E00CC6"/>
    <w:rsid w:val="00E033D5"/>
    <w:rsid w:val="00E15BA7"/>
    <w:rsid w:val="00E653A8"/>
    <w:rsid w:val="00E964ED"/>
    <w:rsid w:val="00EA18DE"/>
    <w:rsid w:val="00EC5898"/>
    <w:rsid w:val="00EC6003"/>
    <w:rsid w:val="00ED0B6F"/>
    <w:rsid w:val="00ED7DAC"/>
    <w:rsid w:val="00EE1F38"/>
    <w:rsid w:val="00EE4643"/>
    <w:rsid w:val="00EF1596"/>
    <w:rsid w:val="00F01247"/>
    <w:rsid w:val="00F34BF4"/>
    <w:rsid w:val="00F5195E"/>
    <w:rsid w:val="00F55243"/>
    <w:rsid w:val="00F63E5C"/>
    <w:rsid w:val="00F65C5F"/>
    <w:rsid w:val="00F66379"/>
    <w:rsid w:val="00F6741D"/>
    <w:rsid w:val="00F8395C"/>
    <w:rsid w:val="00F92C24"/>
    <w:rsid w:val="00F965BA"/>
    <w:rsid w:val="00FA378D"/>
    <w:rsid w:val="00FA393D"/>
    <w:rsid w:val="00FA3F31"/>
    <w:rsid w:val="00FB0ED9"/>
    <w:rsid w:val="00FC182D"/>
    <w:rsid w:val="00FC79CB"/>
    <w:rsid w:val="00FD3F52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9C5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732C2F"/>
    <w:pPr>
      <w:widowControl w:val="0"/>
    </w:pPr>
    <w:rPr>
      <w:rFonts w:ascii="Tw Cen MT" w:eastAsia="Tw Cen MT" w:hAnsi="Tw Cen MT" w:cs="Tw Cen MT"/>
      <w:kern w:val="0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732C2F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732C2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1"/>
    <w:rsid w:val="00732C2F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customStyle="1" w:styleId="30">
    <w:name w:val="标题 3字符"/>
    <w:basedOn w:val="a0"/>
    <w:link w:val="3"/>
    <w:uiPriority w:val="1"/>
    <w:rsid w:val="00732C2F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732C2F"/>
    <w:rPr>
      <w:sz w:val="18"/>
      <w:szCs w:val="18"/>
    </w:rPr>
  </w:style>
  <w:style w:type="character" w:customStyle="1" w:styleId="a4">
    <w:name w:val="正文文本字符"/>
    <w:basedOn w:val="a0"/>
    <w:link w:val="a3"/>
    <w:uiPriority w:val="1"/>
    <w:rsid w:val="00732C2F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5">
    <w:name w:val="List Paragraph"/>
    <w:basedOn w:val="a"/>
    <w:uiPriority w:val="1"/>
    <w:qFormat/>
    <w:rsid w:val="00732C2F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732C2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66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字符"/>
    <w:basedOn w:val="a0"/>
    <w:link w:val="a7"/>
    <w:uiPriority w:val="99"/>
    <w:rsid w:val="00F66379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F663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字符"/>
    <w:basedOn w:val="a0"/>
    <w:link w:val="a9"/>
    <w:uiPriority w:val="99"/>
    <w:rsid w:val="00F66379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wmf"/><Relationship Id="rId12" Type="http://schemas.openxmlformats.org/officeDocument/2006/relationships/oleObject" Target="embeddings/oleObject2.bin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wmf"/><Relationship Id="rId10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698</Words>
  <Characters>3982</Characters>
  <Application>Microsoft Macintosh Word</Application>
  <DocSecurity>0</DocSecurity>
  <Lines>33</Lines>
  <Paragraphs>9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Abstract </vt:lpstr>
      <vt:lpstr>        Image</vt:lpstr>
    </vt:vector>
  </TitlesOfParts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5</cp:revision>
  <dcterms:created xsi:type="dcterms:W3CDTF">2018-06-13T13:53:00Z</dcterms:created>
  <dcterms:modified xsi:type="dcterms:W3CDTF">2018-06-15T14:15:00Z</dcterms:modified>
</cp:coreProperties>
</file>