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F3B33" w14:textId="77777777" w:rsidR="00652A1E" w:rsidRDefault="00652A1E" w:rsidP="00652A1E">
      <w:pPr>
        <w:pStyle w:val="1"/>
        <w:spacing w:before="170"/>
        <w:ind w:left="0"/>
        <w:rPr>
          <w:color w:val="337AB7"/>
        </w:rPr>
      </w:pPr>
      <w:bookmarkStart w:id="0" w:name="_GoBack"/>
      <w:r w:rsidRPr="00652A1E">
        <w:rPr>
          <w:rFonts w:hint="eastAsia"/>
          <w:color w:val="337AB7"/>
        </w:rPr>
        <w:t>Nursing care</w:t>
      </w:r>
      <w:r w:rsidRPr="00652A1E">
        <w:rPr>
          <w:color w:val="337AB7"/>
        </w:rPr>
        <w:t xml:space="preserve"> </w:t>
      </w:r>
      <w:r w:rsidRPr="00652A1E">
        <w:rPr>
          <w:color w:val="337AB7"/>
        </w:rPr>
        <w:t>experience of acute pulmonary edema induced by pre-eclampsia in</w:t>
      </w:r>
      <w:r>
        <w:rPr>
          <w:color w:val="337AB7"/>
        </w:rPr>
        <w:t xml:space="preserve"> </w:t>
      </w:r>
      <w:r w:rsidRPr="00652A1E">
        <w:rPr>
          <w:color w:val="337AB7"/>
        </w:rPr>
        <w:t>intensive care unit</w:t>
      </w:r>
    </w:p>
    <w:bookmarkEnd w:id="0"/>
    <w:p w14:paraId="245EDB63" w14:textId="77777777" w:rsidR="00652A1E" w:rsidRDefault="005E4E07" w:rsidP="00652A1E">
      <w:pPr>
        <w:pStyle w:val="1"/>
        <w:spacing w:before="170"/>
        <w:ind w:left="0"/>
        <w:rPr>
          <w:rFonts w:ascii="Arial" w:hAnsi="Arial" w:cs="Arial"/>
          <w:b w:val="0"/>
          <w:color w:val="000000" w:themeColor="text1"/>
          <w:sz w:val="18"/>
          <w:szCs w:val="18"/>
        </w:rPr>
      </w:pPr>
      <w:r>
        <w:rPr>
          <w:rFonts w:ascii="Arial" w:hAnsi="Arial" w:cs="Arial"/>
          <w:b w:val="0"/>
          <w:color w:val="000000" w:themeColor="text1"/>
          <w:sz w:val="18"/>
          <w:szCs w:val="18"/>
        </w:rPr>
        <w:t>Yen, Min</w:t>
      </w:r>
      <w:r w:rsidR="00652A1E" w:rsidRPr="00652A1E">
        <w:rPr>
          <w:rFonts w:ascii="Arial" w:hAnsi="Arial" w:cs="Arial"/>
          <w:b w:val="0"/>
          <w:color w:val="000000" w:themeColor="text1"/>
          <w:sz w:val="18"/>
          <w:szCs w:val="18"/>
        </w:rPr>
        <w:t>, RN, Kaohsiung municipal Hs</w:t>
      </w:r>
      <w:r w:rsidR="00661D45">
        <w:rPr>
          <w:rFonts w:ascii="Arial" w:hAnsi="Arial" w:cs="Arial"/>
          <w:b w:val="0"/>
          <w:color w:val="000000" w:themeColor="text1"/>
          <w:sz w:val="18"/>
          <w:szCs w:val="18"/>
        </w:rPr>
        <w:t>i</w:t>
      </w:r>
      <w:r w:rsidR="00652A1E" w:rsidRPr="00652A1E">
        <w:rPr>
          <w:rFonts w:ascii="Arial" w:hAnsi="Arial" w:cs="Arial"/>
          <w:b w:val="0"/>
          <w:color w:val="000000" w:themeColor="text1"/>
          <w:sz w:val="18"/>
          <w:szCs w:val="18"/>
        </w:rPr>
        <w:t>ao-Kang hospital, Taiwan</w:t>
      </w:r>
    </w:p>
    <w:p w14:paraId="66131FDB" w14:textId="77777777" w:rsidR="00F260C1" w:rsidRDefault="005E4E07" w:rsidP="00F260C1">
      <w:pPr>
        <w:widowControl/>
        <w:rPr>
          <w:rFonts w:ascii="Arial" w:eastAsia="Minion Pro" w:hAnsi="Arial" w:cs="Arial"/>
          <w:bCs/>
          <w:color w:val="000000" w:themeColor="text1"/>
          <w:kern w:val="0"/>
          <w:sz w:val="18"/>
          <w:szCs w:val="18"/>
          <w:lang w:eastAsia="en-US"/>
        </w:rPr>
      </w:pPr>
      <w:r w:rsidRPr="005E4E07">
        <w:rPr>
          <w:rFonts w:ascii="Arial" w:eastAsia="Minion Pro" w:hAnsi="Arial" w:cs="Arial"/>
          <w:bCs/>
          <w:color w:val="000000" w:themeColor="text1"/>
          <w:kern w:val="0"/>
          <w:sz w:val="18"/>
          <w:szCs w:val="18"/>
          <w:lang w:eastAsia="en-US"/>
        </w:rPr>
        <w:t>Shih, Yu-</w:t>
      </w:r>
      <w:proofErr w:type="spellStart"/>
      <w:r w:rsidRPr="005E4E07">
        <w:rPr>
          <w:rFonts w:ascii="Arial" w:eastAsia="Minion Pro" w:hAnsi="Arial" w:cs="Arial"/>
          <w:bCs/>
          <w:color w:val="000000" w:themeColor="text1"/>
          <w:kern w:val="0"/>
          <w:sz w:val="18"/>
          <w:szCs w:val="18"/>
          <w:lang w:eastAsia="en-US"/>
        </w:rPr>
        <w:t>shuang</w:t>
      </w:r>
      <w:proofErr w:type="spellEnd"/>
      <w:r>
        <w:rPr>
          <w:rFonts w:ascii="Arial" w:eastAsia="Minion Pro" w:hAnsi="Arial" w:cs="Arial"/>
          <w:bCs/>
          <w:color w:val="000000" w:themeColor="text1"/>
          <w:kern w:val="0"/>
          <w:sz w:val="18"/>
          <w:szCs w:val="18"/>
          <w:lang w:eastAsia="en-US"/>
        </w:rPr>
        <w:t xml:space="preserve">, RN, </w:t>
      </w:r>
      <w:r w:rsidR="00661D45" w:rsidRPr="00661D45">
        <w:rPr>
          <w:rFonts w:ascii="Arial" w:eastAsia="Minion Pro" w:hAnsi="Arial" w:cs="Arial"/>
          <w:bCs/>
          <w:color w:val="000000" w:themeColor="text1"/>
          <w:kern w:val="0"/>
          <w:sz w:val="18"/>
          <w:szCs w:val="18"/>
          <w:lang w:eastAsia="en-US"/>
        </w:rPr>
        <w:t>Kaohsiung Municipal Min-Sheng Hospital, Taiwan</w:t>
      </w:r>
    </w:p>
    <w:p w14:paraId="06BA0BEC" w14:textId="77777777" w:rsidR="00F260C1" w:rsidRDefault="00F260C1" w:rsidP="00F260C1">
      <w:pPr>
        <w:widowControl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eastAsia="Minion Pro" w:hAnsi="Arial" w:cs="Arial"/>
          <w:bCs/>
          <w:color w:val="000000" w:themeColor="text1"/>
          <w:kern w:val="0"/>
          <w:sz w:val="18"/>
          <w:szCs w:val="18"/>
          <w:lang w:eastAsia="en-US"/>
        </w:rPr>
        <w:t xml:space="preserve">Huang, </w:t>
      </w:r>
      <w:proofErr w:type="spellStart"/>
      <w:r>
        <w:rPr>
          <w:rFonts w:ascii="Arial" w:eastAsia="Minion Pro" w:hAnsi="Arial" w:cs="Arial"/>
          <w:bCs/>
          <w:color w:val="000000" w:themeColor="text1"/>
          <w:kern w:val="0"/>
          <w:sz w:val="18"/>
          <w:szCs w:val="18"/>
          <w:lang w:eastAsia="en-US"/>
        </w:rPr>
        <w:t>Jin</w:t>
      </w:r>
      <w:proofErr w:type="spellEnd"/>
      <w:r>
        <w:rPr>
          <w:rFonts w:ascii="Arial" w:eastAsia="Minion Pro" w:hAnsi="Arial" w:cs="Arial"/>
          <w:bCs/>
          <w:color w:val="000000" w:themeColor="text1"/>
          <w:kern w:val="0"/>
          <w:sz w:val="18"/>
          <w:szCs w:val="18"/>
          <w:lang w:eastAsia="en-US"/>
        </w:rPr>
        <w:t>-Ming</w:t>
      </w:r>
      <w:r>
        <w:rPr>
          <w:rFonts w:ascii="Arial" w:hAnsi="Arial" w:cs="Arial"/>
          <w:b/>
          <w:color w:val="000000" w:themeColor="text1"/>
          <w:sz w:val="18"/>
          <w:szCs w:val="18"/>
        </w:rPr>
        <w:t xml:space="preserve">, </w:t>
      </w:r>
      <w:r w:rsidRPr="00F260C1">
        <w:rPr>
          <w:rFonts w:ascii="Arial" w:hAnsi="Arial" w:cs="Arial"/>
          <w:color w:val="000000" w:themeColor="text1"/>
          <w:sz w:val="18"/>
          <w:szCs w:val="18"/>
        </w:rPr>
        <w:t>RN, Kaohsiung municipal Hsiao-Kang hospital, Taiwan</w:t>
      </w:r>
    </w:p>
    <w:p w14:paraId="2A681DC6" w14:textId="77777777" w:rsidR="00F260C1" w:rsidRPr="00F260C1" w:rsidRDefault="00F260C1" w:rsidP="00F260C1">
      <w:pPr>
        <w:widowControl/>
        <w:rPr>
          <w:rFonts w:ascii="Times New Roman" w:eastAsia="Times New Roman" w:hAnsi="Times New Roman" w:cs="Times New Roman" w:hint="eastAsia"/>
          <w:kern w:val="0"/>
        </w:rPr>
      </w:pPr>
      <w:r>
        <w:rPr>
          <w:rFonts w:ascii="Arial" w:hAnsi="Arial" w:cs="Arial"/>
          <w:color w:val="000000" w:themeColor="text1"/>
          <w:sz w:val="18"/>
          <w:szCs w:val="18"/>
        </w:rPr>
        <w:t>Wu, Po-</w:t>
      </w:r>
      <w:proofErr w:type="spellStart"/>
      <w:r>
        <w:rPr>
          <w:rFonts w:ascii="Arial" w:hAnsi="Arial" w:cs="Arial"/>
          <w:color w:val="000000" w:themeColor="text1"/>
          <w:sz w:val="18"/>
          <w:szCs w:val="18"/>
        </w:rPr>
        <w:t>Hsuan</w:t>
      </w:r>
      <w:proofErr w:type="spellEnd"/>
      <w:r>
        <w:rPr>
          <w:rFonts w:ascii="Arial" w:hAnsi="Arial" w:cs="Arial"/>
          <w:color w:val="000000" w:themeColor="text1"/>
          <w:sz w:val="18"/>
          <w:szCs w:val="18"/>
        </w:rPr>
        <w:t xml:space="preserve">, MD, </w:t>
      </w:r>
      <w:r w:rsidRPr="00F260C1">
        <w:rPr>
          <w:rFonts w:ascii="Arial" w:hAnsi="Arial" w:cs="Arial"/>
          <w:color w:val="000000" w:themeColor="text1"/>
          <w:sz w:val="18"/>
          <w:szCs w:val="18"/>
        </w:rPr>
        <w:t>Kaohsiung Medical University Chung-Ho Memorial Hospita</w:t>
      </w:r>
      <w:r>
        <w:rPr>
          <w:rFonts w:ascii="Arial" w:hAnsi="Arial" w:cs="Arial"/>
          <w:color w:val="000000" w:themeColor="text1"/>
          <w:sz w:val="18"/>
          <w:szCs w:val="18"/>
        </w:rPr>
        <w:t>l, Taiwan</w:t>
      </w:r>
    </w:p>
    <w:p w14:paraId="774B01E1" w14:textId="77777777" w:rsidR="00F260C1" w:rsidRPr="00F260C1" w:rsidRDefault="00F260C1" w:rsidP="00F260C1">
      <w:pPr>
        <w:widowControl/>
        <w:rPr>
          <w:rFonts w:ascii="Times New Roman" w:eastAsia="Times New Roman" w:hAnsi="Times New Roman" w:cs="Times New Roman" w:hint="eastAsia"/>
          <w:b/>
          <w:kern w:val="0"/>
        </w:rPr>
      </w:pPr>
      <w:r w:rsidRPr="00F260C1">
        <w:rPr>
          <w:b/>
          <w:color w:val="BF5A14"/>
        </w:rPr>
        <w:t>Abstract</w:t>
      </w:r>
    </w:p>
    <w:p w14:paraId="1394037C" w14:textId="77777777" w:rsidR="00F260C1" w:rsidRPr="00F260C1" w:rsidRDefault="00F260C1" w:rsidP="00F260C1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F260C1">
        <w:rPr>
          <w:rFonts w:ascii="Arial" w:hAnsi="Arial" w:cs="Arial"/>
        </w:rPr>
        <w:t>Gestational hypertension with preeclampsia or eclampsia is a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pregnancy disorder causes variable maternal and fetal problems. In some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cases, it may threaten the survival of both mother and baby. It is also in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the first place of maternal death. We summarize a case who is a 32-week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pregnant woman with preeclampsia due to chronic hypertension.  The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pulmonary edema led to acute respiratory failure 48 hours after delivery.</w:t>
      </w:r>
    </w:p>
    <w:p w14:paraId="30567182" w14:textId="77777777" w:rsidR="00F260C1" w:rsidRPr="00F260C1" w:rsidRDefault="00F260C1" w:rsidP="00F260C1">
      <w:pPr>
        <w:pStyle w:val="a3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</w:t>
      </w:r>
      <w:r w:rsidRPr="00F260C1">
        <w:rPr>
          <w:rFonts w:ascii="Arial" w:hAnsi="Arial" w:cs="Arial"/>
        </w:rPr>
        <w:t>The patient was admitted to our medical intensive care unit after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emergent intubation. The nursing period lasted from May 6th to May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11th, 2016. During the nursing process, through observation, interviews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and the help of the assessment tool of Gordon 11 functional health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patterns, the patient was diagnosed with the following problems: gas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exchange dysfunction / ventilation caused by low alveolar capillary,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anxiety/poor understanding of disease progression, poor self-care/disease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 xml:space="preserve">knowledge and etc. </w:t>
      </w:r>
    </w:p>
    <w:p w14:paraId="7F4D4A4F" w14:textId="77777777" w:rsidR="00F260C1" w:rsidRDefault="00F260C1" w:rsidP="00F260C1">
      <w:pPr>
        <w:pStyle w:val="a3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</w:t>
      </w:r>
      <w:r w:rsidRPr="00F260C1">
        <w:rPr>
          <w:rFonts w:ascii="Arial" w:hAnsi="Arial" w:cs="Arial"/>
        </w:rPr>
        <w:t>Through literature review, we apply individual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nursing process to the patient for weaning from mechanical ventilation,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such as deep breath, cough and abdominal breathing exercise. We aimed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 xml:space="preserve">to reduce the anxiety by caring, listening, </w:t>
      </w:r>
      <w:proofErr w:type="spellStart"/>
      <w:r w:rsidRPr="00F260C1">
        <w:rPr>
          <w:rFonts w:ascii="Arial" w:hAnsi="Arial" w:cs="Arial"/>
        </w:rPr>
        <w:t>encourging</w:t>
      </w:r>
      <w:proofErr w:type="spellEnd"/>
      <w:r w:rsidRPr="00F260C1">
        <w:rPr>
          <w:rFonts w:ascii="Arial" w:hAnsi="Arial" w:cs="Arial"/>
        </w:rPr>
        <w:t xml:space="preserve"> the patient and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giving enough time for family accompany. We used motivational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interviews to develop the disease knowledge, motivation of blood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pressure control, self-care establishment and self-esteem reinforcement.</w:t>
      </w:r>
      <w:r w:rsidRPr="00F260C1">
        <w:rPr>
          <w:rFonts w:ascii="Arial" w:hAnsi="Arial" w:cs="Arial"/>
          <w:b/>
          <w:bCs/>
        </w:rPr>
        <w:t xml:space="preserve"> </w:t>
      </w:r>
    </w:p>
    <w:p w14:paraId="5328C0D8" w14:textId="77777777" w:rsidR="00F260C1" w:rsidRPr="00F260C1" w:rsidRDefault="00F260C1" w:rsidP="00F260C1">
      <w:pPr>
        <w:pStyle w:val="a3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    </w:t>
      </w:r>
      <w:r w:rsidRPr="00F260C1">
        <w:rPr>
          <w:rFonts w:ascii="Arial" w:hAnsi="Arial" w:cs="Arial"/>
        </w:rPr>
        <w:t>The patient was extubated successfully in the end with improvement of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disease knowledge and blood pressure control skills. The authors would</w:t>
      </w:r>
      <w:r w:rsidRPr="00F260C1">
        <w:rPr>
          <w:rFonts w:ascii="Arial" w:hAnsi="Arial" w:cs="Arial"/>
          <w:b/>
          <w:bCs/>
        </w:rPr>
        <w:t xml:space="preserve"> </w:t>
      </w:r>
      <w:r w:rsidRPr="00F260C1">
        <w:rPr>
          <w:rFonts w:ascii="Arial" w:hAnsi="Arial" w:cs="Arial"/>
        </w:rPr>
        <w:t>like to share the experience to other nursing members.</w:t>
      </w:r>
    </w:p>
    <w:p w14:paraId="5D7AF9F4" w14:textId="77777777" w:rsidR="005E4E07" w:rsidRPr="005E4E07" w:rsidRDefault="00F260C1" w:rsidP="005E4E07">
      <w:pPr>
        <w:widowControl/>
        <w:rPr>
          <w:rFonts w:ascii="Arial" w:eastAsia="Minion Pro" w:hAnsi="Arial" w:cs="Arial"/>
          <w:bCs/>
          <w:color w:val="000000" w:themeColor="text1"/>
          <w:kern w:val="0"/>
          <w:sz w:val="18"/>
          <w:szCs w:val="18"/>
        </w:rPr>
      </w:pPr>
      <w:r>
        <w:rPr>
          <w:rFonts w:ascii="Arial"/>
          <w:noProof/>
          <w:color w:val="BF5A14"/>
        </w:rPr>
        <w:drawing>
          <wp:anchor distT="0" distB="0" distL="114300" distR="114300" simplePos="0" relativeHeight="251658240" behindDoc="0" locked="0" layoutInCell="1" allowOverlap="1" wp14:anchorId="5EE2B4BA" wp14:editId="3A3C2EF1">
            <wp:simplePos x="0" y="0"/>
            <wp:positionH relativeFrom="column">
              <wp:posOffset>-62865</wp:posOffset>
            </wp:positionH>
            <wp:positionV relativeFrom="paragraph">
              <wp:posOffset>129540</wp:posOffset>
            </wp:positionV>
            <wp:extent cx="650240" cy="874395"/>
            <wp:effectExtent l="0" t="0" r="10160" b="0"/>
            <wp:wrapTight wrapText="bothSides">
              <wp:wrapPolygon edited="0">
                <wp:start x="0" y="0"/>
                <wp:lineTo x="0" y="20706"/>
                <wp:lineTo x="21094" y="20706"/>
                <wp:lineTo x="21094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大頭照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240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D3FD86" w14:textId="77777777" w:rsidR="00652A1E" w:rsidRPr="00F260C1" w:rsidRDefault="00F260C1" w:rsidP="00F260C1">
      <w:pPr>
        <w:widowControl/>
        <w:rPr>
          <w:b/>
          <w:color w:val="BF5A14"/>
        </w:rPr>
      </w:pPr>
      <w:r w:rsidRPr="00F260C1">
        <w:rPr>
          <w:b/>
          <w:color w:val="BF5A14"/>
        </w:rPr>
        <w:t>Biography</w:t>
      </w:r>
    </w:p>
    <w:p w14:paraId="4CB1EF7F" w14:textId="77777777" w:rsidR="00F260C1" w:rsidRDefault="00F260C1" w:rsidP="00F260C1">
      <w:pPr>
        <w:rPr>
          <w:rFonts w:ascii="Arial" w:eastAsia="Tw Cen MT" w:hAnsi="Arial" w:cs="Arial"/>
          <w:kern w:val="0"/>
          <w:sz w:val="18"/>
          <w:szCs w:val="18"/>
          <w:lang w:eastAsia="en-US"/>
        </w:rPr>
      </w:pPr>
      <w:r>
        <w:rPr>
          <w:rFonts w:ascii="Arial" w:eastAsia="Tw Cen MT" w:hAnsi="Arial" w:cs="Arial"/>
          <w:kern w:val="0"/>
          <w:sz w:val="18"/>
          <w:szCs w:val="18"/>
          <w:lang w:eastAsia="en-US"/>
        </w:rPr>
        <w:t xml:space="preserve">Yen, </w:t>
      </w:r>
      <w:r w:rsidRPr="00F260C1">
        <w:rPr>
          <w:rFonts w:ascii="Arial" w:eastAsia="Tw Cen MT" w:hAnsi="Arial" w:cs="Arial"/>
          <w:kern w:val="0"/>
          <w:sz w:val="18"/>
          <w:szCs w:val="18"/>
          <w:lang w:eastAsia="en-US"/>
        </w:rPr>
        <w:t>Min has her expertise in Critical-care nursing, monitor and treat acutely ill patients with life-threatening conditions. She loves challenges and are willing to share experiences to every health provider who is interested in Critical-care nursing.</w:t>
      </w:r>
    </w:p>
    <w:p w14:paraId="613DB19A" w14:textId="77777777" w:rsidR="00652A1E" w:rsidRPr="00F260C1" w:rsidRDefault="00F260C1" w:rsidP="00F260C1">
      <w:pPr>
        <w:rPr>
          <w:rFonts w:ascii="Arial" w:eastAsia="Tw Cen MT" w:hAnsi="Arial" w:cs="Arial"/>
          <w:kern w:val="0"/>
          <w:sz w:val="18"/>
          <w:szCs w:val="18"/>
          <w:lang w:eastAsia="en-US"/>
        </w:rPr>
      </w:pPr>
      <w:r w:rsidRPr="00F260C1">
        <w:rPr>
          <w:rFonts w:ascii="Arial" w:eastAsia="Tw Cen MT" w:hAnsi="Arial" w:cs="Arial"/>
          <w:b/>
          <w:bCs/>
          <w:sz w:val="18"/>
          <w:szCs w:val="18"/>
        </w:rPr>
        <w:t xml:space="preserve">Email: </w:t>
      </w:r>
      <w:r w:rsidRPr="00F260C1">
        <w:rPr>
          <w:rFonts w:ascii="Arial" w:eastAsia="Tw Cen MT" w:hAnsi="Arial" w:cs="Arial"/>
          <w:sz w:val="18"/>
          <w:szCs w:val="18"/>
        </w:rPr>
        <w:t>ufo8862072@gmail.com</w:t>
      </w:r>
    </w:p>
    <w:sectPr w:rsidR="00652A1E" w:rsidRPr="00F260C1" w:rsidSect="00AD6BC6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A1E"/>
    <w:rsid w:val="00112249"/>
    <w:rsid w:val="005E4E07"/>
    <w:rsid w:val="00652A1E"/>
    <w:rsid w:val="00661D45"/>
    <w:rsid w:val="00A4089D"/>
    <w:rsid w:val="00AD6BC6"/>
    <w:rsid w:val="00C1452A"/>
    <w:rsid w:val="00CC0754"/>
    <w:rsid w:val="00F260C1"/>
    <w:rsid w:val="00FE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1F3B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1"/>
    <w:qFormat/>
    <w:rsid w:val="00652A1E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60C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652A1E"/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paragraph" w:styleId="a3">
    <w:name w:val="Body Text"/>
    <w:basedOn w:val="a"/>
    <w:link w:val="a4"/>
    <w:uiPriority w:val="1"/>
    <w:qFormat/>
    <w:rsid w:val="00652A1E"/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a4">
    <w:name w:val="本文 字元"/>
    <w:basedOn w:val="a0"/>
    <w:link w:val="a3"/>
    <w:uiPriority w:val="1"/>
    <w:rsid w:val="00652A1E"/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30">
    <w:name w:val="標題 3 字元"/>
    <w:basedOn w:val="a0"/>
    <w:link w:val="3"/>
    <w:uiPriority w:val="9"/>
    <w:semiHidden/>
    <w:rsid w:val="00F260C1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1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1938</Characters>
  <Application>Microsoft Macintosh Word</Application>
  <DocSecurity>0</DocSecurity>
  <Lines>16</Lines>
  <Paragraphs>4</Paragraphs>
  <ScaleCrop>false</ScaleCrop>
  <HeadingPairs>
    <vt:vector size="4" baseType="variant">
      <vt:variant>
        <vt:lpstr>標題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Nursing care experience of acute pulmonary edema induced by pre-eclampsia in int</vt:lpstr>
      <vt:lpstr>Yen, Min, RN, Kaohsiung municipal Hsiao-Kang hospital, Taiwan</vt:lpstr>
      <vt:lpstr/>
      <vt:lpstr/>
    </vt:vector>
  </TitlesOfParts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Microsoft Office 使用者</cp:lastModifiedBy>
  <cp:revision>1</cp:revision>
  <dcterms:created xsi:type="dcterms:W3CDTF">2018-02-25T11:30:00Z</dcterms:created>
  <dcterms:modified xsi:type="dcterms:W3CDTF">2018-02-25T11:42:00Z</dcterms:modified>
</cp:coreProperties>
</file>