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2DFA" w:rsidRDefault="00147C98" w:rsidP="006B785E">
      <w:bookmarkStart w:id="0" w:name="_GoBack"/>
      <w:bookmarkEnd w:id="0"/>
      <w:r>
        <w:t>Submission Date: 1 Janu</w:t>
      </w:r>
      <w:r w:rsidR="00426C0A">
        <w:t xml:space="preserve">ary </w:t>
      </w:r>
      <w:r w:rsidR="00A12DFA">
        <w:t>2019</w:t>
      </w:r>
    </w:p>
    <w:p w:rsidR="00426C0A" w:rsidRDefault="00426C0A" w:rsidP="006B785E">
      <w:r>
        <w:t>Dr. Janette Parsons, Abstract for HMH Quality Research Conference</w:t>
      </w:r>
    </w:p>
    <w:p w:rsidR="00A12DFA" w:rsidRDefault="005A0153" w:rsidP="006B785E">
      <w:r>
        <w:t xml:space="preserve">Title: </w:t>
      </w:r>
      <w:r w:rsidR="0022452A">
        <w:t>APN Led Program f</w:t>
      </w:r>
      <w:r w:rsidRPr="005A0153">
        <w:t>or Improving Total Joint Replacement Outcomes</w:t>
      </w:r>
      <w:r>
        <w:t xml:space="preserve"> </w:t>
      </w:r>
    </w:p>
    <w:p w:rsidR="006B785E" w:rsidRDefault="006B785E" w:rsidP="006B785E">
      <w:r>
        <w:t>Introduction: The presen</w:t>
      </w:r>
      <w:r w:rsidR="00AD687C">
        <w:t>tation</w:t>
      </w:r>
      <w:r>
        <w:t xml:space="preserve"> inform</w:t>
      </w:r>
      <w:r w:rsidR="00AD687C">
        <w:t>s</w:t>
      </w:r>
      <w:r>
        <w:t xml:space="preserve"> nurses how they can help to change the health care landscape </w:t>
      </w:r>
      <w:r w:rsidR="00AD687C">
        <w:t>using</w:t>
      </w:r>
      <w:r>
        <w:t xml:space="preserve"> government run initiatives such as</w:t>
      </w:r>
      <w:r w:rsidR="00AD687C">
        <w:t xml:space="preserve"> the Centers for Medicare &amp; Medicaid’s</w:t>
      </w:r>
      <w:r w:rsidR="004E7E27">
        <w:t xml:space="preserve"> (CMS)</w:t>
      </w:r>
      <w:r w:rsidR="00AD687C">
        <w:t xml:space="preserve"> </w:t>
      </w:r>
      <w:r>
        <w:t>Compre</w:t>
      </w:r>
      <w:r w:rsidR="00AD687C">
        <w:t>hensive Joint Replacement Model</w:t>
      </w:r>
      <w:r w:rsidR="00CE383A">
        <w:t xml:space="preserve"> (CJR)</w:t>
      </w:r>
      <w:r w:rsidR="00AD687C">
        <w:t>.</w:t>
      </w:r>
    </w:p>
    <w:p w:rsidR="008D4965" w:rsidRDefault="006B785E" w:rsidP="006B785E">
      <w:r>
        <w:t xml:space="preserve">Methods: </w:t>
      </w:r>
      <w:r w:rsidR="00AD687C">
        <w:t>An interdisciplinary team</w:t>
      </w:r>
      <w:r w:rsidR="00CE383A">
        <w:t xml:space="preserve"> of surgeons, nurses, </w:t>
      </w:r>
      <w:r w:rsidR="008D4965">
        <w:t>social worker, and therapists</w:t>
      </w:r>
      <w:r w:rsidR="00AD687C">
        <w:t xml:space="preserve"> was led by an Advanced Practice Nurse.</w:t>
      </w:r>
      <w:r w:rsidR="008D4965">
        <w:t xml:space="preserve"> The team held education/</w:t>
      </w:r>
      <w:r w:rsidR="00CE383A">
        <w:t xml:space="preserve">retraining meetings twice a month </w:t>
      </w:r>
      <w:r w:rsidR="008D4965">
        <w:t>to improve</w:t>
      </w:r>
      <w:r w:rsidR="00CE383A">
        <w:t xml:space="preserve"> quality outcomes for CJR Patients. Specific criteria of unmet performance measured targets was evaluated and reviewed. Data was compared to available information from</w:t>
      </w:r>
      <w:r w:rsidR="00410CF9">
        <w:t xml:space="preserve"> the Oracle</w:t>
      </w:r>
      <w:r w:rsidR="00CE383A">
        <w:t xml:space="preserve"> Business Intelligence</w:t>
      </w:r>
      <w:r w:rsidR="00410CF9">
        <w:t xml:space="preserve"> service used by the hospital system.</w:t>
      </w:r>
      <w:r w:rsidR="00CE383A">
        <w:t xml:space="preserve"> The patient population was specific to </w:t>
      </w:r>
      <w:r w:rsidR="008D4965">
        <w:t>Medicare</w:t>
      </w:r>
      <w:r w:rsidR="00CE383A">
        <w:t xml:space="preserve"> patients with diagnosis codes DRG 469</w:t>
      </w:r>
      <w:r w:rsidR="00562065">
        <w:t xml:space="preserve"> without fracture</w:t>
      </w:r>
      <w:r w:rsidR="00CE383A">
        <w:t>,</w:t>
      </w:r>
      <w:r w:rsidR="00562065">
        <w:t xml:space="preserve"> and</w:t>
      </w:r>
      <w:r w:rsidR="00CE383A">
        <w:t xml:space="preserve"> DRG 470</w:t>
      </w:r>
      <w:r w:rsidR="00562065">
        <w:t xml:space="preserve"> without fracture,</w:t>
      </w:r>
      <w:r w:rsidR="00CE383A">
        <w:t xml:space="preserve"> who had lower extremity joint replacements (i.e. hip or knee replacement). </w:t>
      </w:r>
    </w:p>
    <w:p w:rsidR="00410CF9" w:rsidRDefault="00F44E67" w:rsidP="006B785E">
      <w:r>
        <w:t xml:space="preserve">Results: </w:t>
      </w:r>
      <w:r w:rsidR="004E7E27">
        <w:t>Performance year 2 (PY2) data analysis showed that the CMS was saved $1.2 Million USD by the team’s changes to protocols. Additional PY</w:t>
      </w:r>
      <w:r>
        <w:t>2 results showed a $613,000.00</w:t>
      </w:r>
      <w:r w:rsidR="004E7E27">
        <w:t xml:space="preserve"> USD reconciliation payment to the hospital facility &amp; providers, as well as a</w:t>
      </w:r>
      <w:r w:rsidR="008D4965">
        <w:t>n improved</w:t>
      </w:r>
      <w:r w:rsidR="004E7E27">
        <w:t xml:space="preserve"> composite quality score for Performance Measures of 16.4 (out of 20), earning the designation of “excellent” rating by CMS. Overall trends from the outset of the study (April 2016) through most recent published data (November 2018) showed a length of stay decrease of 38%, discharge to sub-acute rehab </w:t>
      </w:r>
      <w:r>
        <w:t xml:space="preserve">facility rate decrease of 7%, an average total </w:t>
      </w:r>
      <w:r w:rsidR="008D4965">
        <w:t>episode cost</w:t>
      </w:r>
      <w:r>
        <w:t xml:space="preserve"> reduction of 23.50% (</w:t>
      </w:r>
      <w:r w:rsidR="008D4965">
        <w:t xml:space="preserve">average </w:t>
      </w:r>
      <w:r>
        <w:t xml:space="preserve">savings of $6,706.17 per episode). </w:t>
      </w:r>
    </w:p>
    <w:p w:rsidR="00F44E67" w:rsidRDefault="00CA0E4C" w:rsidP="006B785E">
      <w:r>
        <w:t xml:space="preserve">Discussion: </w:t>
      </w:r>
      <w:r w:rsidR="00A77688">
        <w:t>The APN led interdisciplinary team focused their efforts on improving patient and provider education and implemented protocol changes to augment the CJR model. Beneficial outcomes of implemented protocols resulted in an improved three tiered quality metric outcome on the patient, provider, and governmental levels. Patient centered improvements included decreased len</w:t>
      </w:r>
      <w:r w:rsidR="008D4965">
        <w:t>gth</w:t>
      </w:r>
      <w:r w:rsidR="00A77688">
        <w:t xml:space="preserve"> of stay in the hospital, and an increased discharge rate to home, rather than a discharge to a sub-acute rehab facility. The provider/facility improved outcomes included: higher reduced cost per episode of care, an increase in return amount of reconciliation payment to providers/facility, decreased overall expenditure by facility, improved surgical team &amp; nursing team commitment to protocol implemen</w:t>
      </w:r>
      <w:r w:rsidR="008D4965">
        <w:t>tation and changes, as well as</w:t>
      </w:r>
      <w:r w:rsidR="00A77688">
        <w:t xml:space="preserve"> remodeled education programs for staff and patients to reflect protocol changes. On the governmental level, the CMS saved $1.2 Million from the implementation of protocol changes at the facility. </w:t>
      </w:r>
    </w:p>
    <w:p w:rsidR="00BB6280" w:rsidRDefault="006B785E" w:rsidP="006B785E">
      <w:r>
        <w:t xml:space="preserve">Limitations: Data is based on </w:t>
      </w:r>
      <w:r w:rsidR="00BB6280">
        <w:t xml:space="preserve">Oracle </w:t>
      </w:r>
      <w:r>
        <w:t>Busine</w:t>
      </w:r>
      <w:r w:rsidR="008D4965">
        <w:t xml:space="preserve">ss Intelligent Platform, </w:t>
      </w:r>
      <w:r w:rsidR="00BB6280">
        <w:t>pr</w:t>
      </w:r>
      <w:r w:rsidR="008D4965">
        <w:t>ovided by facility network,</w:t>
      </w:r>
      <w:r w:rsidR="00BB6280">
        <w:t xml:space="preserve"> is internally compared within the network (no external comparisons). Data for specific facility was only reviewed. Ti</w:t>
      </w:r>
      <w:r w:rsidR="008D4965">
        <w:t>me frame of study is short:</w:t>
      </w:r>
      <w:r w:rsidR="00BB6280">
        <w:t xml:space="preserve"> 31 months of data. Patient pool is limited to Medicare patients exclusively. </w:t>
      </w:r>
    </w:p>
    <w:p w:rsidR="002172FE" w:rsidRDefault="00BB6280" w:rsidP="006B785E">
      <w:r>
        <w:t xml:space="preserve">Conclusion: Overall, the patients, facility, providers, and government benefitted from the implemented protocols and education programs led by the experienced surgical APN. The protocol changes resulted in reduced costs to CMS and the facility, reduced length of stay for patients, and increased monetary returns for providers. The overall quality outcomes scores improved for the facility. These results support the implementation of an APN led model for practice change. </w:t>
      </w:r>
    </w:p>
    <w:p w:rsidR="0022452A" w:rsidRDefault="0022452A" w:rsidP="006B785E">
      <w:r>
        <w:lastRenderedPageBreak/>
        <w:t xml:space="preserve">References: </w:t>
      </w:r>
      <w:r w:rsidRPr="0022452A">
        <w:t>CMS, Oracle BI</w:t>
      </w:r>
    </w:p>
    <w:sectPr w:rsidR="002245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935AE"/>
    <w:multiLevelType w:val="hybridMultilevel"/>
    <w:tmpl w:val="ABB00EDC"/>
    <w:lvl w:ilvl="0" w:tplc="76D40F9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85E"/>
    <w:rsid w:val="00147C98"/>
    <w:rsid w:val="002172FE"/>
    <w:rsid w:val="0022452A"/>
    <w:rsid w:val="00410CF9"/>
    <w:rsid w:val="00426C0A"/>
    <w:rsid w:val="004E7E27"/>
    <w:rsid w:val="00562065"/>
    <w:rsid w:val="005A0153"/>
    <w:rsid w:val="006B785E"/>
    <w:rsid w:val="008D4965"/>
    <w:rsid w:val="00A12DFA"/>
    <w:rsid w:val="00A77688"/>
    <w:rsid w:val="00AD687C"/>
    <w:rsid w:val="00BB6280"/>
    <w:rsid w:val="00CA0E4C"/>
    <w:rsid w:val="00CE383A"/>
    <w:rsid w:val="00E86715"/>
    <w:rsid w:val="00F44E67"/>
    <w:rsid w:val="00F86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4420D1-DAE4-4CED-A84A-B6A3ED2BF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4E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532</Words>
  <Characters>3034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Meridian Health</Company>
  <LinksUpToDate>false</LinksUpToDate>
  <CharactersWithSpaces>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Parsons, Janette  NP</dc:creator>
  <cp:keywords/>
  <dc:description/>
  <cp:lastModifiedBy>Janette</cp:lastModifiedBy>
  <cp:revision>2</cp:revision>
  <dcterms:created xsi:type="dcterms:W3CDTF">2019-05-16T02:21:00Z</dcterms:created>
  <dcterms:modified xsi:type="dcterms:W3CDTF">2019-05-16T02:21:00Z</dcterms:modified>
</cp:coreProperties>
</file>