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D14" w:rsidRDefault="00DE3597" w:rsidP="002A237B">
      <w:r>
        <w:t>Abstract July 2019</w:t>
      </w:r>
    </w:p>
    <w:p w:rsidR="000661CE" w:rsidRDefault="000661CE" w:rsidP="002A237B"/>
    <w:p w:rsidR="000661CE" w:rsidRDefault="000661CE" w:rsidP="002A237B">
      <w:r>
        <w:t>Title: Do apprenticeships help to address current workforce challenges?</w:t>
      </w:r>
    </w:p>
    <w:p w:rsidR="000661CE" w:rsidRDefault="000661CE" w:rsidP="002A237B"/>
    <w:p w:rsidR="000661CE" w:rsidRDefault="000661CE" w:rsidP="000661CE">
      <w:pPr>
        <w:jc w:val="center"/>
      </w:pPr>
      <w:r>
        <w:t>Amanda Driffield</w:t>
      </w:r>
    </w:p>
    <w:p w:rsidR="000661CE" w:rsidRDefault="000661CE" w:rsidP="000661CE">
      <w:pPr>
        <w:jc w:val="center"/>
      </w:pPr>
      <w:r>
        <w:t>Programme Manager for Foundation degrees in Healthcare</w:t>
      </w:r>
    </w:p>
    <w:p w:rsidR="000661CE" w:rsidRDefault="000661CE" w:rsidP="000661CE">
      <w:pPr>
        <w:jc w:val="center"/>
      </w:pPr>
      <w:r>
        <w:t>Academic lead for apprenticeships</w:t>
      </w:r>
    </w:p>
    <w:p w:rsidR="000661CE" w:rsidRDefault="000661CE" w:rsidP="000661CE">
      <w:pPr>
        <w:jc w:val="center"/>
      </w:pPr>
      <w:r>
        <w:t>Lifelong Learning centre</w:t>
      </w:r>
    </w:p>
    <w:p w:rsidR="000661CE" w:rsidRDefault="000661CE" w:rsidP="000661CE">
      <w:pPr>
        <w:jc w:val="center"/>
      </w:pPr>
      <w:r>
        <w:t>University of Leeds.</w:t>
      </w:r>
    </w:p>
    <w:p w:rsidR="000661CE" w:rsidRDefault="000661CE" w:rsidP="002A237B"/>
    <w:p w:rsidR="00DE3597" w:rsidRDefault="00DE3597" w:rsidP="002A237B"/>
    <w:p w:rsidR="00F12947" w:rsidRDefault="00F12947" w:rsidP="00DE3597">
      <w:pPr>
        <w:shd w:val="clear" w:color="auto" w:fill="FFFFFF"/>
        <w:spacing w:before="300" w:after="300" w:line="240" w:lineRule="auto"/>
        <w:rPr>
          <w:rFonts w:eastAsia="Times New Roman"/>
          <w:color w:val="0B0C0C"/>
          <w:lang w:eastAsia="en-GB"/>
        </w:rPr>
      </w:pPr>
      <w:r>
        <w:rPr>
          <w:rFonts w:eastAsia="Times New Roman"/>
          <w:color w:val="0B0C0C"/>
          <w:lang w:eastAsia="en-GB"/>
        </w:rPr>
        <w:t>England is facing a nursing workforce crisis with an estimated shortfall o</w:t>
      </w:r>
      <w:r w:rsidR="00135364">
        <w:rPr>
          <w:rFonts w:eastAsia="Times New Roman"/>
          <w:color w:val="0B0C0C"/>
          <w:lang w:eastAsia="en-GB"/>
        </w:rPr>
        <w:t xml:space="preserve">f 350,000 staff by 2030, if </w:t>
      </w:r>
      <w:r>
        <w:rPr>
          <w:rFonts w:eastAsia="Times New Roman"/>
          <w:color w:val="0B0C0C"/>
          <w:lang w:eastAsia="en-GB"/>
        </w:rPr>
        <w:t xml:space="preserve">current trends continue. </w:t>
      </w:r>
      <w:r w:rsidR="00135364">
        <w:rPr>
          <w:rFonts w:eastAsia="Times New Roman"/>
          <w:color w:val="0B0C0C"/>
          <w:lang w:eastAsia="en-GB"/>
        </w:rPr>
        <w:t>(Nursing Times 2018).</w:t>
      </w:r>
      <w:r w:rsidR="00C221EE">
        <w:rPr>
          <w:rFonts w:eastAsia="Times New Roman"/>
          <w:color w:val="0B0C0C"/>
          <w:lang w:eastAsia="en-GB"/>
        </w:rPr>
        <w:t xml:space="preserve"> This is due to multiple factors; aging workforce, poor workforce planning and </w:t>
      </w:r>
      <w:r w:rsidR="0017354B">
        <w:rPr>
          <w:rFonts w:eastAsia="Times New Roman"/>
          <w:color w:val="0B0C0C"/>
          <w:lang w:eastAsia="en-GB"/>
        </w:rPr>
        <w:t>high attrition rates to name a few. This reduction in workforce numbers affects staff morale</w:t>
      </w:r>
      <w:r w:rsidR="00964FC5">
        <w:rPr>
          <w:rFonts w:eastAsia="Times New Roman"/>
          <w:color w:val="0B0C0C"/>
          <w:lang w:eastAsia="en-GB"/>
        </w:rPr>
        <w:t>, deplete NHS budgets through paying for agency staff</w:t>
      </w:r>
      <w:r w:rsidR="0017354B">
        <w:rPr>
          <w:rFonts w:eastAsia="Times New Roman"/>
          <w:color w:val="0B0C0C"/>
          <w:lang w:eastAsia="en-GB"/>
        </w:rPr>
        <w:t xml:space="preserve"> and most importantly </w:t>
      </w:r>
      <w:r w:rsidR="00964FC5">
        <w:rPr>
          <w:rFonts w:eastAsia="Times New Roman"/>
          <w:color w:val="0B0C0C"/>
          <w:lang w:eastAsia="en-GB"/>
        </w:rPr>
        <w:t>have an adverse effect</w:t>
      </w:r>
      <w:bookmarkStart w:id="0" w:name="_GoBack"/>
      <w:bookmarkEnd w:id="0"/>
      <w:r w:rsidR="00964FC5">
        <w:rPr>
          <w:rFonts w:eastAsia="Times New Roman"/>
          <w:color w:val="0B0C0C"/>
          <w:lang w:eastAsia="en-GB"/>
        </w:rPr>
        <w:t xml:space="preserve"> on </w:t>
      </w:r>
      <w:r w:rsidR="0017354B">
        <w:rPr>
          <w:rFonts w:eastAsia="Times New Roman"/>
          <w:color w:val="0B0C0C"/>
          <w:lang w:eastAsia="en-GB"/>
        </w:rPr>
        <w:t>the quality of patient care.</w:t>
      </w:r>
    </w:p>
    <w:p w:rsidR="00135364" w:rsidRDefault="00135364" w:rsidP="00DE3597">
      <w:pPr>
        <w:shd w:val="clear" w:color="auto" w:fill="FFFFFF"/>
        <w:spacing w:before="300" w:after="300" w:line="240" w:lineRule="auto"/>
        <w:rPr>
          <w:rFonts w:eastAsia="Times New Roman"/>
          <w:color w:val="0B0C0C"/>
          <w:sz w:val="29"/>
          <w:szCs w:val="29"/>
          <w:lang w:eastAsia="en-GB"/>
        </w:rPr>
      </w:pPr>
      <w:r>
        <w:rPr>
          <w:rFonts w:eastAsia="Times New Roman"/>
          <w:color w:val="0B0C0C"/>
          <w:lang w:eastAsia="en-GB"/>
        </w:rPr>
        <w:t xml:space="preserve">In 2017 the bursary scheme in the UK to support </w:t>
      </w:r>
      <w:r w:rsidRPr="00135364">
        <w:rPr>
          <w:color w:val="0B0C0C"/>
          <w:shd w:val="clear" w:color="auto" w:fill="FFFFFF"/>
        </w:rPr>
        <w:t>nursing, midwifery and most allied health students</w:t>
      </w:r>
      <w:r w:rsidRPr="00135364">
        <w:rPr>
          <w:color w:val="0B0C0C"/>
          <w:shd w:val="clear" w:color="auto" w:fill="FFFFFF"/>
        </w:rPr>
        <w:t xml:space="preserve"> ceased and was replaced by an apprentice levy scheme.</w:t>
      </w:r>
      <w:r>
        <w:rPr>
          <w:color w:val="0B0C0C"/>
          <w:shd w:val="clear" w:color="auto" w:fill="FFFFFF"/>
        </w:rPr>
        <w:t xml:space="preserve"> All employers with </w:t>
      </w:r>
      <w:r w:rsidRPr="00DE3597">
        <w:rPr>
          <w:rFonts w:eastAsia="Times New Roman"/>
          <w:color w:val="0B0C0C"/>
          <w:lang w:eastAsia="en-GB"/>
        </w:rPr>
        <w:t xml:space="preserve">a pay bill over £3 million each year, </w:t>
      </w:r>
      <w:r>
        <w:rPr>
          <w:rFonts w:eastAsia="Times New Roman"/>
          <w:color w:val="0B0C0C"/>
          <w:lang w:eastAsia="en-GB"/>
        </w:rPr>
        <w:t xml:space="preserve">had </w:t>
      </w:r>
      <w:r w:rsidRPr="00DE3597">
        <w:rPr>
          <w:rFonts w:eastAsia="Times New Roman"/>
          <w:color w:val="0B0C0C"/>
          <w:lang w:eastAsia="en-GB"/>
        </w:rPr>
        <w:t>to pay into an apprentice levy</w:t>
      </w:r>
      <w:r>
        <w:rPr>
          <w:rFonts w:eastAsia="Times New Roman"/>
          <w:color w:val="0B0C0C"/>
          <w:lang w:eastAsia="en-GB"/>
        </w:rPr>
        <w:t xml:space="preserve"> fund, they</w:t>
      </w:r>
      <w:r w:rsidRPr="00DE3597">
        <w:rPr>
          <w:rFonts w:eastAsia="Times New Roman"/>
          <w:color w:val="0B0C0C"/>
          <w:lang w:eastAsia="en-GB"/>
        </w:rPr>
        <w:t xml:space="preserve"> then </w:t>
      </w:r>
      <w:r>
        <w:rPr>
          <w:rFonts w:eastAsia="Times New Roman"/>
          <w:color w:val="0B0C0C"/>
          <w:lang w:eastAsia="en-GB"/>
        </w:rPr>
        <w:t xml:space="preserve">could </w:t>
      </w:r>
      <w:r w:rsidRPr="00DE3597">
        <w:rPr>
          <w:rFonts w:eastAsia="Times New Roman"/>
          <w:color w:val="0B0C0C"/>
          <w:lang w:eastAsia="en-GB"/>
        </w:rPr>
        <w:t>access</w:t>
      </w:r>
      <w:r>
        <w:rPr>
          <w:rFonts w:eastAsia="Times New Roman"/>
          <w:color w:val="0B0C0C"/>
          <w:lang w:eastAsia="en-GB"/>
        </w:rPr>
        <w:t xml:space="preserve"> these</w:t>
      </w:r>
      <w:r w:rsidRPr="00DE3597">
        <w:rPr>
          <w:rFonts w:eastAsia="Times New Roman"/>
          <w:color w:val="0B0C0C"/>
          <w:lang w:eastAsia="en-GB"/>
        </w:rPr>
        <w:t xml:space="preserve"> funds to spend on apprenticeship training. Gov.uk 2016</w:t>
      </w:r>
      <w:r>
        <w:rPr>
          <w:rFonts w:eastAsia="Times New Roman"/>
          <w:color w:val="0B0C0C"/>
          <w:lang w:eastAsia="en-GB"/>
        </w:rPr>
        <w:t>.</w:t>
      </w:r>
      <w:r w:rsidRPr="00135364">
        <w:rPr>
          <w:rFonts w:eastAsia="Times New Roman"/>
          <w:color w:val="0B0C0C"/>
          <w:lang w:eastAsia="en-GB"/>
        </w:rPr>
        <w:t xml:space="preserve"> </w:t>
      </w:r>
      <w:r>
        <w:rPr>
          <w:rFonts w:eastAsia="Times New Roman"/>
          <w:color w:val="0B0C0C"/>
          <w:lang w:eastAsia="en-GB"/>
        </w:rPr>
        <w:t>The NHS is one of the largest contributors to the levy fund at around £200 million per year.</w:t>
      </w:r>
      <w:r>
        <w:rPr>
          <w:rFonts w:eastAsia="Times New Roman"/>
          <w:color w:val="0B0C0C"/>
          <w:lang w:eastAsia="en-GB"/>
        </w:rPr>
        <w:t xml:space="preserve"> These funding reforms were made</w:t>
      </w:r>
      <w:r w:rsidR="0017354B">
        <w:rPr>
          <w:rFonts w:eastAsia="Times New Roman"/>
          <w:color w:val="0B0C0C"/>
          <w:lang w:eastAsia="en-GB"/>
        </w:rPr>
        <w:t>, as one way</w:t>
      </w:r>
      <w:r>
        <w:rPr>
          <w:rFonts w:eastAsia="Times New Roman"/>
          <w:color w:val="0B0C0C"/>
          <w:lang w:eastAsia="en-GB"/>
        </w:rPr>
        <w:t xml:space="preserve"> to help secure the healthcare workforce of the future, by enabling</w:t>
      </w:r>
      <w:r w:rsidRPr="00135364">
        <w:rPr>
          <w:rFonts w:eastAsia="Times New Roman"/>
          <w:color w:val="0B0C0C"/>
          <w:sz w:val="29"/>
          <w:szCs w:val="29"/>
          <w:lang w:eastAsia="en-GB"/>
        </w:rPr>
        <w:t xml:space="preserve"> </w:t>
      </w:r>
    </w:p>
    <w:p w:rsidR="00135364" w:rsidRPr="00135364" w:rsidRDefault="004D395F" w:rsidP="00135364">
      <w:pPr>
        <w:pStyle w:val="ListParagraph"/>
        <w:numPr>
          <w:ilvl w:val="0"/>
          <w:numId w:val="12"/>
        </w:numPr>
        <w:shd w:val="clear" w:color="auto" w:fill="FFFFFF"/>
        <w:spacing w:before="300" w:after="300" w:line="240" w:lineRule="auto"/>
        <w:rPr>
          <w:rFonts w:eastAsia="Times New Roman"/>
          <w:color w:val="0B0C0C"/>
          <w:lang w:eastAsia="en-GB"/>
        </w:rPr>
      </w:pPr>
      <w:r w:rsidRPr="00135364">
        <w:rPr>
          <w:rFonts w:eastAsia="Times New Roman"/>
          <w:color w:val="0B0C0C"/>
          <w:lang w:eastAsia="en-GB"/>
        </w:rPr>
        <w:t>Universities</w:t>
      </w:r>
      <w:r w:rsidR="00135364" w:rsidRPr="00135364">
        <w:rPr>
          <w:rFonts w:eastAsia="Times New Roman"/>
          <w:color w:val="0B0C0C"/>
          <w:lang w:eastAsia="en-GB"/>
        </w:rPr>
        <w:t xml:space="preserve"> to offer up to 10,000 extra training places on pre-registration healthcare programmes. </w:t>
      </w:r>
    </w:p>
    <w:p w:rsidR="00135364" w:rsidRPr="00135364" w:rsidRDefault="0017354B" w:rsidP="00135364">
      <w:pPr>
        <w:pStyle w:val="ListParagraph"/>
        <w:numPr>
          <w:ilvl w:val="0"/>
          <w:numId w:val="12"/>
        </w:numPr>
        <w:shd w:val="clear" w:color="auto" w:fill="FFFFFF"/>
        <w:spacing w:before="300" w:after="300" w:line="240" w:lineRule="auto"/>
        <w:rPr>
          <w:rFonts w:eastAsia="Times New Roman"/>
          <w:color w:val="0B0C0C"/>
          <w:lang w:eastAsia="en-GB"/>
        </w:rPr>
      </w:pPr>
      <w:r w:rsidRPr="00135364">
        <w:rPr>
          <w:rFonts w:eastAsia="Times New Roman"/>
          <w:color w:val="0B0C0C"/>
          <w:lang w:eastAsia="en-GB"/>
        </w:rPr>
        <w:t>Improve</w:t>
      </w:r>
      <w:r w:rsidR="00135364" w:rsidRPr="00135364">
        <w:rPr>
          <w:rFonts w:eastAsia="Times New Roman"/>
          <w:color w:val="0B0C0C"/>
          <w:lang w:eastAsia="en-GB"/>
        </w:rPr>
        <w:t xml:space="preserve"> access to University study  for those from disadvantaged backgrounds</w:t>
      </w:r>
    </w:p>
    <w:p w:rsidR="00135364" w:rsidRDefault="00135364" w:rsidP="00DE3597">
      <w:pPr>
        <w:shd w:val="clear" w:color="auto" w:fill="FFFFFF"/>
        <w:spacing w:before="300" w:after="300" w:line="240" w:lineRule="auto"/>
        <w:rPr>
          <w:rFonts w:eastAsia="Times New Roman"/>
          <w:color w:val="0B0C0C"/>
          <w:lang w:eastAsia="en-GB"/>
        </w:rPr>
      </w:pPr>
      <w:r>
        <w:rPr>
          <w:rFonts w:eastAsia="Times New Roman"/>
          <w:color w:val="0B0C0C"/>
          <w:lang w:eastAsia="en-GB"/>
        </w:rPr>
        <w:t xml:space="preserve">The author will share with </w:t>
      </w:r>
      <w:r w:rsidR="000661CE">
        <w:rPr>
          <w:rFonts w:eastAsia="Times New Roman"/>
          <w:color w:val="0B0C0C"/>
          <w:lang w:eastAsia="en-GB"/>
        </w:rPr>
        <w:t>you</w:t>
      </w:r>
      <w:r>
        <w:rPr>
          <w:rFonts w:eastAsia="Times New Roman"/>
          <w:color w:val="0B0C0C"/>
          <w:lang w:eastAsia="en-GB"/>
        </w:rPr>
        <w:t xml:space="preserve"> the experiences of delivering a Foundation degree healthcare programme as an apprenticeship</w:t>
      </w:r>
      <w:r w:rsidR="000661CE">
        <w:rPr>
          <w:rFonts w:eastAsia="Times New Roman"/>
          <w:color w:val="0B0C0C"/>
          <w:lang w:eastAsia="en-GB"/>
        </w:rPr>
        <w:t xml:space="preserve">, </w:t>
      </w:r>
      <w:r w:rsidR="004D395F">
        <w:rPr>
          <w:rFonts w:eastAsia="Times New Roman"/>
          <w:color w:val="0B0C0C"/>
          <w:lang w:eastAsia="en-GB"/>
        </w:rPr>
        <w:t>in order to maximise the potential of existing staff through training and education. The benefits to the apprentice will be shared including testimonies and t</w:t>
      </w:r>
      <w:r w:rsidR="000661CE">
        <w:rPr>
          <w:rFonts w:eastAsia="Times New Roman"/>
          <w:color w:val="0B0C0C"/>
          <w:lang w:eastAsia="en-GB"/>
        </w:rPr>
        <w:t xml:space="preserve">he challenges faced by the employers and </w:t>
      </w:r>
      <w:r w:rsidR="004D395F">
        <w:rPr>
          <w:rFonts w:eastAsia="Times New Roman"/>
          <w:color w:val="0B0C0C"/>
          <w:lang w:eastAsia="en-GB"/>
        </w:rPr>
        <w:t>education providers.</w:t>
      </w:r>
    </w:p>
    <w:p w:rsidR="00135364" w:rsidRDefault="00135364" w:rsidP="00DE3597">
      <w:pPr>
        <w:shd w:val="clear" w:color="auto" w:fill="FFFFFF"/>
        <w:spacing w:before="300" w:after="300" w:line="240" w:lineRule="auto"/>
        <w:rPr>
          <w:rFonts w:eastAsia="Times New Roman"/>
          <w:color w:val="0B0C0C"/>
          <w:lang w:eastAsia="en-GB"/>
        </w:rPr>
      </w:pPr>
    </w:p>
    <w:p w:rsidR="00135364" w:rsidRDefault="00135364" w:rsidP="00DE3597">
      <w:pPr>
        <w:shd w:val="clear" w:color="auto" w:fill="FFFFFF"/>
        <w:spacing w:before="300" w:after="300" w:line="240" w:lineRule="auto"/>
        <w:rPr>
          <w:rFonts w:eastAsia="Times New Roman"/>
          <w:color w:val="0B0C0C"/>
          <w:lang w:eastAsia="en-GB"/>
        </w:rPr>
      </w:pPr>
    </w:p>
    <w:p w:rsidR="00135364" w:rsidRDefault="00135364" w:rsidP="00DE3597">
      <w:pPr>
        <w:shd w:val="clear" w:color="auto" w:fill="FFFFFF"/>
        <w:spacing w:before="300" w:after="300" w:line="240" w:lineRule="auto"/>
        <w:rPr>
          <w:rFonts w:eastAsia="Times New Roman"/>
          <w:color w:val="0B0C0C"/>
          <w:lang w:eastAsia="en-GB"/>
        </w:rPr>
      </w:pPr>
    </w:p>
    <w:p w:rsidR="00DE3597" w:rsidRDefault="00DE3597" w:rsidP="00DE3597">
      <w:pPr>
        <w:shd w:val="clear" w:color="auto" w:fill="FFFFFF"/>
        <w:spacing w:before="300" w:after="300" w:line="240" w:lineRule="auto"/>
        <w:rPr>
          <w:rFonts w:eastAsia="Times New Roman"/>
          <w:color w:val="0B0C0C"/>
          <w:lang w:eastAsia="en-GB"/>
        </w:rPr>
      </w:pPr>
      <w:r w:rsidRPr="00DE3597">
        <w:rPr>
          <w:rFonts w:eastAsia="Times New Roman"/>
          <w:color w:val="0B0C0C"/>
          <w:lang w:eastAsia="en-GB"/>
        </w:rPr>
        <w:lastRenderedPageBreak/>
        <w:t xml:space="preserve">From April 2017 in the United Kingdom all employers with a pay bill over £3 million each year, </w:t>
      </w:r>
      <w:r>
        <w:rPr>
          <w:rFonts w:eastAsia="Times New Roman"/>
          <w:color w:val="0B0C0C"/>
          <w:lang w:eastAsia="en-GB"/>
        </w:rPr>
        <w:t xml:space="preserve">had </w:t>
      </w:r>
      <w:r w:rsidRPr="00DE3597">
        <w:rPr>
          <w:rFonts w:eastAsia="Times New Roman"/>
          <w:color w:val="0B0C0C"/>
          <w:lang w:eastAsia="en-GB"/>
        </w:rPr>
        <w:t>to pay into an apprentice levy</w:t>
      </w:r>
      <w:r>
        <w:rPr>
          <w:rFonts w:eastAsia="Times New Roman"/>
          <w:color w:val="0B0C0C"/>
          <w:lang w:eastAsia="en-GB"/>
        </w:rPr>
        <w:t xml:space="preserve"> fund, they</w:t>
      </w:r>
      <w:r w:rsidRPr="00DE3597">
        <w:rPr>
          <w:rFonts w:eastAsia="Times New Roman"/>
          <w:color w:val="0B0C0C"/>
          <w:lang w:eastAsia="en-GB"/>
        </w:rPr>
        <w:t xml:space="preserve"> then </w:t>
      </w:r>
      <w:r w:rsidR="00A8228B">
        <w:rPr>
          <w:rFonts w:eastAsia="Times New Roman"/>
          <w:color w:val="0B0C0C"/>
          <w:lang w:eastAsia="en-GB"/>
        </w:rPr>
        <w:t xml:space="preserve">could </w:t>
      </w:r>
      <w:r w:rsidRPr="00DE3597">
        <w:rPr>
          <w:rFonts w:eastAsia="Times New Roman"/>
          <w:color w:val="0B0C0C"/>
          <w:lang w:eastAsia="en-GB"/>
        </w:rPr>
        <w:t>access</w:t>
      </w:r>
      <w:r w:rsidR="00A8228B">
        <w:rPr>
          <w:rFonts w:eastAsia="Times New Roman"/>
          <w:color w:val="0B0C0C"/>
          <w:lang w:eastAsia="en-GB"/>
        </w:rPr>
        <w:t xml:space="preserve"> these</w:t>
      </w:r>
      <w:r w:rsidRPr="00DE3597">
        <w:rPr>
          <w:rFonts w:eastAsia="Times New Roman"/>
          <w:color w:val="0B0C0C"/>
          <w:lang w:eastAsia="en-GB"/>
        </w:rPr>
        <w:t xml:space="preserve"> funds to spend on apprenticeship training. Gov.uk 2016</w:t>
      </w:r>
      <w:r>
        <w:rPr>
          <w:rFonts w:eastAsia="Times New Roman"/>
          <w:color w:val="0B0C0C"/>
          <w:lang w:eastAsia="en-GB"/>
        </w:rPr>
        <w:t>. The NHS is one of the largest contributors to the levy fund at around £200 million per year.</w:t>
      </w:r>
    </w:p>
    <w:p w:rsidR="00F12947" w:rsidRPr="00DE3597" w:rsidRDefault="00F12947" w:rsidP="00DE3597">
      <w:pPr>
        <w:shd w:val="clear" w:color="auto" w:fill="FFFFFF"/>
        <w:spacing w:before="300" w:after="300" w:line="240" w:lineRule="auto"/>
        <w:rPr>
          <w:rFonts w:eastAsia="Times New Roman"/>
          <w:color w:val="0B0C0C"/>
          <w:lang w:eastAsia="en-GB"/>
        </w:rPr>
      </w:pPr>
      <w:r>
        <w:rPr>
          <w:rFonts w:eastAsia="Times New Roman"/>
          <w:color w:val="0B0C0C"/>
          <w:lang w:eastAsia="en-GB"/>
        </w:rPr>
        <w:t xml:space="preserve">This followed the UK </w:t>
      </w:r>
      <w:proofErr w:type="spellStart"/>
      <w:r>
        <w:rPr>
          <w:rFonts w:eastAsia="Times New Roman"/>
          <w:color w:val="0B0C0C"/>
          <w:lang w:eastAsia="en-GB"/>
        </w:rPr>
        <w:t>governments</w:t>
      </w:r>
      <w:proofErr w:type="spellEnd"/>
      <w:r>
        <w:rPr>
          <w:rFonts w:eastAsia="Times New Roman"/>
          <w:color w:val="0B0C0C"/>
          <w:lang w:eastAsia="en-GB"/>
        </w:rPr>
        <w:t xml:space="preserve"> decision to scrap the bursary scheme which </w:t>
      </w:r>
    </w:p>
    <w:p w:rsidR="00DE3597" w:rsidRPr="00DE3597" w:rsidRDefault="00F12947" w:rsidP="00DE3597">
      <w:pPr>
        <w:shd w:val="clear" w:color="auto" w:fill="FFFFFF"/>
        <w:spacing w:before="300" w:after="300" w:line="240" w:lineRule="auto"/>
        <w:rPr>
          <w:rFonts w:eastAsia="Times New Roman"/>
          <w:color w:val="0B0C0C"/>
          <w:sz w:val="29"/>
          <w:szCs w:val="29"/>
          <w:lang w:eastAsia="en-GB"/>
        </w:rPr>
      </w:pPr>
      <w:r>
        <w:rPr>
          <w:color w:val="0B0C0C"/>
          <w:sz w:val="29"/>
          <w:szCs w:val="29"/>
          <w:shd w:val="clear" w:color="auto" w:fill="FFFFFF"/>
        </w:rPr>
        <w:t>From 1 August 2017, new nursing, midwifery and most allied health students will no longer receive NHS bursaries. Instead, they will have access to the same </w:t>
      </w:r>
      <w:hyperlink r:id="rId5" w:history="1">
        <w:r>
          <w:rPr>
            <w:rStyle w:val="Hyperlink"/>
            <w:color w:val="4C2C92"/>
            <w:sz w:val="29"/>
            <w:szCs w:val="29"/>
            <w:bdr w:val="none" w:sz="0" w:space="0" w:color="auto" w:frame="1"/>
            <w:shd w:val="clear" w:color="auto" w:fill="FFFFFF"/>
          </w:rPr>
          <w:t>student loans system</w:t>
        </w:r>
      </w:hyperlink>
      <w:r>
        <w:rPr>
          <w:color w:val="0B0C0C"/>
          <w:sz w:val="29"/>
          <w:szCs w:val="29"/>
          <w:shd w:val="clear" w:color="auto" w:fill="FFFFFF"/>
        </w:rPr>
        <w:t> as other students.</w:t>
      </w:r>
    </w:p>
    <w:p w:rsidR="00F12947" w:rsidRPr="00F12947" w:rsidRDefault="00F12947" w:rsidP="00F12947">
      <w:pPr>
        <w:shd w:val="clear" w:color="auto" w:fill="FFFFFF"/>
        <w:spacing w:before="675" w:line="240" w:lineRule="auto"/>
        <w:textAlignment w:val="baseline"/>
        <w:outlineLvl w:val="1"/>
        <w:rPr>
          <w:rFonts w:eastAsia="Times New Roman"/>
          <w:b/>
          <w:bCs/>
          <w:color w:val="0B0C0C"/>
          <w:sz w:val="41"/>
          <w:szCs w:val="41"/>
          <w:lang w:eastAsia="en-GB"/>
        </w:rPr>
      </w:pPr>
      <w:r w:rsidRPr="00F12947">
        <w:rPr>
          <w:rFonts w:eastAsia="Times New Roman"/>
          <w:b/>
          <w:bCs/>
          <w:color w:val="0B0C0C"/>
          <w:sz w:val="41"/>
          <w:szCs w:val="41"/>
          <w:lang w:eastAsia="en-GB"/>
        </w:rPr>
        <w:t>Why changes to funding have been made</w:t>
      </w:r>
    </w:p>
    <w:p w:rsidR="00F12947" w:rsidRPr="00F12947" w:rsidRDefault="00F12947" w:rsidP="00F12947">
      <w:pPr>
        <w:shd w:val="clear" w:color="auto" w:fill="FFFFFF"/>
        <w:spacing w:before="300" w:after="300" w:line="240" w:lineRule="auto"/>
        <w:rPr>
          <w:rFonts w:eastAsia="Times New Roman"/>
          <w:color w:val="0B0C0C"/>
          <w:sz w:val="29"/>
          <w:szCs w:val="29"/>
          <w:lang w:eastAsia="en-GB"/>
        </w:rPr>
      </w:pPr>
      <w:r w:rsidRPr="00F12947">
        <w:rPr>
          <w:rFonts w:eastAsia="Times New Roman"/>
          <w:color w:val="0B0C0C"/>
          <w:sz w:val="29"/>
          <w:szCs w:val="29"/>
          <w:lang w:eastAsia="en-GB"/>
        </w:rPr>
        <w:t>The funding reforms will help to secure the healthcare workforce, by:</w:t>
      </w:r>
    </w:p>
    <w:p w:rsidR="00F12947" w:rsidRPr="00F12947" w:rsidRDefault="00F12947" w:rsidP="00F12947">
      <w:pPr>
        <w:numPr>
          <w:ilvl w:val="0"/>
          <w:numId w:val="11"/>
        </w:numPr>
        <w:shd w:val="clear" w:color="auto" w:fill="FFFFFF"/>
        <w:spacing w:before="0" w:after="75" w:line="240" w:lineRule="auto"/>
        <w:ind w:left="300"/>
        <w:rPr>
          <w:rFonts w:eastAsia="Times New Roman"/>
          <w:color w:val="0B0C0C"/>
          <w:sz w:val="29"/>
          <w:szCs w:val="29"/>
          <w:lang w:eastAsia="en-GB"/>
        </w:rPr>
      </w:pPr>
      <w:r w:rsidRPr="00F12947">
        <w:rPr>
          <w:rFonts w:eastAsia="Times New Roman"/>
          <w:color w:val="0B0C0C"/>
          <w:sz w:val="29"/>
          <w:szCs w:val="29"/>
          <w:lang w:eastAsia="en-GB"/>
        </w:rPr>
        <w:t>enabling universities to offer up to 10,000 extra training places on pre-registration healthcare programmes</w:t>
      </w:r>
    </w:p>
    <w:p w:rsidR="00F12947" w:rsidRPr="00F12947" w:rsidRDefault="00F12947" w:rsidP="00F12947">
      <w:pPr>
        <w:numPr>
          <w:ilvl w:val="0"/>
          <w:numId w:val="11"/>
        </w:numPr>
        <w:shd w:val="clear" w:color="auto" w:fill="FFFFFF"/>
        <w:spacing w:before="0" w:after="75" w:line="240" w:lineRule="auto"/>
        <w:ind w:left="300"/>
        <w:rPr>
          <w:rFonts w:eastAsia="Times New Roman"/>
          <w:color w:val="0B0C0C"/>
          <w:sz w:val="29"/>
          <w:szCs w:val="29"/>
          <w:lang w:eastAsia="en-GB"/>
        </w:rPr>
      </w:pPr>
      <w:r w:rsidRPr="00F12947">
        <w:rPr>
          <w:rFonts w:eastAsia="Times New Roman"/>
          <w:color w:val="0B0C0C"/>
          <w:sz w:val="29"/>
          <w:szCs w:val="29"/>
          <w:lang w:eastAsia="en-GB"/>
        </w:rPr>
        <w:t>offering students around 25% more upfront financial support while studying - for example, a single student on a 3-year programme would receive approximately £2,000 more each year on a student loan compared to an NHS bursary</w:t>
      </w:r>
    </w:p>
    <w:p w:rsidR="00F12947" w:rsidRPr="00F12947" w:rsidRDefault="00F12947" w:rsidP="00F12947">
      <w:pPr>
        <w:numPr>
          <w:ilvl w:val="0"/>
          <w:numId w:val="11"/>
        </w:numPr>
        <w:shd w:val="clear" w:color="auto" w:fill="FFFFFF"/>
        <w:spacing w:before="0" w:after="75" w:line="240" w:lineRule="auto"/>
        <w:ind w:left="300"/>
        <w:rPr>
          <w:rFonts w:eastAsia="Times New Roman"/>
          <w:color w:val="0B0C0C"/>
          <w:sz w:val="29"/>
          <w:szCs w:val="29"/>
          <w:lang w:eastAsia="en-GB"/>
        </w:rPr>
      </w:pPr>
      <w:r w:rsidRPr="00F12947">
        <w:rPr>
          <w:rFonts w:eastAsia="Times New Roman"/>
          <w:color w:val="0B0C0C"/>
          <w:sz w:val="29"/>
          <w:szCs w:val="29"/>
          <w:lang w:eastAsia="en-GB"/>
        </w:rPr>
        <w:t>improving access to pre-registration undergraduate study for those from disadvantaged backgrounds</w:t>
      </w:r>
    </w:p>
    <w:p w:rsidR="00F12947" w:rsidRPr="00F12947" w:rsidRDefault="00F12947" w:rsidP="00F12947">
      <w:pPr>
        <w:numPr>
          <w:ilvl w:val="0"/>
          <w:numId w:val="11"/>
        </w:numPr>
        <w:shd w:val="clear" w:color="auto" w:fill="FFFFFF"/>
        <w:spacing w:before="0" w:after="75" w:line="240" w:lineRule="auto"/>
        <w:ind w:left="300"/>
        <w:rPr>
          <w:rFonts w:eastAsia="Times New Roman"/>
          <w:color w:val="0B0C0C"/>
          <w:sz w:val="29"/>
          <w:szCs w:val="29"/>
          <w:lang w:eastAsia="en-GB"/>
        </w:rPr>
      </w:pPr>
      <w:r w:rsidRPr="00F12947">
        <w:rPr>
          <w:rFonts w:eastAsia="Times New Roman"/>
          <w:color w:val="0B0C0C"/>
          <w:sz w:val="29"/>
          <w:szCs w:val="29"/>
          <w:lang w:eastAsia="en-GB"/>
        </w:rPr>
        <w:t>giving students with an existing qualification the chance to get funding for a second degree</w:t>
      </w:r>
    </w:p>
    <w:p w:rsidR="00DE3597" w:rsidRPr="002A237B" w:rsidRDefault="00DE3597" w:rsidP="002A237B"/>
    <w:sectPr w:rsidR="00DE3597" w:rsidRPr="002A237B" w:rsidSect="00C430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15E78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964D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D2C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FE02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2034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02C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1093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26A5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CCD1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502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BB67C5"/>
    <w:multiLevelType w:val="hybridMultilevel"/>
    <w:tmpl w:val="6204C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815AD"/>
    <w:multiLevelType w:val="hybridMultilevel"/>
    <w:tmpl w:val="862CE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75FE8"/>
    <w:multiLevelType w:val="multilevel"/>
    <w:tmpl w:val="2F089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597"/>
    <w:rsid w:val="000661CE"/>
    <w:rsid w:val="00074B28"/>
    <w:rsid w:val="000A395C"/>
    <w:rsid w:val="00135364"/>
    <w:rsid w:val="0017354B"/>
    <w:rsid w:val="001C2F45"/>
    <w:rsid w:val="00273123"/>
    <w:rsid w:val="002A237B"/>
    <w:rsid w:val="00330467"/>
    <w:rsid w:val="003400F1"/>
    <w:rsid w:val="00416AA0"/>
    <w:rsid w:val="004D395F"/>
    <w:rsid w:val="0056264E"/>
    <w:rsid w:val="005B0D14"/>
    <w:rsid w:val="005C161B"/>
    <w:rsid w:val="006422C8"/>
    <w:rsid w:val="006F163E"/>
    <w:rsid w:val="00873D7B"/>
    <w:rsid w:val="00880119"/>
    <w:rsid w:val="00890E90"/>
    <w:rsid w:val="0091059B"/>
    <w:rsid w:val="00930117"/>
    <w:rsid w:val="00964FC5"/>
    <w:rsid w:val="00A36CF5"/>
    <w:rsid w:val="00A8228B"/>
    <w:rsid w:val="00AD1B4C"/>
    <w:rsid w:val="00AD3173"/>
    <w:rsid w:val="00B23E4E"/>
    <w:rsid w:val="00B3772F"/>
    <w:rsid w:val="00B73992"/>
    <w:rsid w:val="00B7564E"/>
    <w:rsid w:val="00BF7C01"/>
    <w:rsid w:val="00C221EE"/>
    <w:rsid w:val="00C43089"/>
    <w:rsid w:val="00CA19CD"/>
    <w:rsid w:val="00D00D33"/>
    <w:rsid w:val="00DE3597"/>
    <w:rsid w:val="00E057DF"/>
    <w:rsid w:val="00E209F2"/>
    <w:rsid w:val="00EB66B1"/>
    <w:rsid w:val="00F12947"/>
    <w:rsid w:val="00F367F1"/>
    <w:rsid w:val="00F4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8E73ED-29E5-4559-BE9C-65D93619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64E"/>
    <w:pPr>
      <w:spacing w:before="120" w:after="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B66B1"/>
    <w:pPr>
      <w:keepNext/>
      <w:keepLines/>
      <w:outlineLvl w:val="0"/>
    </w:pPr>
    <w:rPr>
      <w:rFonts w:eastAsiaTheme="majorEastAsia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B66B1"/>
    <w:pPr>
      <w:keepNext/>
      <w:keepLines/>
      <w:spacing w:before="240" w:after="120"/>
      <w:outlineLvl w:val="1"/>
    </w:pPr>
    <w:rPr>
      <w:rFonts w:eastAsiaTheme="majorEastAsia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B66B1"/>
    <w:pPr>
      <w:keepNext/>
      <w:keepLines/>
      <w:spacing w:before="240" w:after="120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B66B1"/>
    <w:pPr>
      <w:keepNext/>
      <w:keepLines/>
      <w:spacing w:before="240" w:after="120"/>
      <w:outlineLvl w:val="3"/>
    </w:pPr>
    <w:rPr>
      <w:rFonts w:eastAsiaTheme="majorEastAsia"/>
      <w:b/>
      <w:bCs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273123"/>
    <w:pPr>
      <w:keepNext/>
      <w:keepLines/>
      <w:spacing w:before="240" w:after="120"/>
      <w:outlineLvl w:val="4"/>
    </w:pPr>
    <w:rPr>
      <w:rFonts w:eastAsiaTheme="majorEastAsia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F163E"/>
    <w:pPr>
      <w:keepNext/>
      <w:keepLines/>
      <w:spacing w:before="240" w:after="120"/>
      <w:outlineLvl w:val="5"/>
    </w:pPr>
    <w:rPr>
      <w:rFonts w:eastAsiaTheme="majorEastAsia"/>
      <w:b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F163E"/>
    <w:pPr>
      <w:keepNext/>
      <w:keepLines/>
      <w:spacing w:before="240" w:after="120"/>
      <w:outlineLvl w:val="6"/>
    </w:pPr>
    <w:rPr>
      <w:rFonts w:eastAsiaTheme="majorEastAsia" w:cstheme="majorBidi"/>
      <w:b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F163E"/>
    <w:pPr>
      <w:keepNext/>
      <w:keepLines/>
      <w:spacing w:before="240" w:after="12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F163E"/>
    <w:pPr>
      <w:keepNext/>
      <w:keepLines/>
      <w:spacing w:before="240" w:after="120"/>
      <w:outlineLvl w:val="8"/>
    </w:pPr>
    <w:rPr>
      <w:rFonts w:eastAsiaTheme="majorEastAsia" w:cstheme="majorBid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">
    <w:name w:val="Subheading"/>
    <w:basedOn w:val="Normal"/>
    <w:next w:val="Normal"/>
    <w:link w:val="SubheadingChar"/>
    <w:rsid w:val="00E209F2"/>
    <w:pPr>
      <w:keepNext/>
    </w:pPr>
    <w:rPr>
      <w:b/>
    </w:rPr>
  </w:style>
  <w:style w:type="character" w:customStyle="1" w:styleId="SubheadingChar">
    <w:name w:val="Subheading Char"/>
    <w:basedOn w:val="DefaultParagraphFont"/>
    <w:link w:val="Subheading"/>
    <w:rsid w:val="00E209F2"/>
    <w:rPr>
      <w:rFonts w:ascii="Arial" w:hAnsi="Arial" w:cs="Arial"/>
      <w:b/>
      <w:sz w:val="28"/>
    </w:rPr>
  </w:style>
  <w:style w:type="paragraph" w:styleId="Caption">
    <w:name w:val="caption"/>
    <w:basedOn w:val="Normal"/>
    <w:next w:val="Normal"/>
    <w:uiPriority w:val="35"/>
    <w:unhideWhenUsed/>
    <w:qFormat/>
    <w:rsid w:val="000A395C"/>
    <w:pPr>
      <w:spacing w:line="240" w:lineRule="auto"/>
    </w:pPr>
    <w:rPr>
      <w:b/>
      <w:bCs/>
      <w:szCs w:val="1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5B0D14"/>
    <w:pPr>
      <w:keepNext/>
      <w:pBdr>
        <w:bottom w:val="single" w:sz="8" w:space="4" w:color="auto"/>
      </w:pBdr>
      <w:spacing w:before="240" w:after="120" w:line="240" w:lineRule="auto"/>
      <w:contextualSpacing/>
      <w:outlineLvl w:val="0"/>
    </w:pPr>
    <w:rPr>
      <w:rFonts w:eastAsiaTheme="majorEastAsia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B0D14"/>
    <w:rPr>
      <w:rFonts w:eastAsiaTheme="majorEastAsia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EB66B1"/>
    <w:pPr>
      <w:keepNext/>
      <w:numPr>
        <w:ilvl w:val="1"/>
      </w:numPr>
    </w:pPr>
    <w:rPr>
      <w:rFonts w:eastAsiaTheme="majorEastAsia"/>
      <w:iCs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6B1"/>
    <w:rPr>
      <w:rFonts w:ascii="Arial" w:eastAsiaTheme="majorEastAsia" w:hAnsi="Arial" w:cs="Arial"/>
      <w:iCs/>
      <w:spacing w:val="15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B66B1"/>
    <w:rPr>
      <w:rFonts w:ascii="Arial" w:eastAsiaTheme="majorEastAsia" w:hAnsi="Arial" w:cs="Arial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B66B1"/>
    <w:rPr>
      <w:rFonts w:ascii="Arial" w:eastAsiaTheme="majorEastAsia" w:hAnsi="Arial" w:cs="Arial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66B1"/>
    <w:rPr>
      <w:rFonts w:ascii="Arial" w:eastAsiaTheme="majorEastAsia" w:hAnsi="Arial" w:cs="Arial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B66B1"/>
    <w:rPr>
      <w:rFonts w:ascii="Arial" w:eastAsiaTheme="majorEastAsia" w:hAnsi="Arial" w:cs="Arial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73123"/>
    <w:rPr>
      <w:rFonts w:ascii="Arial" w:eastAsiaTheme="majorEastAsia" w:hAnsi="Arial" w:cs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6F163E"/>
    <w:rPr>
      <w:rFonts w:ascii="Arial" w:eastAsiaTheme="majorEastAsia" w:hAnsi="Arial" w:cs="Arial"/>
      <w:b/>
      <w:iCs/>
      <w:sz w:val="24"/>
    </w:rPr>
  </w:style>
  <w:style w:type="paragraph" w:styleId="Quote">
    <w:name w:val="Quote"/>
    <w:basedOn w:val="Normal"/>
    <w:next w:val="Normal"/>
    <w:link w:val="QuoteChar1"/>
    <w:uiPriority w:val="29"/>
    <w:qFormat/>
    <w:rsid w:val="00AD1B4C"/>
    <w:pPr>
      <w:ind w:left="794" w:right="794"/>
    </w:pPr>
    <w:rPr>
      <w:i/>
      <w:iCs/>
    </w:rPr>
  </w:style>
  <w:style w:type="character" w:customStyle="1" w:styleId="QuoteChar">
    <w:name w:val="Quote Char"/>
    <w:basedOn w:val="DefaultParagraphFont"/>
    <w:uiPriority w:val="29"/>
    <w:rsid w:val="00E209F2"/>
    <w:rPr>
      <w:rFonts w:ascii="Arial" w:hAnsi="Arial" w:cs="Arial"/>
      <w:i/>
      <w:iCs/>
      <w:color w:val="000000" w:themeColor="text1"/>
      <w:sz w:val="28"/>
    </w:rPr>
  </w:style>
  <w:style w:type="character" w:customStyle="1" w:styleId="QuoteChar1">
    <w:name w:val="Quote Char1"/>
    <w:basedOn w:val="DefaultParagraphFont"/>
    <w:link w:val="Quote"/>
    <w:uiPriority w:val="29"/>
    <w:rsid w:val="00AD1B4C"/>
    <w:rPr>
      <w:i/>
      <w:iCs/>
    </w:rPr>
  </w:style>
  <w:style w:type="paragraph" w:styleId="ListBullet">
    <w:name w:val="List Bullet"/>
    <w:basedOn w:val="Normal"/>
    <w:uiPriority w:val="99"/>
    <w:semiHidden/>
    <w:unhideWhenUsed/>
    <w:rsid w:val="00E209F2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E209F2"/>
    <w:pPr>
      <w:numPr>
        <w:numId w:val="2"/>
      </w:numPr>
      <w:contextualSpacing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209F2"/>
  </w:style>
  <w:style w:type="character" w:styleId="IntenseEmphasis">
    <w:name w:val="Intense Emphasis"/>
    <w:basedOn w:val="DefaultParagraphFont"/>
    <w:uiPriority w:val="21"/>
    <w:qFormat/>
    <w:rsid w:val="00416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F4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F45"/>
    <w:rPr>
      <w:rFonts w:ascii="Arial" w:hAnsi="Arial" w:cs="Arial"/>
      <w:b/>
      <w:bCs/>
      <w:i/>
      <w:iCs/>
      <w:sz w:val="24"/>
    </w:rPr>
  </w:style>
  <w:style w:type="character" w:styleId="SubtleReference">
    <w:name w:val="Subtle Reference"/>
    <w:basedOn w:val="DefaultParagraphFont"/>
    <w:uiPriority w:val="31"/>
    <w:qFormat/>
    <w:rsid w:val="00B7564E"/>
    <w:rPr>
      <w:smallCaps/>
      <w:color w:val="auto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6F163E"/>
    <w:rPr>
      <w:rFonts w:ascii="Arial" w:eastAsiaTheme="majorEastAsia" w:hAnsi="Arial" w:cstheme="majorBidi"/>
      <w:b/>
      <w:i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6F163E"/>
    <w:rPr>
      <w:rFonts w:ascii="Arial" w:eastAsiaTheme="majorEastAsia" w:hAnsi="Arial" w:cstheme="majorBidi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F163E"/>
    <w:rPr>
      <w:rFonts w:ascii="Arial" w:eastAsiaTheme="majorEastAsia" w:hAnsi="Arial" w:cstheme="majorBidi"/>
      <w:i/>
      <w:iCs/>
      <w:sz w:val="24"/>
      <w:szCs w:val="20"/>
    </w:rPr>
  </w:style>
  <w:style w:type="character" w:styleId="IntenseReference">
    <w:name w:val="Intense Reference"/>
    <w:basedOn w:val="DefaultParagraphFont"/>
    <w:uiPriority w:val="32"/>
    <w:qFormat/>
    <w:rsid w:val="00AD1B4C"/>
    <w:rPr>
      <w:b/>
      <w:bCs/>
      <w:smallCaps/>
      <w:color w:val="auto"/>
      <w:spacing w:val="5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237B"/>
    <w:pPr>
      <w:spacing w:before="480"/>
      <w:outlineLvl w:val="9"/>
    </w:pPr>
    <w:rPr>
      <w:rFonts w:cstheme="majorBidi"/>
      <w:sz w:val="28"/>
    </w:rPr>
  </w:style>
  <w:style w:type="paragraph" w:styleId="BlockText">
    <w:name w:val="Block Text"/>
    <w:basedOn w:val="Normal"/>
    <w:uiPriority w:val="99"/>
    <w:semiHidden/>
    <w:unhideWhenUsed/>
    <w:rsid w:val="00B23E4E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eastAsiaTheme="minorEastAsia" w:cstheme="minorBidi"/>
      <w:i/>
      <w:iCs/>
    </w:rPr>
  </w:style>
  <w:style w:type="character" w:styleId="PlaceholderText">
    <w:name w:val="Placeholder Text"/>
    <w:basedOn w:val="DefaultParagraphFont"/>
    <w:uiPriority w:val="99"/>
    <w:semiHidden/>
    <w:rsid w:val="00AD3173"/>
    <w:rPr>
      <w:color w:val="auto"/>
    </w:rPr>
  </w:style>
  <w:style w:type="paragraph" w:styleId="TOAHeading">
    <w:name w:val="toa heading"/>
    <w:basedOn w:val="Normal"/>
    <w:next w:val="Normal"/>
    <w:uiPriority w:val="99"/>
    <w:semiHidden/>
    <w:unhideWhenUsed/>
    <w:rsid w:val="00BF7C01"/>
    <w:rPr>
      <w:rFonts w:eastAsiaTheme="majorEastAsia" w:cstheme="majorBidi"/>
      <w:b/>
      <w:bCs/>
      <w:sz w:val="2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30467"/>
    <w:pPr>
      <w:spacing w:before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30467"/>
    <w:rPr>
      <w:rFonts w:ascii="Consolas" w:hAnsi="Consolas"/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90E90"/>
    <w:pPr>
      <w:spacing w:after="120"/>
    </w:pPr>
    <w:rPr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90E90"/>
    <w:rPr>
      <w:sz w:val="20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890E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90E90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90E90"/>
    <w:pPr>
      <w:spacing w:after="32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90E90"/>
  </w:style>
  <w:style w:type="paragraph" w:styleId="BodyTextIndent3">
    <w:name w:val="Body Text Indent 3"/>
    <w:basedOn w:val="Normal"/>
    <w:link w:val="BodyTextIndent3Char"/>
    <w:uiPriority w:val="99"/>
    <w:unhideWhenUsed/>
    <w:rsid w:val="00D00D33"/>
    <w:pPr>
      <w:spacing w:after="120"/>
      <w:ind w:left="283"/>
    </w:pPr>
    <w:rPr>
      <w:sz w:val="20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00D33"/>
    <w:rPr>
      <w:sz w:val="20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3772F"/>
    <w:pPr>
      <w:spacing w:before="0" w:line="240" w:lineRule="auto"/>
    </w:pPr>
    <w:rPr>
      <w:rFonts w:cs="Tahoma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3772F"/>
    <w:rPr>
      <w:rFonts w:cs="Tahoma"/>
      <w:szCs w:val="16"/>
    </w:rPr>
  </w:style>
  <w:style w:type="paragraph" w:styleId="EndnoteText">
    <w:name w:val="endnote text"/>
    <w:basedOn w:val="Normal"/>
    <w:link w:val="EndnoteTextChar"/>
    <w:uiPriority w:val="99"/>
    <w:unhideWhenUsed/>
    <w:rsid w:val="00B3772F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3772F"/>
    <w:rPr>
      <w:szCs w:val="20"/>
    </w:rPr>
  </w:style>
  <w:style w:type="character" w:styleId="Emphasis">
    <w:name w:val="Emphasis"/>
    <w:basedOn w:val="DefaultParagraphFont"/>
    <w:uiPriority w:val="20"/>
    <w:qFormat/>
    <w:rsid w:val="00B3772F"/>
    <w:rPr>
      <w:i/>
      <w:iCs/>
    </w:rPr>
  </w:style>
  <w:style w:type="paragraph" w:styleId="EnvelopeReturn">
    <w:name w:val="envelope return"/>
    <w:basedOn w:val="Normal"/>
    <w:uiPriority w:val="99"/>
    <w:semiHidden/>
    <w:unhideWhenUsed/>
    <w:rsid w:val="00B3772F"/>
    <w:pPr>
      <w:spacing w:before="0" w:line="240" w:lineRule="auto"/>
    </w:pPr>
    <w:rPr>
      <w:rFonts w:eastAsiaTheme="majorEastAsia" w:cstheme="majorBidi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400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134" w:hanging="1134"/>
    </w:pPr>
    <w:rPr>
      <w:rFonts w:eastAsiaTheme="majorEastAsia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400F1"/>
    <w:rPr>
      <w:rFonts w:eastAsiaTheme="majorEastAsia" w:cstheme="majorBidi"/>
      <w:shd w:val="pct20" w:color="auto" w:fill="auto"/>
    </w:rPr>
  </w:style>
  <w:style w:type="paragraph" w:styleId="NoSpacing">
    <w:name w:val="No Spacing"/>
    <w:uiPriority w:val="1"/>
    <w:qFormat/>
    <w:rsid w:val="003400F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30117"/>
    <w:rPr>
      <w:rFonts w:cs="Times New Roman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73D7B"/>
    <w:pPr>
      <w:spacing w:before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73D7B"/>
    <w:rPr>
      <w:rFonts w:eastAsiaTheme="majorEastAsia" w:cstheme="majorBidi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1294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5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6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uk/student-finance/overvi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Driffield</dc:creator>
  <cp:keywords/>
  <dc:description/>
  <cp:lastModifiedBy>Mandy Driffield</cp:lastModifiedBy>
  <cp:revision>6</cp:revision>
  <dcterms:created xsi:type="dcterms:W3CDTF">2018-11-21T14:28:00Z</dcterms:created>
  <dcterms:modified xsi:type="dcterms:W3CDTF">2018-12-03T15:18:00Z</dcterms:modified>
</cp:coreProperties>
</file>