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675" w:rsidRDefault="00E97675" w:rsidP="00E976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E97675">
        <w:rPr>
          <w:b/>
          <w:sz w:val="28"/>
          <w:szCs w:val="28"/>
        </w:rPr>
        <w:drawing>
          <wp:inline distT="0" distB="0" distL="0" distR="0">
            <wp:extent cx="1143000" cy="1552575"/>
            <wp:effectExtent l="19050" t="0" r="0" b="0"/>
            <wp:docPr id="2" name="Picture 1" descr="C:\Users\erer\Documents\Grace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er\Documents\Grace 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7675" w:rsidRDefault="00E97675" w:rsidP="00E976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OUTCOMES OF CERVICAL CANCER SCREENING AMONG HIV WOMEN IN JOS, NORTH CENTRAL, NIGERIA</w:t>
      </w:r>
    </w:p>
    <w:p w:rsidR="00AB1251" w:rsidRDefault="00E97675" w:rsidP="00AB1251">
      <w:pPr>
        <w:jc w:val="center"/>
        <w:rPr>
          <w:rFonts w:ascii="Times New Roman" w:hAnsi="Times New Roman" w:cs="Times New Roman"/>
          <w:sz w:val="28"/>
          <w:szCs w:val="28"/>
        </w:rPr>
      </w:pPr>
      <w:r w:rsidRPr="00AB1251">
        <w:rPr>
          <w:rFonts w:ascii="Times New Roman" w:hAnsi="Times New Roman" w:cs="Times New Roman"/>
          <w:sz w:val="28"/>
          <w:szCs w:val="28"/>
        </w:rPr>
        <w:t>Grace O. Daniel</w:t>
      </w:r>
    </w:p>
    <w:p w:rsidR="00E97675" w:rsidRPr="00AB1251" w:rsidRDefault="00E97675" w:rsidP="00AB125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Department of Nursing Science, Faculty of Medical Sciences, University of Jos</w:t>
      </w:r>
      <w:r w:rsidR="007957A8">
        <w:rPr>
          <w:rFonts w:ascii="Times New Roman" w:hAnsi="Times New Roman" w:cs="Times New Roman"/>
          <w:sz w:val="24"/>
          <w:szCs w:val="24"/>
        </w:rPr>
        <w:t>, Plateau State, Nigeria</w:t>
      </w:r>
    </w:p>
    <w:p w:rsidR="00E97675" w:rsidRPr="0033006B" w:rsidRDefault="00E97675" w:rsidP="00E976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ABSTRACT</w:t>
      </w:r>
    </w:p>
    <w:p w:rsidR="00E97675" w:rsidRPr="009A0E60" w:rsidRDefault="00B345DB" w:rsidP="00E9767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BA62B5">
        <w:rPr>
          <w:rFonts w:ascii="Times New Roman" w:hAnsi="Times New Roman" w:cs="Times New Roman"/>
          <w:sz w:val="24"/>
          <w:szCs w:val="24"/>
        </w:rPr>
        <w:t>he high burden of both HIV and cervical cancer in</w:t>
      </w:r>
      <w:r w:rsidR="00825E1F">
        <w:rPr>
          <w:rFonts w:ascii="Times New Roman" w:hAnsi="Times New Roman" w:cs="Times New Roman"/>
          <w:sz w:val="24"/>
          <w:szCs w:val="24"/>
        </w:rPr>
        <w:t xml:space="preserve"> countries like Nigeria necessitates the need for early detection. </w:t>
      </w:r>
      <w:r w:rsidR="00E97675">
        <w:rPr>
          <w:rFonts w:ascii="Times New Roman" w:eastAsia="HelveticaNeueLTStd-Cn" w:hAnsi="Times New Roman" w:cs="Times New Roman"/>
          <w:sz w:val="24"/>
          <w:szCs w:val="24"/>
        </w:rPr>
        <w:t xml:space="preserve">Pap smear is an effective screening tool for the early detection of precancerous cervical lesions and other cervical abnormalities. Women with HIV have a higher incidence of abnormal cervical cytology as such screening </w:t>
      </w:r>
      <w:r w:rsidR="00BA62B5">
        <w:rPr>
          <w:rFonts w:ascii="Times New Roman" w:eastAsia="HelveticaNeueLTStd-Cn" w:hAnsi="Times New Roman" w:cs="Times New Roman"/>
          <w:sz w:val="24"/>
          <w:szCs w:val="24"/>
        </w:rPr>
        <w:t>guidelines recommends yearly screening rather than 3 yearly.</w:t>
      </w:r>
      <w:r w:rsidR="009A0E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B1251">
        <w:rPr>
          <w:rFonts w:ascii="Times New Roman" w:hAnsi="Times New Roman" w:cs="Times New Roman"/>
          <w:color w:val="000000"/>
          <w:sz w:val="24"/>
          <w:szCs w:val="24"/>
        </w:rPr>
        <w:t xml:space="preserve">The study aimed at </w:t>
      </w:r>
      <w:r w:rsidR="00AB1251">
        <w:rPr>
          <w:rFonts w:ascii="Times New Roman" w:hAnsi="Times New Roman" w:cs="Times New Roman"/>
          <w:sz w:val="24"/>
          <w:szCs w:val="24"/>
        </w:rPr>
        <w:t>determining</w:t>
      </w:r>
      <w:r w:rsidR="00E97675" w:rsidRPr="0033006B">
        <w:rPr>
          <w:rFonts w:ascii="Times New Roman" w:hAnsi="Times New Roman" w:cs="Times New Roman"/>
          <w:sz w:val="24"/>
          <w:szCs w:val="24"/>
        </w:rPr>
        <w:t xml:space="preserve"> th</w:t>
      </w:r>
      <w:r w:rsidR="00E97675">
        <w:rPr>
          <w:rFonts w:ascii="Times New Roman" w:hAnsi="Times New Roman" w:cs="Times New Roman"/>
          <w:sz w:val="24"/>
          <w:szCs w:val="24"/>
        </w:rPr>
        <w:t xml:space="preserve">e </w:t>
      </w:r>
      <w:r w:rsidR="005B649C">
        <w:rPr>
          <w:rFonts w:ascii="Times New Roman" w:hAnsi="Times New Roman" w:cs="Times New Roman"/>
          <w:sz w:val="24"/>
          <w:szCs w:val="24"/>
        </w:rPr>
        <w:t xml:space="preserve">outcome of cervical cancer screening </w:t>
      </w:r>
      <w:r w:rsidR="00E97675" w:rsidRPr="0033006B">
        <w:rPr>
          <w:rFonts w:ascii="Times New Roman" w:hAnsi="Times New Roman" w:cs="Times New Roman"/>
          <w:sz w:val="24"/>
          <w:szCs w:val="24"/>
        </w:rPr>
        <w:t>among HIV positive women in Jos</w:t>
      </w:r>
      <w:r w:rsidR="009A0E6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E97675" w:rsidRPr="0033006B">
        <w:rPr>
          <w:rFonts w:ascii="Times New Roman" w:hAnsi="Times New Roman" w:cs="Times New Roman"/>
          <w:sz w:val="24"/>
          <w:szCs w:val="24"/>
        </w:rPr>
        <w:t>A descriptive cross-sectional design was employed</w:t>
      </w:r>
      <w:r w:rsidR="009A0E60">
        <w:rPr>
          <w:rFonts w:ascii="Times New Roman" w:hAnsi="Times New Roman" w:cs="Times New Roman"/>
          <w:sz w:val="24"/>
          <w:szCs w:val="24"/>
        </w:rPr>
        <w:t xml:space="preserve"> for the study. </w:t>
      </w:r>
      <w:r w:rsidR="00E97675" w:rsidRPr="0033006B">
        <w:rPr>
          <w:rFonts w:ascii="Times New Roman" w:hAnsi="Times New Roman" w:cs="Times New Roman"/>
          <w:sz w:val="24"/>
          <w:szCs w:val="24"/>
        </w:rPr>
        <w:t xml:space="preserve">326 HIV positive (18 years and above) women </w:t>
      </w:r>
      <w:r w:rsidR="009A0E60">
        <w:rPr>
          <w:rFonts w:ascii="Times New Roman" w:hAnsi="Times New Roman" w:cs="Times New Roman"/>
          <w:sz w:val="24"/>
          <w:szCs w:val="24"/>
        </w:rPr>
        <w:t xml:space="preserve">participated in the study. </w:t>
      </w:r>
      <w:r w:rsidR="00E97675" w:rsidRPr="0033006B">
        <w:rPr>
          <w:rFonts w:ascii="Times New Roman" w:hAnsi="Times New Roman" w:cs="Times New Roman"/>
          <w:sz w:val="24"/>
          <w:szCs w:val="24"/>
        </w:rPr>
        <w:t xml:space="preserve">A multivariate logistic regression analysis was used to determine predictors of precancerous cervical lesions. </w:t>
      </w:r>
      <w:r w:rsidR="009A0E60">
        <w:rPr>
          <w:rFonts w:ascii="Times New Roman" w:hAnsi="Times New Roman" w:cs="Times New Roman"/>
          <w:sz w:val="24"/>
          <w:szCs w:val="24"/>
        </w:rPr>
        <w:t xml:space="preserve">Majority </w:t>
      </w:r>
      <w:r w:rsidR="005B649C">
        <w:rPr>
          <w:rFonts w:ascii="Times New Roman" w:hAnsi="Times New Roman" w:cs="Times New Roman"/>
          <w:sz w:val="24"/>
          <w:szCs w:val="24"/>
        </w:rPr>
        <w:t>263(80.6%) of the women had never done a pap smear before. 33(10.1%) had acute inflammation on the cervix; 3(0.9%) had acute inflammation with changes</w:t>
      </w:r>
      <w:r w:rsidR="009A0E60">
        <w:rPr>
          <w:rFonts w:ascii="Times New Roman" w:hAnsi="Times New Roman" w:cs="Times New Roman"/>
          <w:sz w:val="24"/>
          <w:szCs w:val="24"/>
        </w:rPr>
        <w:t>; fungus was seen in 1(0.3%) and acute inflammation and fungus was seen in 1(0.3%).</w:t>
      </w:r>
      <w:r w:rsidR="005B649C">
        <w:rPr>
          <w:rFonts w:ascii="Times New Roman" w:hAnsi="Times New Roman" w:cs="Times New Roman"/>
          <w:sz w:val="24"/>
          <w:szCs w:val="24"/>
        </w:rPr>
        <w:t xml:space="preserve"> </w:t>
      </w:r>
      <w:r w:rsidR="00E97675">
        <w:rPr>
          <w:rFonts w:ascii="Times New Roman" w:hAnsi="Times New Roman" w:cs="Times New Roman"/>
          <w:sz w:val="24"/>
          <w:szCs w:val="24"/>
        </w:rPr>
        <w:t>P</w:t>
      </w:r>
      <w:r w:rsidR="00E97675" w:rsidRPr="0033006B">
        <w:rPr>
          <w:rFonts w:ascii="Times New Roman" w:hAnsi="Times New Roman" w:cs="Times New Roman"/>
          <w:sz w:val="24"/>
          <w:szCs w:val="24"/>
        </w:rPr>
        <w:t>recancerous cervical lesions was present in 40(12.2%) women. 19</w:t>
      </w:r>
      <w:r w:rsidR="00E97675">
        <w:rPr>
          <w:rFonts w:ascii="Times New Roman" w:hAnsi="Times New Roman" w:cs="Times New Roman"/>
          <w:sz w:val="24"/>
          <w:szCs w:val="24"/>
        </w:rPr>
        <w:t>(</w:t>
      </w:r>
      <w:r w:rsidR="00E97675" w:rsidRPr="0033006B">
        <w:rPr>
          <w:rFonts w:ascii="Times New Roman" w:hAnsi="Times New Roman" w:cs="Times New Roman"/>
          <w:sz w:val="24"/>
          <w:szCs w:val="24"/>
        </w:rPr>
        <w:t>5.8%</w:t>
      </w:r>
      <w:r w:rsidR="00E97675">
        <w:rPr>
          <w:rFonts w:ascii="Times New Roman" w:hAnsi="Times New Roman" w:cs="Times New Roman"/>
          <w:sz w:val="24"/>
          <w:szCs w:val="24"/>
        </w:rPr>
        <w:t>)</w:t>
      </w:r>
      <w:r w:rsidR="00E97675" w:rsidRPr="0033006B">
        <w:rPr>
          <w:rFonts w:ascii="Times New Roman" w:hAnsi="Times New Roman" w:cs="Times New Roman"/>
          <w:sz w:val="24"/>
          <w:szCs w:val="24"/>
        </w:rPr>
        <w:t xml:space="preserve"> ha</w:t>
      </w:r>
      <w:r w:rsidR="00E97675">
        <w:rPr>
          <w:rFonts w:ascii="Times New Roman" w:hAnsi="Times New Roman" w:cs="Times New Roman"/>
          <w:sz w:val="24"/>
          <w:szCs w:val="24"/>
        </w:rPr>
        <w:t>d</w:t>
      </w:r>
      <w:r w:rsidR="00E97675" w:rsidRPr="0033006B">
        <w:rPr>
          <w:rFonts w:ascii="Times New Roman" w:hAnsi="Times New Roman" w:cs="Times New Roman"/>
          <w:sz w:val="24"/>
          <w:szCs w:val="24"/>
        </w:rPr>
        <w:t xml:space="preserve"> low grade squamous intraepithelial lesions</w:t>
      </w:r>
      <w:r w:rsidR="00E97675">
        <w:rPr>
          <w:rFonts w:ascii="Times New Roman" w:hAnsi="Times New Roman" w:cs="Times New Roman"/>
          <w:sz w:val="24"/>
          <w:szCs w:val="24"/>
        </w:rPr>
        <w:t xml:space="preserve"> </w:t>
      </w:r>
      <w:r w:rsidR="005B649C">
        <w:rPr>
          <w:rFonts w:ascii="Times New Roman" w:hAnsi="Times New Roman" w:cs="Times New Roman"/>
          <w:sz w:val="24"/>
          <w:szCs w:val="24"/>
        </w:rPr>
        <w:t>(LSIL);</w:t>
      </w:r>
      <w:r w:rsidR="00E97675" w:rsidRPr="0033006B">
        <w:rPr>
          <w:rFonts w:ascii="Times New Roman" w:hAnsi="Times New Roman" w:cs="Times New Roman"/>
          <w:sz w:val="24"/>
          <w:szCs w:val="24"/>
        </w:rPr>
        <w:t xml:space="preserve"> 13</w:t>
      </w:r>
      <w:r w:rsidR="00E97675">
        <w:rPr>
          <w:rFonts w:ascii="Times New Roman" w:hAnsi="Times New Roman" w:cs="Times New Roman"/>
          <w:sz w:val="24"/>
          <w:szCs w:val="24"/>
        </w:rPr>
        <w:t>(</w:t>
      </w:r>
      <w:r w:rsidR="00E97675" w:rsidRPr="0033006B">
        <w:rPr>
          <w:rFonts w:ascii="Times New Roman" w:hAnsi="Times New Roman" w:cs="Times New Roman"/>
          <w:sz w:val="24"/>
          <w:szCs w:val="24"/>
        </w:rPr>
        <w:t>4.0%</w:t>
      </w:r>
      <w:r w:rsidR="00E97675">
        <w:rPr>
          <w:rFonts w:ascii="Times New Roman" w:hAnsi="Times New Roman" w:cs="Times New Roman"/>
          <w:sz w:val="24"/>
          <w:szCs w:val="24"/>
        </w:rPr>
        <w:t>)</w:t>
      </w:r>
      <w:r w:rsidR="00E97675" w:rsidRPr="0033006B">
        <w:rPr>
          <w:rFonts w:ascii="Times New Roman" w:hAnsi="Times New Roman" w:cs="Times New Roman"/>
          <w:sz w:val="24"/>
          <w:szCs w:val="24"/>
        </w:rPr>
        <w:t xml:space="preserve"> had high grade squamous intraepithelial lesions</w:t>
      </w:r>
      <w:r w:rsidR="00E97675">
        <w:rPr>
          <w:rFonts w:ascii="Times New Roman" w:hAnsi="Times New Roman" w:cs="Times New Roman"/>
          <w:sz w:val="24"/>
          <w:szCs w:val="24"/>
        </w:rPr>
        <w:t xml:space="preserve"> </w:t>
      </w:r>
      <w:r w:rsidR="009A0E60">
        <w:rPr>
          <w:rFonts w:ascii="Times New Roman" w:hAnsi="Times New Roman" w:cs="Times New Roman"/>
          <w:sz w:val="24"/>
          <w:szCs w:val="24"/>
        </w:rPr>
        <w:t>(HSIL);</w:t>
      </w:r>
      <w:r w:rsidR="00E97675" w:rsidRPr="0033006B">
        <w:rPr>
          <w:rFonts w:ascii="Times New Roman" w:hAnsi="Times New Roman" w:cs="Times New Roman"/>
          <w:sz w:val="24"/>
          <w:szCs w:val="24"/>
        </w:rPr>
        <w:t xml:space="preserve"> 3</w:t>
      </w:r>
      <w:r w:rsidR="00E97675">
        <w:rPr>
          <w:rFonts w:ascii="Times New Roman" w:hAnsi="Times New Roman" w:cs="Times New Roman"/>
          <w:sz w:val="24"/>
          <w:szCs w:val="24"/>
        </w:rPr>
        <w:t>(</w:t>
      </w:r>
      <w:r w:rsidR="00E97675" w:rsidRPr="0033006B">
        <w:rPr>
          <w:rFonts w:ascii="Times New Roman" w:hAnsi="Times New Roman" w:cs="Times New Roman"/>
          <w:sz w:val="24"/>
          <w:szCs w:val="24"/>
        </w:rPr>
        <w:t>0.9%</w:t>
      </w:r>
      <w:r w:rsidR="00E97675">
        <w:rPr>
          <w:rFonts w:ascii="Times New Roman" w:hAnsi="Times New Roman" w:cs="Times New Roman"/>
          <w:sz w:val="24"/>
          <w:szCs w:val="24"/>
        </w:rPr>
        <w:t>)</w:t>
      </w:r>
      <w:r w:rsidR="00E97675" w:rsidRPr="0033006B">
        <w:rPr>
          <w:rFonts w:ascii="Times New Roman" w:hAnsi="Times New Roman" w:cs="Times New Roman"/>
          <w:sz w:val="24"/>
          <w:szCs w:val="24"/>
        </w:rPr>
        <w:t xml:space="preserve"> had high grade squamous intraepithelial lesions suspect for invasion</w:t>
      </w:r>
      <w:r w:rsidR="00E97675">
        <w:rPr>
          <w:rFonts w:ascii="Times New Roman" w:hAnsi="Times New Roman" w:cs="Times New Roman"/>
          <w:sz w:val="24"/>
          <w:szCs w:val="24"/>
        </w:rPr>
        <w:t xml:space="preserve"> </w:t>
      </w:r>
      <w:r w:rsidR="009A0E60">
        <w:rPr>
          <w:rFonts w:ascii="Times New Roman" w:hAnsi="Times New Roman" w:cs="Times New Roman"/>
          <w:sz w:val="24"/>
          <w:szCs w:val="24"/>
        </w:rPr>
        <w:t>(HSIL Susp for Inv);</w:t>
      </w:r>
      <w:r w:rsidR="00E97675" w:rsidRPr="0033006B">
        <w:rPr>
          <w:rFonts w:ascii="Times New Roman" w:hAnsi="Times New Roman" w:cs="Times New Roman"/>
          <w:sz w:val="24"/>
          <w:szCs w:val="24"/>
        </w:rPr>
        <w:t xml:space="preserve"> 4</w:t>
      </w:r>
      <w:r w:rsidR="00E97675">
        <w:rPr>
          <w:rFonts w:ascii="Times New Roman" w:hAnsi="Times New Roman" w:cs="Times New Roman"/>
          <w:sz w:val="24"/>
          <w:szCs w:val="24"/>
        </w:rPr>
        <w:t>(</w:t>
      </w:r>
      <w:r w:rsidR="00E97675" w:rsidRPr="0033006B">
        <w:rPr>
          <w:rFonts w:ascii="Times New Roman" w:hAnsi="Times New Roman" w:cs="Times New Roman"/>
          <w:sz w:val="24"/>
          <w:szCs w:val="24"/>
        </w:rPr>
        <w:t>1.2%</w:t>
      </w:r>
      <w:r w:rsidR="00E97675">
        <w:rPr>
          <w:rFonts w:ascii="Times New Roman" w:hAnsi="Times New Roman" w:cs="Times New Roman"/>
          <w:sz w:val="24"/>
          <w:szCs w:val="24"/>
        </w:rPr>
        <w:t>) had atypical squamous cells of undetermined significance (</w:t>
      </w:r>
      <w:r w:rsidR="00E97675" w:rsidRPr="0033006B">
        <w:rPr>
          <w:rFonts w:ascii="Times New Roman" w:hAnsi="Times New Roman" w:cs="Times New Roman"/>
          <w:sz w:val="24"/>
          <w:szCs w:val="24"/>
        </w:rPr>
        <w:t>ASCUS</w:t>
      </w:r>
      <w:r w:rsidR="009A0E60">
        <w:rPr>
          <w:rFonts w:ascii="Times New Roman" w:hAnsi="Times New Roman" w:cs="Times New Roman"/>
          <w:sz w:val="24"/>
          <w:szCs w:val="24"/>
        </w:rPr>
        <w:t>)</w:t>
      </w:r>
      <w:r w:rsidR="00E97675" w:rsidRPr="0033006B">
        <w:rPr>
          <w:rFonts w:ascii="Times New Roman" w:hAnsi="Times New Roman" w:cs="Times New Roman"/>
          <w:sz w:val="24"/>
          <w:szCs w:val="24"/>
        </w:rPr>
        <w:t xml:space="preserve"> while 1</w:t>
      </w:r>
      <w:r w:rsidR="00E97675">
        <w:rPr>
          <w:rFonts w:ascii="Times New Roman" w:hAnsi="Times New Roman" w:cs="Times New Roman"/>
          <w:sz w:val="24"/>
          <w:szCs w:val="24"/>
        </w:rPr>
        <w:t>(</w:t>
      </w:r>
      <w:r w:rsidR="00E97675" w:rsidRPr="0033006B">
        <w:rPr>
          <w:rFonts w:ascii="Times New Roman" w:hAnsi="Times New Roman" w:cs="Times New Roman"/>
          <w:sz w:val="24"/>
          <w:szCs w:val="24"/>
        </w:rPr>
        <w:t>0.3%</w:t>
      </w:r>
      <w:r w:rsidR="00E97675">
        <w:rPr>
          <w:rFonts w:ascii="Times New Roman" w:hAnsi="Times New Roman" w:cs="Times New Roman"/>
          <w:sz w:val="24"/>
          <w:szCs w:val="24"/>
        </w:rPr>
        <w:t>)</w:t>
      </w:r>
      <w:r w:rsidR="00E97675" w:rsidRPr="0033006B">
        <w:rPr>
          <w:rFonts w:ascii="Times New Roman" w:hAnsi="Times New Roman" w:cs="Times New Roman"/>
          <w:sz w:val="24"/>
          <w:szCs w:val="24"/>
        </w:rPr>
        <w:t xml:space="preserve"> had ASC</w:t>
      </w:r>
      <w:r w:rsidR="009A0E60">
        <w:rPr>
          <w:rFonts w:ascii="Times New Roman" w:hAnsi="Times New Roman" w:cs="Times New Roman"/>
          <w:sz w:val="24"/>
          <w:szCs w:val="24"/>
        </w:rPr>
        <w:t xml:space="preserve">US-H. Age </w:t>
      </w:r>
      <w:r w:rsidR="00E97675" w:rsidRPr="0033006B">
        <w:rPr>
          <w:rFonts w:ascii="Times New Roman" w:hAnsi="Times New Roman" w:cs="Times New Roman"/>
          <w:sz w:val="24"/>
          <w:szCs w:val="24"/>
        </w:rPr>
        <w:t>(</w:t>
      </w:r>
      <w:r w:rsidR="00E97675">
        <w:rPr>
          <w:rFonts w:ascii="Times New Roman" w:hAnsi="Times New Roman" w:cs="Times New Roman"/>
          <w:sz w:val="24"/>
          <w:szCs w:val="24"/>
        </w:rPr>
        <w:t xml:space="preserve">OR:1.7, </w:t>
      </w:r>
      <w:r w:rsidR="00E97675" w:rsidRPr="0033006B">
        <w:rPr>
          <w:rFonts w:ascii="Times New Roman" w:hAnsi="Times New Roman" w:cs="Times New Roman"/>
          <w:sz w:val="24"/>
          <w:szCs w:val="24"/>
        </w:rPr>
        <w:t>95% CI: 0.3-9.5, p&lt;0.004) and parity (</w:t>
      </w:r>
      <w:r w:rsidR="00E97675">
        <w:rPr>
          <w:rFonts w:ascii="Times New Roman" w:hAnsi="Times New Roman" w:cs="Times New Roman"/>
          <w:sz w:val="24"/>
          <w:szCs w:val="24"/>
        </w:rPr>
        <w:t xml:space="preserve">OR:3.4, </w:t>
      </w:r>
      <w:r w:rsidR="00E97675" w:rsidRPr="0033006B">
        <w:rPr>
          <w:rFonts w:ascii="Times New Roman" w:hAnsi="Times New Roman" w:cs="Times New Roman"/>
          <w:sz w:val="24"/>
          <w:szCs w:val="24"/>
        </w:rPr>
        <w:t xml:space="preserve">95%CI: 1.3-9.5, 0.043) were </w:t>
      </w:r>
      <w:r w:rsidR="00E97675">
        <w:rPr>
          <w:rFonts w:ascii="Times New Roman" w:hAnsi="Times New Roman" w:cs="Times New Roman"/>
          <w:sz w:val="24"/>
          <w:szCs w:val="24"/>
        </w:rPr>
        <w:t>independent</w:t>
      </w:r>
      <w:r w:rsidR="00E97675" w:rsidRPr="0033006B">
        <w:rPr>
          <w:rFonts w:ascii="Times New Roman" w:hAnsi="Times New Roman" w:cs="Times New Roman"/>
          <w:sz w:val="24"/>
          <w:szCs w:val="24"/>
        </w:rPr>
        <w:t xml:space="preserve"> predictors </w:t>
      </w:r>
      <w:r w:rsidR="00E97675">
        <w:rPr>
          <w:rFonts w:ascii="Times New Roman" w:hAnsi="Times New Roman" w:cs="Times New Roman"/>
          <w:sz w:val="24"/>
          <w:szCs w:val="24"/>
        </w:rPr>
        <w:t xml:space="preserve">of </w:t>
      </w:r>
      <w:r w:rsidR="00E97675" w:rsidRPr="0033006B">
        <w:rPr>
          <w:rFonts w:ascii="Times New Roman" w:hAnsi="Times New Roman" w:cs="Times New Roman"/>
          <w:sz w:val="24"/>
          <w:szCs w:val="24"/>
        </w:rPr>
        <w:t xml:space="preserve"> precancerous cervical lesions among </w:t>
      </w:r>
      <w:r w:rsidR="00E97675">
        <w:rPr>
          <w:rFonts w:ascii="Times New Roman" w:hAnsi="Times New Roman" w:cs="Times New Roman"/>
          <w:sz w:val="24"/>
          <w:szCs w:val="24"/>
        </w:rPr>
        <w:t xml:space="preserve">HIV positive </w:t>
      </w:r>
      <w:r w:rsidR="00E97675" w:rsidRPr="0033006B">
        <w:rPr>
          <w:rFonts w:ascii="Times New Roman" w:hAnsi="Times New Roman" w:cs="Times New Roman"/>
          <w:sz w:val="24"/>
          <w:szCs w:val="24"/>
        </w:rPr>
        <w:t>women.</w:t>
      </w:r>
      <w:r w:rsidR="009A0E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A0E60">
        <w:rPr>
          <w:rFonts w:ascii="Times New Roman" w:hAnsi="Times New Roman" w:cs="Times New Roman"/>
          <w:sz w:val="24"/>
          <w:szCs w:val="24"/>
        </w:rPr>
        <w:t>C</w:t>
      </w:r>
      <w:r w:rsidR="00E97675" w:rsidRPr="0033006B">
        <w:rPr>
          <w:rFonts w:ascii="Times New Roman" w:hAnsi="Times New Roman" w:cs="Times New Roman"/>
          <w:sz w:val="24"/>
          <w:szCs w:val="24"/>
        </w:rPr>
        <w:t xml:space="preserve">ervical </w:t>
      </w:r>
      <w:r w:rsidR="009A0E60">
        <w:rPr>
          <w:rFonts w:ascii="Times New Roman" w:hAnsi="Times New Roman" w:cs="Times New Roman"/>
          <w:sz w:val="24"/>
          <w:szCs w:val="24"/>
        </w:rPr>
        <w:t xml:space="preserve">abnormalities </w:t>
      </w:r>
      <w:r w:rsidR="00E97675">
        <w:rPr>
          <w:rFonts w:ascii="Times New Roman" w:hAnsi="Times New Roman" w:cs="Times New Roman"/>
          <w:sz w:val="24"/>
          <w:szCs w:val="24"/>
        </w:rPr>
        <w:t>were</w:t>
      </w:r>
      <w:r w:rsidR="00E97675" w:rsidRPr="0033006B">
        <w:rPr>
          <w:rFonts w:ascii="Times New Roman" w:hAnsi="Times New Roman" w:cs="Times New Roman"/>
          <w:sz w:val="24"/>
          <w:szCs w:val="24"/>
        </w:rPr>
        <w:t xml:space="preserve"> prevalent among HIV positive women</w:t>
      </w:r>
      <w:r w:rsidR="00E97675">
        <w:rPr>
          <w:rFonts w:ascii="Times New Roman" w:hAnsi="Times New Roman" w:cs="Times New Roman"/>
          <w:sz w:val="24"/>
          <w:szCs w:val="24"/>
        </w:rPr>
        <w:t xml:space="preserve"> in Jos</w:t>
      </w:r>
      <w:r w:rsidR="00E97675" w:rsidRPr="0033006B">
        <w:rPr>
          <w:rFonts w:ascii="Times New Roman" w:hAnsi="Times New Roman" w:cs="Times New Roman"/>
          <w:sz w:val="24"/>
          <w:szCs w:val="24"/>
        </w:rPr>
        <w:t>,</w:t>
      </w:r>
      <w:r w:rsidR="00E97675">
        <w:rPr>
          <w:rFonts w:ascii="Times New Roman" w:hAnsi="Times New Roman" w:cs="Times New Roman"/>
          <w:sz w:val="24"/>
          <w:szCs w:val="24"/>
        </w:rPr>
        <w:t xml:space="preserve"> Nigeria; strict </w:t>
      </w:r>
      <w:r w:rsidR="00E97675" w:rsidRPr="0033006B">
        <w:rPr>
          <w:rFonts w:ascii="Times New Roman" w:hAnsi="Times New Roman" w:cs="Times New Roman"/>
          <w:sz w:val="24"/>
          <w:szCs w:val="24"/>
        </w:rPr>
        <w:t xml:space="preserve">adherence to </w:t>
      </w:r>
      <w:r w:rsidR="00E97675">
        <w:rPr>
          <w:rFonts w:ascii="Times New Roman" w:hAnsi="Times New Roman" w:cs="Times New Roman"/>
          <w:sz w:val="24"/>
          <w:szCs w:val="24"/>
        </w:rPr>
        <w:t>the existing protocol of routine P</w:t>
      </w:r>
      <w:r w:rsidR="00E97675" w:rsidRPr="0033006B">
        <w:rPr>
          <w:rFonts w:ascii="Times New Roman" w:hAnsi="Times New Roman" w:cs="Times New Roman"/>
          <w:sz w:val="24"/>
          <w:szCs w:val="24"/>
        </w:rPr>
        <w:t xml:space="preserve">ap smear </w:t>
      </w:r>
      <w:r w:rsidR="00E97675">
        <w:rPr>
          <w:rFonts w:ascii="Times New Roman" w:hAnsi="Times New Roman" w:cs="Times New Roman"/>
          <w:sz w:val="24"/>
          <w:szCs w:val="24"/>
        </w:rPr>
        <w:t>screening and strengthening family planning services is strongly recommended</w:t>
      </w:r>
      <w:bookmarkStart w:id="0" w:name="_GoBack"/>
      <w:bookmarkEnd w:id="0"/>
      <w:r w:rsidR="00E97675" w:rsidRPr="0033006B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E97675" w:rsidRPr="006D397E" w:rsidRDefault="00E97675" w:rsidP="00E9767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D397E">
        <w:rPr>
          <w:rFonts w:ascii="Times New Roman" w:hAnsi="Times New Roman" w:cs="Times New Roman"/>
          <w:b/>
          <w:sz w:val="24"/>
          <w:szCs w:val="24"/>
        </w:rPr>
        <w:t>Professional biography</w:t>
      </w:r>
    </w:p>
    <w:p w:rsidR="00E97675" w:rsidRDefault="00E97675" w:rsidP="00E97675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Grace Daniel is a qualified Nurse and Midwife from Nigeria </w:t>
      </w:r>
      <w:r w:rsidR="00386391">
        <w:rPr>
          <w:rFonts w:ascii="Times New Roman" w:hAnsi="Times New Roman" w:cs="Times New Roman"/>
          <w:sz w:val="24"/>
          <w:szCs w:val="24"/>
        </w:rPr>
        <w:t xml:space="preserve">She has about 14 years experience in the profession. </w:t>
      </w:r>
      <w:r>
        <w:rPr>
          <w:rFonts w:ascii="Times New Roman" w:hAnsi="Times New Roman" w:cs="Times New Roman"/>
          <w:sz w:val="24"/>
          <w:szCs w:val="24"/>
        </w:rPr>
        <w:t>She holds a degree in Nursing and has completed her masters in Maternal and Child Health. She is a Lecturer at the Department of Nursing Science, University of Jos. She has published about 13 papers in reputed journals</w:t>
      </w:r>
      <w:r>
        <w:rPr>
          <w:rFonts w:ascii="Times New Roman" w:hAnsi="Times New Roman" w:cs="Times New Roman"/>
          <w:iCs/>
          <w:sz w:val="24"/>
        </w:rPr>
        <w:t xml:space="preserve"> and has been serving as a reviewer for some of the journal</w:t>
      </w:r>
      <w:r w:rsidRPr="00DF04E3">
        <w:rPr>
          <w:rFonts w:ascii="Times New Roman" w:hAnsi="Times New Roman" w:cs="Times New Roman"/>
          <w:iCs/>
          <w:sz w:val="24"/>
        </w:rPr>
        <w:t>.</w:t>
      </w:r>
    </w:p>
    <w:p w:rsidR="00E97675" w:rsidRDefault="00E97675" w:rsidP="00E97675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9960CC" w:rsidRDefault="009960CC" w:rsidP="009960C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9960CC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9960CC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9960CC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r>
        <w:rPr>
          <w:rFonts w:ascii="Times New Roman" w:hAnsi="Times New Roman" w:cs="Times New Roman"/>
          <w:sz w:val="24"/>
          <w:szCs w:val="24"/>
          <w:lang w:val="en-NZ"/>
        </w:rPr>
        <w:t>GRACE OMOLADE DANIEL</w:t>
      </w:r>
      <w:r w:rsidRPr="009960CC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 +234 8036285950</w:t>
      </w:r>
    </w:p>
    <w:p w:rsidR="009960CC" w:rsidRDefault="009960CC" w:rsidP="009960C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>
        <w:rPr>
          <w:rFonts w:ascii="Times New Roman" w:hAnsi="Times New Roman" w:cs="Times New Roman"/>
          <w:sz w:val="24"/>
          <w:szCs w:val="24"/>
          <w:lang w:val="en-NZ"/>
        </w:rPr>
        <w:t>E Mail: gracemola2002@gmail.com</w:t>
      </w:r>
      <w:r w:rsidRPr="009960CC">
        <w:rPr>
          <w:rFonts w:ascii="Times New Roman" w:hAnsi="Times New Roman" w:cs="Times New Roman"/>
          <w:sz w:val="24"/>
          <w:szCs w:val="24"/>
          <w:lang w:val="en-NZ"/>
        </w:rPr>
        <w:br/>
        <w:t>Cate</w:t>
      </w:r>
      <w:r>
        <w:rPr>
          <w:rFonts w:ascii="Times New Roman" w:hAnsi="Times New Roman" w:cs="Times New Roman"/>
          <w:sz w:val="24"/>
          <w:szCs w:val="24"/>
          <w:lang w:val="en-NZ"/>
        </w:rPr>
        <w:t>gory: Oral presentation</w:t>
      </w:r>
    </w:p>
    <w:p w:rsidR="009960CC" w:rsidRPr="009960CC" w:rsidRDefault="009960CC" w:rsidP="009960C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9960CC">
        <w:rPr>
          <w:rFonts w:ascii="Times New Roman" w:hAnsi="Times New Roman" w:cs="Times New Roman"/>
          <w:sz w:val="24"/>
          <w:szCs w:val="24"/>
          <w:lang w:val="en-NZ"/>
        </w:rPr>
        <w:t>Passport Number</w:t>
      </w:r>
      <w:r w:rsidRPr="009960CC">
        <w:rPr>
          <w:rFonts w:ascii="Times New Roman" w:hAnsi="Times New Roman" w:cs="Times New Roman"/>
          <w:sz w:val="24"/>
          <w:szCs w:val="24"/>
          <w:lang w:val="en-IN"/>
        </w:rPr>
        <w:t>:</w:t>
      </w:r>
      <w:r w:rsidRPr="00835729">
        <w:rPr>
          <w:sz w:val="20"/>
          <w:szCs w:val="20"/>
          <w:lang w:val="en-IN"/>
        </w:rPr>
        <w:t xml:space="preserve"> </w:t>
      </w:r>
      <w:r w:rsidRPr="009960CC">
        <w:rPr>
          <w:rFonts w:ascii="Times New Roman" w:hAnsi="Times New Roman" w:cs="Times New Roman"/>
          <w:sz w:val="24"/>
          <w:szCs w:val="24"/>
          <w:lang w:val="en-IN"/>
        </w:rPr>
        <w:t>A50075021</w:t>
      </w:r>
      <w:r w:rsidRPr="00835729">
        <w:rPr>
          <w:sz w:val="20"/>
          <w:szCs w:val="20"/>
          <w:lang w:val="en-NZ"/>
        </w:rPr>
        <w:br/>
      </w:r>
    </w:p>
    <w:p w:rsidR="00E97675" w:rsidRDefault="00E97675" w:rsidP="00E97675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E97675" w:rsidRPr="00EE17E8" w:rsidRDefault="00E97675" w:rsidP="00E976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97675" w:rsidRPr="00B6500F" w:rsidRDefault="00E97675" w:rsidP="00E97675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E97675" w:rsidRDefault="00E97675" w:rsidP="00E97675"/>
    <w:p w:rsidR="004925A7" w:rsidRDefault="004925A7"/>
    <w:sectPr w:rsidR="004925A7" w:rsidSect="006D397E">
      <w:pgSz w:w="11906" w:h="16838"/>
      <w:pgMar w:top="72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LTStd-Cn">
    <w:altName w:val="Arial Unicode MS"/>
    <w:panose1 w:val="00000000000000000000"/>
    <w:charset w:val="81"/>
    <w:family w:val="swiss"/>
    <w:notTrueType/>
    <w:pitch w:val="default"/>
    <w:sig w:usb0="00000000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E97675"/>
    <w:rsid w:val="00386391"/>
    <w:rsid w:val="003D3BC4"/>
    <w:rsid w:val="004925A7"/>
    <w:rsid w:val="005B649C"/>
    <w:rsid w:val="007957A8"/>
    <w:rsid w:val="00825E1F"/>
    <w:rsid w:val="009960CC"/>
    <w:rsid w:val="009A0E60"/>
    <w:rsid w:val="00AB1251"/>
    <w:rsid w:val="00B345DB"/>
    <w:rsid w:val="00BA62B5"/>
    <w:rsid w:val="00E976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675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rsid w:val="00E976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97675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7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675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erer</dc:creator>
  <cp:lastModifiedBy>erer</cp:lastModifiedBy>
  <cp:revision>4</cp:revision>
  <dcterms:created xsi:type="dcterms:W3CDTF">2018-09-01T05:54:00Z</dcterms:created>
  <dcterms:modified xsi:type="dcterms:W3CDTF">2018-09-01T07:09:00Z</dcterms:modified>
</cp:coreProperties>
</file>