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5DE7" w:rsidRDefault="00F81F18" w:rsidP="00F81F18">
      <w:pPr>
        <w:tabs>
          <w:tab w:val="left" w:pos="4500"/>
        </w:tabs>
        <w:spacing w:line="240" w:lineRule="auto"/>
        <w:rPr>
          <w:rFonts w:ascii="Times New Roman" w:hAnsi="Times New Roman" w:cs="Times New Roman"/>
          <w:bCs/>
          <w:sz w:val="24"/>
          <w:szCs w:val="24"/>
        </w:rPr>
      </w:pPr>
      <w:r w:rsidRPr="00F81F18">
        <w:rPr>
          <w:rFonts w:ascii="Times New Roman" w:hAnsi="Times New Roman" w:cs="Times New Roman"/>
          <w:b/>
          <w:bCs/>
          <w:sz w:val="24"/>
          <w:szCs w:val="24"/>
        </w:rPr>
        <w:t>Title</w:t>
      </w:r>
      <w:r>
        <w:rPr>
          <w:rFonts w:ascii="Times New Roman" w:hAnsi="Times New Roman" w:cs="Times New Roman"/>
          <w:bCs/>
          <w:sz w:val="24"/>
          <w:szCs w:val="24"/>
        </w:rPr>
        <w:t xml:space="preserve">:  Relationships </w:t>
      </w:r>
      <w:proofErr w:type="gramStart"/>
      <w:r>
        <w:rPr>
          <w:rFonts w:ascii="Times New Roman" w:hAnsi="Times New Roman" w:cs="Times New Roman"/>
          <w:bCs/>
          <w:sz w:val="24"/>
          <w:szCs w:val="24"/>
        </w:rPr>
        <w:t>Between</w:t>
      </w:r>
      <w:proofErr w:type="gramEnd"/>
      <w:r>
        <w:rPr>
          <w:rFonts w:ascii="Times New Roman" w:hAnsi="Times New Roman" w:cs="Times New Roman"/>
          <w:bCs/>
          <w:sz w:val="24"/>
          <w:szCs w:val="24"/>
        </w:rPr>
        <w:t xml:space="preserve"> Cyber Victimization and Depression Among Adolescents in an Acute Inpatient Psychiatric Hospital</w:t>
      </w:r>
    </w:p>
    <w:p w:rsidR="00F81F18" w:rsidRDefault="00F81F18" w:rsidP="00F81F18">
      <w:pPr>
        <w:tabs>
          <w:tab w:val="left" w:pos="4500"/>
        </w:tabs>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Jesse </w:t>
      </w:r>
      <w:proofErr w:type="spellStart"/>
      <w:r>
        <w:rPr>
          <w:rFonts w:ascii="Times New Roman" w:hAnsi="Times New Roman" w:cs="Times New Roman"/>
          <w:bCs/>
          <w:sz w:val="24"/>
          <w:szCs w:val="24"/>
        </w:rPr>
        <w:t>Florang</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EdD</w:t>
      </w:r>
      <w:proofErr w:type="spellEnd"/>
      <w:r>
        <w:rPr>
          <w:rFonts w:ascii="Times New Roman" w:hAnsi="Times New Roman" w:cs="Times New Roman"/>
          <w:bCs/>
          <w:sz w:val="24"/>
          <w:szCs w:val="24"/>
        </w:rPr>
        <w:t xml:space="preserve">, Linda </w:t>
      </w:r>
      <w:proofErr w:type="spellStart"/>
      <w:r>
        <w:rPr>
          <w:rFonts w:ascii="Times New Roman" w:hAnsi="Times New Roman" w:cs="Times New Roman"/>
          <w:bCs/>
          <w:sz w:val="24"/>
          <w:szCs w:val="24"/>
        </w:rPr>
        <w:t>E.Welsch</w:t>
      </w:r>
      <w:proofErr w:type="spellEnd"/>
      <w:r>
        <w:rPr>
          <w:rFonts w:ascii="Times New Roman" w:hAnsi="Times New Roman" w:cs="Times New Roman"/>
          <w:bCs/>
          <w:sz w:val="24"/>
          <w:szCs w:val="24"/>
        </w:rPr>
        <w:t xml:space="preserve"> Jensen, PhD, RN and Suzanne Goetz, MSN, RN</w:t>
      </w:r>
    </w:p>
    <w:p w:rsidR="00F81F18" w:rsidRDefault="00F81F18" w:rsidP="00F81F18">
      <w:pPr>
        <w:tabs>
          <w:tab w:val="left" w:pos="4500"/>
        </w:tabs>
        <w:spacing w:line="240" w:lineRule="auto"/>
        <w:rPr>
          <w:rFonts w:ascii="Times New Roman" w:hAnsi="Times New Roman" w:cs="Times New Roman"/>
          <w:bCs/>
          <w:sz w:val="24"/>
          <w:szCs w:val="24"/>
        </w:rPr>
      </w:pPr>
    </w:p>
    <w:p w:rsidR="006E5DE7" w:rsidRPr="007F19DA" w:rsidRDefault="006E5DE7" w:rsidP="00F81F18">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sz w:val="24"/>
          <w:szCs w:val="24"/>
        </w:rPr>
        <w:tab/>
        <w:t>Anecdotally relationships</w:t>
      </w:r>
      <w:r w:rsidRPr="007F19DA">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seemed to exist </w:t>
      </w:r>
      <w:r w:rsidRPr="007F19DA">
        <w:rPr>
          <w:rFonts w:ascii="Times New Roman" w:eastAsia="Calibri" w:hAnsi="Times New Roman" w:cs="Times New Roman"/>
          <w:sz w:val="24"/>
          <w:szCs w:val="24"/>
        </w:rPr>
        <w:t>between cyber victimization and depression among adolescents admitted to an inpatient psychiatric hospital.  A lack of research related to this population of adolescents heightened the need for this study.  Primarily, this study examined the relationship between cyber victimization and depression among adolescents while also investigating the association</w:t>
      </w:r>
      <w:r>
        <w:rPr>
          <w:rFonts w:ascii="Times New Roman" w:eastAsia="Calibri" w:hAnsi="Times New Roman" w:cs="Times New Roman"/>
          <w:sz w:val="24"/>
          <w:szCs w:val="24"/>
        </w:rPr>
        <w:t>s</w:t>
      </w:r>
      <w:r w:rsidRPr="007F19DA">
        <w:rPr>
          <w:rFonts w:ascii="Times New Roman" w:eastAsia="Calibri" w:hAnsi="Times New Roman" w:cs="Times New Roman"/>
          <w:sz w:val="24"/>
          <w:szCs w:val="24"/>
        </w:rPr>
        <w:t xml:space="preserve"> of gender, age, race, grade level, and invol</w:t>
      </w:r>
      <w:r>
        <w:rPr>
          <w:rFonts w:ascii="Times New Roman" w:eastAsia="Calibri" w:hAnsi="Times New Roman" w:cs="Times New Roman"/>
          <w:sz w:val="24"/>
          <w:szCs w:val="24"/>
        </w:rPr>
        <w:t>vement with the legal system.  Although 140</w:t>
      </w:r>
      <w:r w:rsidRPr="007F19DA">
        <w:rPr>
          <w:rFonts w:ascii="Times New Roman" w:eastAsia="Calibri" w:hAnsi="Times New Roman" w:cs="Times New Roman"/>
          <w:sz w:val="24"/>
          <w:szCs w:val="24"/>
        </w:rPr>
        <w:t xml:space="preserve"> adolescents were</w:t>
      </w:r>
      <w:r>
        <w:rPr>
          <w:rFonts w:ascii="Times New Roman" w:eastAsia="Calibri" w:hAnsi="Times New Roman" w:cs="Times New Roman"/>
          <w:sz w:val="24"/>
          <w:szCs w:val="24"/>
        </w:rPr>
        <w:t xml:space="preserve"> admitted to the hospital during the study period, only</w:t>
      </w:r>
      <w:r w:rsidRPr="007F19DA">
        <w:rPr>
          <w:rFonts w:ascii="Times New Roman" w:eastAsia="Calibri" w:hAnsi="Times New Roman" w:cs="Times New Roman"/>
          <w:sz w:val="24"/>
          <w:szCs w:val="24"/>
        </w:rPr>
        <w:t xml:space="preserve"> 100 (n = 100) chose to participate in the non-experimental descriptive correlational research design, which utilized a three part self-report questionnaire.  The three-part survey gathered demographic data, gathered cyber victimization data through the Cyber Peer Experiences Que</w:t>
      </w:r>
      <w:r>
        <w:rPr>
          <w:rFonts w:ascii="Times New Roman" w:eastAsia="Calibri" w:hAnsi="Times New Roman" w:cs="Times New Roman"/>
          <w:sz w:val="24"/>
          <w:szCs w:val="24"/>
        </w:rPr>
        <w:t>stionnaire (C-PEQ), and data through</w:t>
      </w:r>
      <w:r w:rsidRPr="007F19DA">
        <w:rPr>
          <w:rFonts w:ascii="Times New Roman" w:eastAsia="Calibri" w:hAnsi="Times New Roman" w:cs="Times New Roman"/>
          <w:sz w:val="24"/>
          <w:szCs w:val="24"/>
        </w:rPr>
        <w:t xml:space="preserve"> the Center for Epidemiological Studies- Depression Scale (CES-D).  </w:t>
      </w:r>
      <w:r w:rsidR="00F81F18">
        <w:rPr>
          <w:rFonts w:ascii="Times New Roman" w:eastAsia="Calibri" w:hAnsi="Times New Roman" w:cs="Times New Roman"/>
          <w:sz w:val="24"/>
          <w:szCs w:val="24"/>
        </w:rPr>
        <w:t xml:space="preserve">Based on the study findings, </w:t>
      </w:r>
      <w:r w:rsidRPr="007F19DA">
        <w:rPr>
          <w:rFonts w:ascii="Times New Roman" w:eastAsia="Calibri" w:hAnsi="Times New Roman" w:cs="Times New Roman"/>
          <w:sz w:val="24"/>
          <w:szCs w:val="24"/>
        </w:rPr>
        <w:t>t</w:t>
      </w:r>
      <w:r>
        <w:rPr>
          <w:rFonts w:ascii="Times New Roman" w:eastAsia="Calibri" w:hAnsi="Times New Roman" w:cs="Times New Roman"/>
          <w:sz w:val="24"/>
          <w:szCs w:val="24"/>
        </w:rPr>
        <w:t>-test analyse</w:t>
      </w:r>
      <w:r w:rsidRPr="007F19DA">
        <w:rPr>
          <w:rFonts w:ascii="Times New Roman" w:eastAsia="Calibri" w:hAnsi="Times New Roman" w:cs="Times New Roman"/>
          <w:sz w:val="24"/>
          <w:szCs w:val="24"/>
        </w:rPr>
        <w:t xml:space="preserve">s indicated that females scored significantly higher on cyber victimization (t = 4.12, </w:t>
      </w:r>
      <w:proofErr w:type="spellStart"/>
      <w:proofErr w:type="gramStart"/>
      <w:r w:rsidRPr="007F19DA">
        <w:rPr>
          <w:rFonts w:ascii="Times New Roman" w:eastAsia="Calibri" w:hAnsi="Times New Roman" w:cs="Times New Roman"/>
          <w:sz w:val="24"/>
          <w:szCs w:val="24"/>
        </w:rPr>
        <w:t>df</w:t>
      </w:r>
      <w:proofErr w:type="spellEnd"/>
      <w:proofErr w:type="gramEnd"/>
      <w:r w:rsidRPr="007F19DA">
        <w:rPr>
          <w:rFonts w:ascii="Times New Roman" w:eastAsia="Calibri" w:hAnsi="Times New Roman" w:cs="Times New Roman"/>
          <w:sz w:val="24"/>
          <w:szCs w:val="24"/>
        </w:rPr>
        <w:t xml:space="preserve"> = 69, </w:t>
      </w:r>
      <w:r w:rsidRPr="007F19DA">
        <w:rPr>
          <w:rFonts w:ascii="Times New Roman" w:eastAsia="Calibri" w:hAnsi="Times New Roman" w:cs="Times New Roman"/>
          <w:i/>
          <w:iCs/>
          <w:sz w:val="24"/>
          <w:szCs w:val="24"/>
        </w:rPr>
        <w:t xml:space="preserve">p </w:t>
      </w:r>
      <w:r w:rsidRPr="007F19DA">
        <w:rPr>
          <w:rFonts w:ascii="Times New Roman" w:eastAsia="Calibri" w:hAnsi="Times New Roman" w:cs="Times New Roman"/>
          <w:sz w:val="24"/>
          <w:szCs w:val="24"/>
        </w:rPr>
        <w:t xml:space="preserve">= 0.00) and cyber aggression (t = 2.36, </w:t>
      </w:r>
      <w:proofErr w:type="spellStart"/>
      <w:r w:rsidRPr="007F19DA">
        <w:rPr>
          <w:rFonts w:ascii="Times New Roman" w:eastAsia="Calibri" w:hAnsi="Times New Roman" w:cs="Times New Roman"/>
          <w:sz w:val="24"/>
          <w:szCs w:val="24"/>
        </w:rPr>
        <w:t>df</w:t>
      </w:r>
      <w:proofErr w:type="spellEnd"/>
      <w:r w:rsidRPr="007F19DA">
        <w:rPr>
          <w:rFonts w:ascii="Times New Roman" w:eastAsia="Calibri" w:hAnsi="Times New Roman" w:cs="Times New Roman"/>
          <w:sz w:val="24"/>
          <w:szCs w:val="24"/>
        </w:rPr>
        <w:t xml:space="preserve"> = 48, </w:t>
      </w:r>
      <w:r w:rsidRPr="007F19DA">
        <w:rPr>
          <w:rFonts w:ascii="Times New Roman" w:eastAsia="Calibri" w:hAnsi="Times New Roman" w:cs="Times New Roman"/>
          <w:i/>
          <w:sz w:val="24"/>
          <w:szCs w:val="24"/>
        </w:rPr>
        <w:t xml:space="preserve">p </w:t>
      </w:r>
      <w:r w:rsidRPr="007F19DA">
        <w:rPr>
          <w:rFonts w:ascii="Times New Roman" w:eastAsia="Calibri" w:hAnsi="Times New Roman" w:cs="Times New Roman"/>
          <w:sz w:val="24"/>
          <w:szCs w:val="24"/>
        </w:rPr>
        <w:t xml:space="preserve">= 0.022) when compared with males.  A Pearson correlation analysis indicated there was a mild </w:t>
      </w:r>
      <w:r>
        <w:rPr>
          <w:rFonts w:ascii="Times New Roman" w:eastAsia="Calibri" w:hAnsi="Times New Roman" w:cs="Times New Roman"/>
          <w:sz w:val="24"/>
          <w:szCs w:val="24"/>
        </w:rPr>
        <w:t xml:space="preserve">significant </w:t>
      </w:r>
      <w:r w:rsidRPr="007F19DA">
        <w:rPr>
          <w:rFonts w:ascii="Times New Roman" w:eastAsia="Calibri" w:hAnsi="Times New Roman" w:cs="Times New Roman"/>
          <w:sz w:val="24"/>
          <w:szCs w:val="24"/>
        </w:rPr>
        <w:t xml:space="preserve">association between adolescent cyber victimization and depression </w:t>
      </w:r>
      <w:r w:rsidRPr="007F19DA">
        <w:rPr>
          <w:rFonts w:ascii="Times New Roman" w:hAnsi="Times New Roman" w:cs="Times New Roman"/>
          <w:color w:val="000000"/>
          <w:sz w:val="24"/>
          <w:szCs w:val="24"/>
        </w:rPr>
        <w:t xml:space="preserve">(r = 0.218, </w:t>
      </w:r>
      <w:r w:rsidRPr="007F19DA">
        <w:rPr>
          <w:rFonts w:ascii="Times New Roman" w:hAnsi="Times New Roman" w:cs="Times New Roman"/>
          <w:i/>
          <w:iCs/>
          <w:color w:val="000000"/>
          <w:sz w:val="24"/>
          <w:szCs w:val="24"/>
        </w:rPr>
        <w:t>p</w:t>
      </w:r>
      <w:r w:rsidRPr="007F19DA">
        <w:rPr>
          <w:rFonts w:ascii="Times New Roman" w:hAnsi="Times New Roman" w:cs="Times New Roman"/>
          <w:color w:val="000000"/>
          <w:sz w:val="24"/>
          <w:szCs w:val="24"/>
        </w:rPr>
        <w:t xml:space="preserve"> = 0.0290)</w:t>
      </w:r>
      <w:r w:rsidRPr="007F19DA">
        <w:rPr>
          <w:rFonts w:ascii="Times New Roman" w:eastAsia="Calibri" w:hAnsi="Times New Roman" w:cs="Times New Roman"/>
          <w:sz w:val="24"/>
          <w:szCs w:val="24"/>
        </w:rPr>
        <w:t>.  In addition, a Pearson correlation analysis</w:t>
      </w:r>
      <w:r>
        <w:rPr>
          <w:rFonts w:ascii="Times New Roman" w:eastAsia="Calibri" w:hAnsi="Times New Roman" w:cs="Times New Roman"/>
          <w:sz w:val="24"/>
          <w:szCs w:val="24"/>
        </w:rPr>
        <w:t xml:space="preserve"> </w:t>
      </w:r>
      <w:r w:rsidRPr="007F19DA">
        <w:rPr>
          <w:rFonts w:ascii="Times New Roman" w:eastAsia="Calibri" w:hAnsi="Times New Roman" w:cs="Times New Roman"/>
          <w:sz w:val="24"/>
          <w:szCs w:val="24"/>
        </w:rPr>
        <w:t>ind</w:t>
      </w:r>
      <w:r>
        <w:rPr>
          <w:rFonts w:ascii="Times New Roman" w:eastAsia="Calibri" w:hAnsi="Times New Roman" w:cs="Times New Roman"/>
          <w:sz w:val="24"/>
          <w:szCs w:val="24"/>
        </w:rPr>
        <w:t>icated a strong significant association</w:t>
      </w:r>
      <w:r w:rsidRPr="007F19DA">
        <w:rPr>
          <w:rFonts w:ascii="Times New Roman" w:eastAsia="Calibri" w:hAnsi="Times New Roman" w:cs="Times New Roman"/>
          <w:sz w:val="24"/>
          <w:szCs w:val="24"/>
        </w:rPr>
        <w:t xml:space="preserve"> among adolescents who reported experiencing both cyber victimization and participating in cyber aggression </w:t>
      </w:r>
      <w:r w:rsidRPr="007F19DA">
        <w:rPr>
          <w:rFonts w:ascii="Times New Roman" w:hAnsi="Times New Roman" w:cs="Times New Roman"/>
          <w:color w:val="000000"/>
          <w:sz w:val="24"/>
          <w:szCs w:val="24"/>
        </w:rPr>
        <w:t xml:space="preserve">(r = .555, </w:t>
      </w:r>
      <w:r w:rsidRPr="007F19DA">
        <w:rPr>
          <w:rFonts w:ascii="Times New Roman" w:hAnsi="Times New Roman" w:cs="Times New Roman"/>
          <w:i/>
          <w:iCs/>
          <w:color w:val="000000"/>
          <w:sz w:val="24"/>
          <w:szCs w:val="24"/>
        </w:rPr>
        <w:t xml:space="preserve">p </w:t>
      </w:r>
      <w:r w:rsidRPr="007F19DA">
        <w:rPr>
          <w:rFonts w:ascii="Times New Roman" w:hAnsi="Times New Roman" w:cs="Times New Roman"/>
          <w:color w:val="000000"/>
          <w:sz w:val="24"/>
          <w:szCs w:val="24"/>
        </w:rPr>
        <w:t>= 0.000).</w:t>
      </w:r>
      <w:r>
        <w:rPr>
          <w:rFonts w:ascii="Times New Roman" w:eastAsia="Calibri" w:hAnsi="Times New Roman" w:cs="Times New Roman"/>
          <w:sz w:val="24"/>
          <w:szCs w:val="24"/>
        </w:rPr>
        <w:t xml:space="preserve">  These findings are important in the future development of cyberbullying prevention an</w:t>
      </w:r>
      <w:r w:rsidR="00F81F18">
        <w:rPr>
          <w:rFonts w:ascii="Times New Roman" w:eastAsia="Calibri" w:hAnsi="Times New Roman" w:cs="Times New Roman"/>
          <w:sz w:val="24"/>
          <w:szCs w:val="24"/>
        </w:rPr>
        <w:t>d intervention programs for</w:t>
      </w:r>
      <w:r>
        <w:rPr>
          <w:rFonts w:ascii="Times New Roman" w:eastAsia="Calibri" w:hAnsi="Times New Roman" w:cs="Times New Roman"/>
          <w:sz w:val="24"/>
          <w:szCs w:val="24"/>
        </w:rPr>
        <w:t xml:space="preserve"> adolescents.  </w:t>
      </w:r>
    </w:p>
    <w:p w:rsidR="00533595" w:rsidRDefault="00533595"/>
    <w:p w:rsidR="00533595" w:rsidRDefault="00533595" w:rsidP="00533595">
      <w:pPr>
        <w:jc w:val="both"/>
        <w:rPr>
          <w:b/>
        </w:rPr>
      </w:pPr>
      <w:r>
        <w:rPr>
          <w:b/>
        </w:rPr>
        <w:t>Biography</w:t>
      </w:r>
    </w:p>
    <w:p w:rsidR="00484681" w:rsidRDefault="00533595" w:rsidP="00484681">
      <w:r>
        <w:t xml:space="preserve">Linda </w:t>
      </w:r>
      <w:r w:rsidR="00484681">
        <w:t>Jensen, PhD, RN</w:t>
      </w:r>
      <w:r>
        <w:t>, Professor Graduate Nursing, Clarkson College</w:t>
      </w:r>
      <w:r w:rsidR="0032197F">
        <w:t>,</w:t>
      </w:r>
      <w:r>
        <w:t xml:space="preserve"> has taught and worked in nursing for over 50 years.  </w:t>
      </w:r>
      <w:r w:rsidR="00484681" w:rsidRPr="00484681">
        <w:t xml:space="preserve">Her research in nursing education, perinatal depression, and mental health recovery has been presented at conferences in the US, Australia, Austria, Hong Kong, Paris, Japan, and published in several nursing journals.  </w:t>
      </w:r>
      <w:r w:rsidR="00484681">
        <w:t>This research study was</w:t>
      </w:r>
      <w:r w:rsidR="00D7326A">
        <w:t xml:space="preserve"> conducted by Jesse </w:t>
      </w:r>
      <w:proofErr w:type="spellStart"/>
      <w:r w:rsidR="00D7326A">
        <w:t>Florang</w:t>
      </w:r>
      <w:proofErr w:type="spellEnd"/>
      <w:r w:rsidR="00D7326A">
        <w:t xml:space="preserve">, </w:t>
      </w:r>
      <w:proofErr w:type="spellStart"/>
      <w:proofErr w:type="gramStart"/>
      <w:r w:rsidR="00D7326A">
        <w:t>Ed.D</w:t>
      </w:r>
      <w:proofErr w:type="spellEnd"/>
      <w:r w:rsidR="00D7326A">
        <w:t>.,</w:t>
      </w:r>
      <w:proofErr w:type="gramEnd"/>
      <w:r w:rsidR="00D7326A">
        <w:t xml:space="preserve"> LIMHP, PLADC</w:t>
      </w:r>
      <w:r w:rsidR="00484681">
        <w:t xml:space="preserve"> under the guidance of Dr. Jensen as his Doctoral Committee Chair.  An article detailing results of this study will be published in Adolescent Psychiatry later in 2018.    </w:t>
      </w:r>
      <w:r w:rsidR="00D7326A">
        <w:t xml:space="preserve">Dr. </w:t>
      </w:r>
      <w:proofErr w:type="spellStart"/>
      <w:r w:rsidR="00D7326A">
        <w:t>Florang</w:t>
      </w:r>
      <w:proofErr w:type="spellEnd"/>
      <w:r w:rsidR="00D7326A">
        <w:t xml:space="preserve"> is currently in private practice with </w:t>
      </w:r>
      <w:proofErr w:type="spellStart"/>
      <w:r w:rsidR="00D7326A">
        <w:t>Florang</w:t>
      </w:r>
      <w:proofErr w:type="spellEnd"/>
      <w:r w:rsidR="00D7326A">
        <w:t xml:space="preserve"> Chiropractic &amp; Wellness, </w:t>
      </w:r>
      <w:r w:rsidR="00BA0452">
        <w:t>a Behavioral Interventionist with the Kearney</w:t>
      </w:r>
      <w:r w:rsidR="001F657A">
        <w:t>,</w:t>
      </w:r>
      <w:r w:rsidR="00D7326A">
        <w:t xml:space="preserve"> Nebraska </w:t>
      </w:r>
      <w:r w:rsidR="00BA0452">
        <w:t>Publi</w:t>
      </w:r>
      <w:r w:rsidR="00D7326A">
        <w:t xml:space="preserve">c Schools, Mental Health Therapist at Richard Young Hospital, </w:t>
      </w:r>
      <w:bookmarkStart w:id="0" w:name="_GoBack"/>
      <w:bookmarkEnd w:id="0"/>
      <w:r w:rsidR="00D7326A">
        <w:t xml:space="preserve">and an </w:t>
      </w:r>
      <w:r w:rsidR="00BA0452">
        <w:t>Adjun</w:t>
      </w:r>
      <w:r w:rsidR="00D7326A">
        <w:t>ct Faculty Advisor at Franklin University, Columbus, Ohio.</w:t>
      </w:r>
      <w:r w:rsidR="00BA0452">
        <w:t xml:space="preserve"> </w:t>
      </w:r>
    </w:p>
    <w:p w:rsidR="00D34D28" w:rsidRPr="00484681" w:rsidRDefault="00D34D28" w:rsidP="00D34D28">
      <w:pPr>
        <w:spacing w:after="0" w:line="240" w:lineRule="auto"/>
        <w:rPr>
          <w:rFonts w:ascii="Times New Roman" w:eastAsia="Times New Roman" w:hAnsi="Times New Roman" w:cs="Times New Roman"/>
          <w:b/>
          <w:color w:val="000000"/>
          <w:sz w:val="27"/>
          <w:szCs w:val="27"/>
        </w:rPr>
      </w:pPr>
      <w:r w:rsidRPr="00484681">
        <w:rPr>
          <w:rFonts w:ascii="Times New Roman" w:eastAsia="Times New Roman" w:hAnsi="Times New Roman" w:cs="Times New Roman"/>
          <w:b/>
          <w:color w:val="000000"/>
          <w:sz w:val="27"/>
          <w:szCs w:val="27"/>
        </w:rPr>
        <w:t xml:space="preserve">Presenting author(s) details </w:t>
      </w:r>
    </w:p>
    <w:p w:rsidR="00D34D28" w:rsidRDefault="00D34D28" w:rsidP="00D34D28">
      <w:pPr>
        <w:spacing w:after="0" w:line="240" w:lineRule="auto"/>
        <w:rPr>
          <w:rFonts w:ascii="Times New Roman" w:eastAsia="Times New Roman" w:hAnsi="Times New Roman" w:cs="Times New Roman"/>
          <w:color w:val="000000"/>
          <w:sz w:val="27"/>
          <w:szCs w:val="27"/>
        </w:rPr>
      </w:pPr>
      <w:r w:rsidRPr="00D34D28">
        <w:rPr>
          <w:rFonts w:ascii="Times New Roman" w:eastAsia="Times New Roman" w:hAnsi="Times New Roman" w:cs="Times New Roman"/>
          <w:color w:val="000000"/>
          <w:sz w:val="27"/>
          <w:szCs w:val="27"/>
        </w:rPr>
        <w:t xml:space="preserve">Full name:  Linda E. </w:t>
      </w:r>
      <w:proofErr w:type="spellStart"/>
      <w:r w:rsidRPr="00D34D28">
        <w:rPr>
          <w:rFonts w:ascii="Times New Roman" w:eastAsia="Times New Roman" w:hAnsi="Times New Roman" w:cs="Times New Roman"/>
          <w:color w:val="000000"/>
          <w:sz w:val="27"/>
          <w:szCs w:val="27"/>
        </w:rPr>
        <w:t>Welsch</w:t>
      </w:r>
      <w:proofErr w:type="spellEnd"/>
      <w:r w:rsidRPr="00D34D28">
        <w:rPr>
          <w:rFonts w:ascii="Times New Roman" w:eastAsia="Times New Roman" w:hAnsi="Times New Roman" w:cs="Times New Roman"/>
          <w:color w:val="000000"/>
          <w:sz w:val="27"/>
          <w:szCs w:val="27"/>
        </w:rPr>
        <w:t xml:space="preserve"> Jensen, </w:t>
      </w:r>
    </w:p>
    <w:p w:rsidR="00D34D28" w:rsidRDefault="00D34D28" w:rsidP="00D34D28">
      <w:pPr>
        <w:spacing w:after="0" w:line="240" w:lineRule="auto"/>
        <w:rPr>
          <w:rFonts w:ascii="Times New Roman" w:eastAsia="Times New Roman" w:hAnsi="Times New Roman" w:cs="Times New Roman"/>
          <w:color w:val="000000"/>
          <w:sz w:val="27"/>
          <w:szCs w:val="27"/>
        </w:rPr>
      </w:pPr>
      <w:r w:rsidRPr="00D34D28">
        <w:rPr>
          <w:rFonts w:ascii="Times New Roman" w:eastAsia="Times New Roman" w:hAnsi="Times New Roman" w:cs="Times New Roman"/>
          <w:color w:val="000000"/>
          <w:sz w:val="27"/>
          <w:szCs w:val="27"/>
        </w:rPr>
        <w:t xml:space="preserve">Contact number: 402-517-5772, </w:t>
      </w:r>
    </w:p>
    <w:p w:rsidR="00D34D28" w:rsidRPr="00D34D28" w:rsidRDefault="00D34D28" w:rsidP="00D34D28">
      <w:pPr>
        <w:spacing w:after="0" w:line="240" w:lineRule="auto"/>
        <w:rPr>
          <w:rFonts w:ascii="Times New Roman" w:eastAsia="Times New Roman" w:hAnsi="Times New Roman" w:cs="Times New Roman"/>
          <w:color w:val="000000"/>
          <w:sz w:val="27"/>
          <w:szCs w:val="27"/>
        </w:rPr>
      </w:pPr>
      <w:r w:rsidRPr="00D34D28">
        <w:rPr>
          <w:rFonts w:ascii="Times New Roman" w:eastAsia="Times New Roman" w:hAnsi="Times New Roman" w:cs="Times New Roman"/>
          <w:color w:val="000000"/>
          <w:sz w:val="27"/>
          <w:szCs w:val="27"/>
        </w:rPr>
        <w:t xml:space="preserve">Twitter account: </w:t>
      </w:r>
    </w:p>
    <w:p w:rsidR="00D7326A" w:rsidRDefault="00D7326A" w:rsidP="00D7326A">
      <w:pPr>
        <w:spacing w:after="0" w:line="240" w:lineRule="auto"/>
      </w:pPr>
      <w:r>
        <w:rPr>
          <w:rFonts w:ascii="Times New Roman" w:eastAsia="Times New Roman" w:hAnsi="Times New Roman" w:cs="Times New Roman"/>
          <w:color w:val="000000"/>
          <w:sz w:val="27"/>
          <w:szCs w:val="27"/>
        </w:rPr>
        <w:t xml:space="preserve">Linked In account:  </w:t>
      </w:r>
      <w:hyperlink r:id="rId4" w:tgtFrame="_blank" w:history="1">
        <w:r>
          <w:rPr>
            <w:rStyle w:val="Hyperlink"/>
          </w:rPr>
          <w:t>http://linkedin.com/in/jesse-florang-ed-d-8644b3128</w:t>
        </w:r>
      </w:hyperlink>
      <w:r>
        <w:t xml:space="preserve">   </w:t>
      </w:r>
    </w:p>
    <w:p w:rsidR="00D34D28" w:rsidRPr="00D34D28" w:rsidRDefault="00D34D28" w:rsidP="00D7326A">
      <w:pPr>
        <w:spacing w:after="0" w:line="240" w:lineRule="auto"/>
        <w:rPr>
          <w:rFonts w:ascii="Times New Roman" w:eastAsia="Times New Roman" w:hAnsi="Times New Roman" w:cs="Times New Roman"/>
          <w:color w:val="000000"/>
          <w:sz w:val="27"/>
          <w:szCs w:val="27"/>
        </w:rPr>
      </w:pPr>
      <w:r w:rsidRPr="00D34D28">
        <w:rPr>
          <w:rFonts w:ascii="Times New Roman" w:eastAsia="Times New Roman" w:hAnsi="Times New Roman" w:cs="Times New Roman"/>
          <w:color w:val="000000"/>
          <w:sz w:val="27"/>
          <w:szCs w:val="27"/>
        </w:rPr>
        <w:t>Category: Oral Presentation</w:t>
      </w:r>
    </w:p>
    <w:p w:rsidR="00D34D28" w:rsidRPr="00D34D28" w:rsidRDefault="00D34D28" w:rsidP="00D34D28">
      <w:pPr>
        <w:spacing w:after="0" w:line="240" w:lineRule="auto"/>
        <w:rPr>
          <w:rFonts w:ascii="Times New Roman" w:eastAsia="Times New Roman" w:hAnsi="Times New Roman" w:cs="Times New Roman"/>
          <w:color w:val="000000"/>
          <w:sz w:val="27"/>
          <w:szCs w:val="27"/>
        </w:rPr>
      </w:pPr>
      <w:r w:rsidRPr="00D34D28">
        <w:rPr>
          <w:rFonts w:ascii="Times New Roman" w:eastAsia="Times New Roman" w:hAnsi="Times New Roman" w:cs="Times New Roman"/>
          <w:color w:val="000000"/>
          <w:sz w:val="27"/>
          <w:szCs w:val="27"/>
        </w:rPr>
        <w:t>Passport Number: Linda Jensen USA: 474641868</w:t>
      </w:r>
    </w:p>
    <w:sectPr w:rsidR="00D34D28" w:rsidRPr="00D34D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DE7"/>
    <w:rsid w:val="001D26E8"/>
    <w:rsid w:val="001F657A"/>
    <w:rsid w:val="0032197F"/>
    <w:rsid w:val="00484681"/>
    <w:rsid w:val="004B3380"/>
    <w:rsid w:val="004F185C"/>
    <w:rsid w:val="00533595"/>
    <w:rsid w:val="006E5DE7"/>
    <w:rsid w:val="00723A14"/>
    <w:rsid w:val="009920FC"/>
    <w:rsid w:val="00BA0452"/>
    <w:rsid w:val="00C96EE7"/>
    <w:rsid w:val="00D34D28"/>
    <w:rsid w:val="00D7326A"/>
    <w:rsid w:val="00F81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E8A10"/>
  <w15:chartTrackingRefBased/>
  <w15:docId w15:val="{B66541B4-91A9-41DC-8A56-039B0F78B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5DE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3595"/>
    <w:rPr>
      <w:rFonts w:ascii="Times New Roman" w:hAnsi="Times New Roman" w:cs="Times New Roman"/>
      <w:sz w:val="24"/>
      <w:szCs w:val="24"/>
    </w:rPr>
  </w:style>
  <w:style w:type="character" w:styleId="Hyperlink">
    <w:name w:val="Hyperlink"/>
    <w:basedOn w:val="DefaultParagraphFont"/>
    <w:uiPriority w:val="99"/>
    <w:semiHidden/>
    <w:unhideWhenUsed/>
    <w:rsid w:val="00D7326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3753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linkedin.com/in/jesse-florang-ed-d-8644b31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462</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Clarkson College</Company>
  <LinksUpToDate>false</LinksUpToDate>
  <CharactersWithSpaces>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Jensen, Linda</dc:creator>
  <cp:keywords/>
  <dc:description/>
  <cp:lastModifiedBy>Jensen, Linda</cp:lastModifiedBy>
  <cp:revision>15</cp:revision>
  <dcterms:created xsi:type="dcterms:W3CDTF">2018-08-14T01:50:00Z</dcterms:created>
  <dcterms:modified xsi:type="dcterms:W3CDTF">2018-08-15T15:44:00Z</dcterms:modified>
</cp:coreProperties>
</file>