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b/>
          <w:bCs/>
          <w:color w:val="000000"/>
          <w:sz w:val="32"/>
          <w:szCs w:val="32"/>
        </w:rPr>
      </w:pPr>
      <w:r>
        <w:rPr>
          <w:rFonts w:ascii="Times New Roman" w:hAnsi="Times New Roman"/>
          <w:b/>
          <w:bCs/>
          <w:color w:val="000000"/>
          <w:sz w:val="32"/>
          <w:szCs w:val="32"/>
        </w:rPr>
        <w:t>The Information Visualization Analysis on Clinical Care Classification System of Application Status</w:t>
      </w:r>
    </w:p>
    <w:p>
      <w:pPr>
        <w:jc w:val="both"/>
        <w:rPr>
          <w:rFonts w:hint="eastAsia" w:ascii="Times New Roman" w:hAnsi="Times New Roman"/>
          <w:color w:val="000000"/>
          <w:sz w:val="28"/>
          <w:szCs w:val="28"/>
        </w:rPr>
      </w:pPr>
      <w:r>
        <w:rPr>
          <w:rFonts w:ascii="Times New Roman" w:hAnsi="宋体"/>
          <w:b/>
          <w:bCs/>
          <w:color w:val="000000"/>
          <w:sz w:val="28"/>
          <w:szCs w:val="28"/>
        </w:rPr>
        <w:t>【</w:t>
      </w:r>
      <w:r>
        <w:rPr>
          <w:rFonts w:ascii="Times New Roman" w:hAnsi="Times New Roman"/>
          <w:b/>
          <w:bCs/>
          <w:color w:val="000000"/>
          <w:sz w:val="28"/>
          <w:szCs w:val="28"/>
          <w:shd w:val="clear" w:color="auto" w:fill="FFFFFF"/>
        </w:rPr>
        <w:t>Abstract</w:t>
      </w:r>
      <w:r>
        <w:rPr>
          <w:rFonts w:ascii="Times New Roman" w:hAnsi="宋体"/>
          <w:b/>
          <w:bCs/>
          <w:color w:val="000000"/>
          <w:sz w:val="28"/>
          <w:szCs w:val="28"/>
        </w:rPr>
        <w:t>】</w:t>
      </w:r>
      <w:r>
        <w:rPr>
          <w:rFonts w:ascii="Times New Roman" w:hAnsi="Times New Roman"/>
          <w:b/>
          <w:bCs/>
          <w:color w:val="000000"/>
          <w:sz w:val="28"/>
          <w:szCs w:val="28"/>
          <w:shd w:val="clear" w:color="auto" w:fill="FFFFFF"/>
        </w:rPr>
        <w:t xml:space="preserve">Objective </w:t>
      </w:r>
      <w:r>
        <w:rPr>
          <w:rFonts w:ascii="Times New Roman" w:hAnsi="Times New Roman"/>
          <w:color w:val="000000"/>
          <w:sz w:val="28"/>
          <w:szCs w:val="28"/>
          <w:shd w:val="clear" w:color="auto" w:fill="FFFFFF"/>
        </w:rPr>
        <w:t>To use visualization method to analyze the application status of Standardized Nursing Language - Clinical Care Classification System ;To know the application situation and trend about it and provide reference basis for our country.</w:t>
      </w:r>
      <w:r>
        <w:rPr>
          <w:rFonts w:hint="eastAsia" w:ascii="Times New Roman" w:hAnsi="Times New Roman"/>
          <w:color w:val="000000"/>
          <w:sz w:val="28"/>
          <w:szCs w:val="28"/>
          <w:shd w:val="clear" w:color="auto" w:fill="FFFFFF"/>
          <w:lang w:val="en-US" w:eastAsia="zh-CN"/>
        </w:rPr>
        <w:t xml:space="preserve"> </w:t>
      </w:r>
      <w:r>
        <w:rPr>
          <w:rFonts w:ascii="Times New Roman" w:hAnsi="Times New Roman"/>
          <w:b/>
          <w:bCs/>
          <w:color w:val="000000"/>
          <w:sz w:val="28"/>
          <w:szCs w:val="28"/>
          <w:shd w:val="clear" w:color="auto" w:fill="FFFFFF"/>
        </w:rPr>
        <w:t xml:space="preserve">Method </w:t>
      </w:r>
      <w:r>
        <w:rPr>
          <w:rFonts w:ascii="Times New Roman" w:hAnsi="Times New Roman"/>
          <w:color w:val="000000"/>
          <w:sz w:val="28"/>
          <w:szCs w:val="28"/>
          <w:shd w:val="clear" w:color="auto" w:fill="FFFFFF"/>
        </w:rPr>
        <w:t>Retrieve relevant research about Clinical Care Classification in Pubmed,Web of Science and Embase till April in 2018.BICOMB2,NetDraw and gCLUTO1.0 software were used to conduct visualization analysis and treatment.</w:t>
      </w:r>
      <w:r>
        <w:rPr>
          <w:rFonts w:hint="eastAsia" w:ascii="Times New Roman" w:hAnsi="Times New Roman"/>
          <w:color w:val="000000"/>
          <w:sz w:val="28"/>
          <w:szCs w:val="28"/>
          <w:shd w:val="clear" w:color="auto" w:fill="FFFFFF"/>
          <w:lang w:val="en-US" w:eastAsia="zh-CN"/>
        </w:rPr>
        <w:t xml:space="preserve"> </w:t>
      </w:r>
      <w:r>
        <w:rPr>
          <w:rFonts w:ascii="Times New Roman" w:hAnsi="Times New Roman"/>
          <w:b/>
          <w:bCs/>
          <w:color w:val="000000"/>
          <w:sz w:val="28"/>
          <w:szCs w:val="28"/>
          <w:shd w:val="clear" w:color="auto" w:fill="FFFFFF"/>
        </w:rPr>
        <w:t xml:space="preserve">Results </w:t>
      </w:r>
      <w:r>
        <w:rPr>
          <w:rFonts w:ascii="Times New Roman" w:hAnsi="Times New Roman"/>
          <w:color w:val="000000"/>
          <w:sz w:val="28"/>
          <w:szCs w:val="28"/>
          <w:shd w:val="clear" w:color="auto" w:fill="FFFFFF"/>
        </w:rPr>
        <w:t xml:space="preserve">Totally 53 articles were included and involved about clinical care,nursing management and other fields.The results of co-occurance network graph show to us that the keywords </w:t>
      </w:r>
      <w:r>
        <w:rPr>
          <w:rFonts w:ascii="Times New Roman" w:hAnsi="Times New Roman"/>
          <w:color w:val="000000"/>
          <w:sz w:val="28"/>
          <w:szCs w:val="28"/>
        </w:rPr>
        <w:t>“CCC”</w:t>
      </w:r>
      <w:r>
        <w:rPr>
          <w:rFonts w:hint="eastAsia" w:ascii="Times New Roman" w:hAnsi="Times New Roman"/>
          <w:color w:val="000000"/>
          <w:sz w:val="28"/>
          <w:szCs w:val="28"/>
        </w:rPr>
        <w:t>,</w:t>
      </w:r>
      <w:r>
        <w:rPr>
          <w:rFonts w:ascii="Times New Roman" w:hAnsi="Times New Roman"/>
          <w:color w:val="000000"/>
          <w:sz w:val="28"/>
          <w:szCs w:val="28"/>
        </w:rPr>
        <w:t>“documentation”</w:t>
      </w:r>
      <w:r>
        <w:rPr>
          <w:rFonts w:hint="eastAsia" w:ascii="Times New Roman" w:hAnsi="Times New Roman"/>
          <w:color w:val="000000"/>
          <w:sz w:val="28"/>
          <w:szCs w:val="28"/>
        </w:rPr>
        <w:t>,</w:t>
      </w:r>
      <w:r>
        <w:rPr>
          <w:rFonts w:ascii="Times New Roman" w:hAnsi="Times New Roman"/>
          <w:color w:val="000000"/>
          <w:sz w:val="28"/>
          <w:szCs w:val="28"/>
        </w:rPr>
        <w:t>“standardizedterminology”</w:t>
      </w:r>
      <w:r>
        <w:rPr>
          <w:rFonts w:hint="eastAsia" w:ascii="Times New Roman" w:hAnsi="Times New Roman"/>
          <w:color w:val="000000"/>
          <w:sz w:val="28"/>
          <w:szCs w:val="28"/>
        </w:rPr>
        <w:t>,</w:t>
      </w:r>
      <w:r>
        <w:rPr>
          <w:rFonts w:ascii="Times New Roman" w:hAnsi="Times New Roman"/>
          <w:color w:val="000000"/>
          <w:sz w:val="28"/>
          <w:szCs w:val="28"/>
        </w:rPr>
        <w:t>“nursing”and“nursi</w:t>
      </w:r>
      <w:r>
        <w:rPr>
          <w:rFonts w:hint="eastAsia" w:ascii="Times New Roman" w:hAnsi="Times New Roman"/>
          <w:color w:val="000000"/>
          <w:sz w:val="28"/>
          <w:szCs w:val="28"/>
          <w:lang w:val="en-US" w:eastAsia="zh-CN"/>
        </w:rPr>
        <w:t>-</w:t>
      </w:r>
      <w:r>
        <w:rPr>
          <w:rFonts w:ascii="Times New Roman" w:hAnsi="Times New Roman"/>
          <w:color w:val="000000"/>
          <w:sz w:val="28"/>
          <w:szCs w:val="28"/>
        </w:rPr>
        <w:t>ng process”are in the core status.And the connection between authors and institutions are less connected.The graph of the visualization matrix peak  image shows that the clustering effect is not good.</w:t>
      </w:r>
      <w:r>
        <w:rPr>
          <w:rFonts w:hint="eastAsia" w:ascii="Times New Roman" w:hAnsi="Times New Roman"/>
          <w:color w:val="000000"/>
          <w:sz w:val="28"/>
          <w:szCs w:val="28"/>
          <w:lang w:val="en-US" w:eastAsia="zh-CN"/>
        </w:rPr>
        <w:t xml:space="preserve"> </w:t>
      </w:r>
      <w:r>
        <w:rPr>
          <w:rFonts w:ascii="Times New Roman" w:hAnsi="Times New Roman"/>
          <w:b/>
          <w:bCs/>
          <w:color w:val="000000"/>
          <w:sz w:val="28"/>
          <w:szCs w:val="28"/>
        </w:rPr>
        <w:t xml:space="preserve">Conclusion </w:t>
      </w:r>
      <w:r>
        <w:rPr>
          <w:rFonts w:ascii="Times New Roman" w:hAnsi="Times New Roman"/>
          <w:color w:val="000000"/>
          <w:sz w:val="28"/>
          <w:szCs w:val="28"/>
        </w:rPr>
        <w:t>The study on CCC in abroad is still in the exploratory stage and has a large space to be explored.Our country should draw lessons from foreign CCC application situation and development trend in the future research, map it to the clinical nursing process, nursing education, nursing management and nursing research, gradually realize the unification and standardization of nursing information platform.</w:t>
      </w:r>
    </w:p>
    <w:p>
      <w:pPr>
        <w:rPr>
          <w:rFonts w:ascii="Times New Roman" w:hAnsi="Times New Roman"/>
          <w:color w:val="000000"/>
          <w:sz w:val="28"/>
          <w:szCs w:val="28"/>
        </w:rPr>
      </w:pPr>
      <w:r>
        <w:rPr>
          <w:rFonts w:ascii="Times New Roman" w:hAnsi="宋体"/>
          <w:color w:val="000000"/>
          <w:sz w:val="28"/>
          <w:szCs w:val="28"/>
        </w:rPr>
        <w:t>【</w:t>
      </w:r>
      <w:r>
        <w:rPr>
          <w:rFonts w:ascii="Times New Roman" w:hAnsi="Times New Roman"/>
          <w:b/>
          <w:bCs/>
          <w:color w:val="000000"/>
          <w:sz w:val="28"/>
          <w:szCs w:val="28"/>
        </w:rPr>
        <w:t>Key words</w:t>
      </w:r>
      <w:r>
        <w:rPr>
          <w:rFonts w:ascii="Times New Roman" w:hAnsi="宋体"/>
          <w:color w:val="000000"/>
          <w:sz w:val="28"/>
          <w:szCs w:val="28"/>
        </w:rPr>
        <w:t>】</w:t>
      </w:r>
      <w:r>
        <w:rPr>
          <w:rFonts w:ascii="Times New Roman" w:hAnsi="Times New Roman"/>
          <w:color w:val="000000"/>
          <w:sz w:val="28"/>
          <w:szCs w:val="28"/>
        </w:rPr>
        <w:t>Clinical Care Classification;visualization;BICOMB;</w:t>
      </w:r>
    </w:p>
    <w:p>
      <w:pPr>
        <w:spacing w:line="360" w:lineRule="auto"/>
        <w:rPr>
          <w:rFonts w:ascii="Times New Roman" w:hAnsi="Times New Roman"/>
          <w:color w:val="000000"/>
          <w:sz w:val="28"/>
          <w:szCs w:val="28"/>
        </w:rPr>
      </w:pPr>
      <w:r>
        <w:rPr>
          <w:rFonts w:ascii="Times New Roman" w:hAnsi="Times New Roman"/>
          <w:color w:val="000000"/>
          <w:sz w:val="28"/>
          <w:szCs w:val="28"/>
        </w:rPr>
        <w:t>gCLUTO;Ucinet</w:t>
      </w:r>
      <w:bookmarkStart w:id="0" w:name="_GoBack"/>
      <w:bookmarkEnd w:id="0"/>
    </w:p>
    <w:p>
      <w:pPr>
        <w:jc w:val="left"/>
        <w:rPr>
          <w:rFonts w:hint="eastAsia" w:ascii="Times New Roman" w:hAnsi="Times New Roman"/>
          <w:b/>
          <w:bCs/>
          <w:color w:val="00000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等线">
    <w:altName w:val="宋体"/>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6D4CCE"/>
    <w:rsid w:val="666D4CC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等线"/>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等线" w:cs="等线"/>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4</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2018-08-12T02:29:00Z</dcterms:created>
  <dc:creator>Administrator</dc:creator>
  <cp:lastModifiedBy>Administrator</cp:lastModifiedBy>
  <dcterms:modified xsi:type="dcterms:W3CDTF">2018-08-12T06:13:21Z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