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5922" w:rsidRDefault="00161C41">
      <w:r>
        <w:br/>
        <w:t>Work Environment</w:t>
      </w:r>
    </w:p>
    <w:p w:rsidR="00E14A41" w:rsidRPr="00E14A41" w:rsidRDefault="00E14A41">
      <w:pPr>
        <w:rPr>
          <w:b/>
        </w:rPr>
      </w:pPr>
      <w:r>
        <w:rPr>
          <w:b/>
          <w:i/>
          <w:iCs/>
        </w:rPr>
        <w:t>Training and Emotionally Supporting</w:t>
      </w:r>
      <w:r w:rsidRPr="00E14A41">
        <w:rPr>
          <w:b/>
          <w:i/>
          <w:iCs/>
        </w:rPr>
        <w:t xml:space="preserve"> RNs to Care for Opioid-Addicted Patients</w:t>
      </w:r>
    </w:p>
    <w:p w:rsidR="00161C41" w:rsidRDefault="00161C41" w:rsidP="00161C41">
      <w:pPr>
        <w:pStyle w:val="Default"/>
        <w:rPr>
          <w:sz w:val="22"/>
          <w:szCs w:val="22"/>
        </w:rPr>
      </w:pPr>
      <w:r>
        <w:rPr>
          <w:i/>
          <w:iCs/>
          <w:sz w:val="22"/>
          <w:szCs w:val="22"/>
        </w:rPr>
        <w:t>Purpose</w:t>
      </w:r>
      <w:r>
        <w:rPr>
          <w:sz w:val="22"/>
          <w:szCs w:val="22"/>
        </w:rPr>
        <w:t>: Identify the overall goal of the work environment initiative. 300</w:t>
      </w:r>
    </w:p>
    <w:p w:rsidR="00C50B57" w:rsidRDefault="009E71E4" w:rsidP="009E71E4">
      <w:pPr>
        <w:pStyle w:val="Default"/>
        <w:jc w:val="both"/>
        <w:rPr>
          <w:sz w:val="22"/>
          <w:szCs w:val="22"/>
        </w:rPr>
      </w:pPr>
      <w:r w:rsidRPr="009E71E4">
        <w:rPr>
          <w:sz w:val="22"/>
          <w:szCs w:val="22"/>
        </w:rPr>
        <w:t>The increase in ER visits due to opioid overdoses has caused mental trauma for nurses who constantly treat these patients. The goal is to mentally prepare and educate nurses to care for opioid addicted patients and opioid-dependent babies.</w:t>
      </w:r>
    </w:p>
    <w:p w:rsidR="00161C41" w:rsidRDefault="00161C41" w:rsidP="00161C41">
      <w:pPr>
        <w:pStyle w:val="Default"/>
        <w:rPr>
          <w:sz w:val="22"/>
          <w:szCs w:val="22"/>
        </w:rPr>
      </w:pPr>
    </w:p>
    <w:p w:rsidR="00161C41" w:rsidRDefault="00161C41" w:rsidP="00161C41">
      <w:pPr>
        <w:pStyle w:val="Default"/>
        <w:rPr>
          <w:sz w:val="22"/>
          <w:szCs w:val="22"/>
        </w:rPr>
      </w:pPr>
      <w:r>
        <w:rPr>
          <w:i/>
          <w:iCs/>
          <w:sz w:val="22"/>
          <w:szCs w:val="22"/>
        </w:rPr>
        <w:t xml:space="preserve">Relevance/Significance: </w:t>
      </w:r>
      <w:r>
        <w:rPr>
          <w:sz w:val="22"/>
          <w:szCs w:val="22"/>
        </w:rPr>
        <w:t>Describe the initiative’s relevance and importance in context of the conference goal(s). (500)</w:t>
      </w:r>
    </w:p>
    <w:p w:rsidR="007561CE" w:rsidRDefault="006F1328" w:rsidP="006F1328">
      <w:pPr>
        <w:pStyle w:val="Default"/>
        <w:jc w:val="both"/>
        <w:rPr>
          <w:sz w:val="22"/>
          <w:szCs w:val="22"/>
        </w:rPr>
      </w:pPr>
      <w:r w:rsidRPr="006F1328">
        <w:rPr>
          <w:sz w:val="22"/>
          <w:szCs w:val="22"/>
        </w:rPr>
        <w:t xml:space="preserve">In 2014, 1.27 million patients were hospitalized due to opioid-related issues. In 2017 the U.S.  declared a nationwide public health emergency to combat the opioid crisis. The emotional trauma that nurses experience when caring for opioid-dependent patients negatively impacts </w:t>
      </w:r>
      <w:r>
        <w:rPr>
          <w:sz w:val="22"/>
          <w:szCs w:val="22"/>
        </w:rPr>
        <w:t>their</w:t>
      </w:r>
      <w:r w:rsidRPr="006F1328">
        <w:rPr>
          <w:sz w:val="22"/>
          <w:szCs w:val="22"/>
        </w:rPr>
        <w:t xml:space="preserve"> mental health and can affect their quality of care. In developing safety initiatives to improve patient and nursing outcomes, it’s important to educate and </w:t>
      </w:r>
      <w:r w:rsidR="00BE1279">
        <w:rPr>
          <w:sz w:val="22"/>
          <w:szCs w:val="22"/>
        </w:rPr>
        <w:t xml:space="preserve">mentally </w:t>
      </w:r>
      <w:r w:rsidRPr="006F1328">
        <w:rPr>
          <w:sz w:val="22"/>
          <w:szCs w:val="22"/>
        </w:rPr>
        <w:t>prepare nurses to care for opioid-addicted patients.</w:t>
      </w:r>
    </w:p>
    <w:p w:rsidR="00161C41" w:rsidRDefault="00161C41" w:rsidP="00161C41">
      <w:pPr>
        <w:pStyle w:val="Default"/>
        <w:rPr>
          <w:sz w:val="22"/>
          <w:szCs w:val="22"/>
        </w:rPr>
      </w:pPr>
    </w:p>
    <w:p w:rsidR="00161C41" w:rsidRDefault="00161C41" w:rsidP="00161C41">
      <w:pPr>
        <w:pStyle w:val="Default"/>
        <w:rPr>
          <w:sz w:val="22"/>
          <w:szCs w:val="22"/>
        </w:rPr>
      </w:pPr>
      <w:r>
        <w:rPr>
          <w:i/>
          <w:iCs/>
          <w:sz w:val="22"/>
          <w:szCs w:val="22"/>
        </w:rPr>
        <w:t>Strategy and Implementation</w:t>
      </w:r>
      <w:r>
        <w:rPr>
          <w:sz w:val="22"/>
          <w:szCs w:val="22"/>
        </w:rPr>
        <w:t xml:space="preserve">: Describe the actions and the process of implementation. </w:t>
      </w:r>
      <w:r w:rsidR="00C50B57">
        <w:rPr>
          <w:sz w:val="22"/>
          <w:szCs w:val="22"/>
        </w:rPr>
        <w:t>(1000)</w:t>
      </w:r>
    </w:p>
    <w:p w:rsidR="00C50B57" w:rsidRDefault="00C6758D" w:rsidP="00EB3FD0">
      <w:pPr>
        <w:pStyle w:val="Default"/>
        <w:jc w:val="both"/>
        <w:rPr>
          <w:sz w:val="22"/>
          <w:szCs w:val="22"/>
        </w:rPr>
      </w:pPr>
      <w:r>
        <w:rPr>
          <w:sz w:val="22"/>
          <w:szCs w:val="22"/>
        </w:rPr>
        <w:t>For three</w:t>
      </w:r>
      <w:r w:rsidR="00EB3FD0" w:rsidRPr="00EB3FD0">
        <w:rPr>
          <w:sz w:val="22"/>
          <w:szCs w:val="22"/>
        </w:rPr>
        <w:t xml:space="preserve"> weeks, </w:t>
      </w:r>
      <w:r>
        <w:rPr>
          <w:sz w:val="22"/>
          <w:szCs w:val="22"/>
        </w:rPr>
        <w:t xml:space="preserve">our International </w:t>
      </w:r>
      <w:bookmarkStart w:id="0" w:name="_GoBack"/>
      <w:bookmarkEnd w:id="0"/>
      <w:r w:rsidR="00EB3FD0" w:rsidRPr="00EB3FD0">
        <w:rPr>
          <w:sz w:val="22"/>
          <w:szCs w:val="22"/>
        </w:rPr>
        <w:t xml:space="preserve">nurses are educated on the opioid epidemic and how to care for patients who are dependent on opioids. The training </w:t>
      </w:r>
      <w:r w:rsidR="006E7744">
        <w:rPr>
          <w:sz w:val="22"/>
          <w:szCs w:val="22"/>
        </w:rPr>
        <w:t xml:space="preserve">program </w:t>
      </w:r>
      <w:r w:rsidR="00EB3FD0" w:rsidRPr="00EB3FD0">
        <w:rPr>
          <w:sz w:val="22"/>
          <w:szCs w:val="22"/>
        </w:rPr>
        <w:t>includes lessons on the history of the epidemic and how opioid addiction is a mental disease.</w:t>
      </w:r>
      <w:r w:rsidR="00A11806">
        <w:rPr>
          <w:sz w:val="22"/>
          <w:szCs w:val="22"/>
        </w:rPr>
        <w:t xml:space="preserve"> Videos, reading materials and presentations on the epidemic are utilized to educate nurses.</w:t>
      </w:r>
      <w:r w:rsidR="00EB3FD0" w:rsidRPr="00EB3FD0">
        <w:rPr>
          <w:sz w:val="22"/>
          <w:szCs w:val="22"/>
        </w:rPr>
        <w:t xml:space="preserve"> Nurses </w:t>
      </w:r>
      <w:r w:rsidR="00A11806">
        <w:rPr>
          <w:sz w:val="22"/>
          <w:szCs w:val="22"/>
        </w:rPr>
        <w:t xml:space="preserve">also </w:t>
      </w:r>
      <w:r w:rsidR="00EB3FD0" w:rsidRPr="00EB3FD0">
        <w:rPr>
          <w:sz w:val="22"/>
          <w:szCs w:val="22"/>
        </w:rPr>
        <w:t>shadow at a level II trauma center</w:t>
      </w:r>
      <w:r w:rsidR="00E14A41">
        <w:rPr>
          <w:sz w:val="22"/>
          <w:szCs w:val="22"/>
        </w:rPr>
        <w:t>s</w:t>
      </w:r>
      <w:r w:rsidR="00EB3FD0" w:rsidRPr="00EB3FD0">
        <w:rPr>
          <w:sz w:val="22"/>
          <w:szCs w:val="22"/>
        </w:rPr>
        <w:t xml:space="preserve"> were opioid overdoses are common to treat. Once the nurses are on assignment, clinical nurse managers check in with them on weekly calls to evaluate their mental progress on caring for opioid</w:t>
      </w:r>
      <w:r w:rsidR="00E14A41">
        <w:rPr>
          <w:sz w:val="22"/>
          <w:szCs w:val="22"/>
        </w:rPr>
        <w:t>-</w:t>
      </w:r>
      <w:r w:rsidR="00EB3FD0" w:rsidRPr="00EB3FD0">
        <w:rPr>
          <w:sz w:val="22"/>
          <w:szCs w:val="22"/>
        </w:rPr>
        <w:t>dependent patients.</w:t>
      </w:r>
      <w:r w:rsidR="00A11806">
        <w:rPr>
          <w:sz w:val="22"/>
          <w:szCs w:val="22"/>
        </w:rPr>
        <w:t xml:space="preserve"> After the nurse has been on assignment for three months, the nurse is surveyed to determine the success of the opioid training program. The survey includes four Likert scale questions that assess the nurse’s comfortability with managing pain for opioid</w:t>
      </w:r>
      <w:r w:rsidR="00E14A41">
        <w:rPr>
          <w:sz w:val="22"/>
          <w:szCs w:val="22"/>
        </w:rPr>
        <w:t>-</w:t>
      </w:r>
      <w:r w:rsidR="00A11806">
        <w:rPr>
          <w:sz w:val="22"/>
          <w:szCs w:val="22"/>
        </w:rPr>
        <w:t xml:space="preserve">dependent patients and the nurse’s understanding of opioid addiction as a mental disease. </w:t>
      </w:r>
    </w:p>
    <w:p w:rsidR="00EB3FD0" w:rsidRDefault="00EB3FD0" w:rsidP="00161C41">
      <w:pPr>
        <w:pStyle w:val="Default"/>
        <w:rPr>
          <w:sz w:val="22"/>
          <w:szCs w:val="22"/>
        </w:rPr>
      </w:pPr>
    </w:p>
    <w:p w:rsidR="00C50B57" w:rsidRDefault="00C50B57" w:rsidP="00C50B57">
      <w:pPr>
        <w:pStyle w:val="Default"/>
        <w:rPr>
          <w:sz w:val="22"/>
          <w:szCs w:val="22"/>
        </w:rPr>
      </w:pPr>
      <w:r>
        <w:rPr>
          <w:i/>
          <w:iCs/>
          <w:sz w:val="22"/>
          <w:szCs w:val="22"/>
        </w:rPr>
        <w:t>Evaluation</w:t>
      </w:r>
      <w:r>
        <w:rPr>
          <w:sz w:val="22"/>
          <w:szCs w:val="22"/>
        </w:rPr>
        <w:t>: Describe analytic findings and include actual evaluation data demonstrating the impact of the change in the work environment (success or failure). (400)</w:t>
      </w:r>
    </w:p>
    <w:p w:rsidR="00EB3FD0" w:rsidRDefault="00A11806" w:rsidP="00BE1279">
      <w:pPr>
        <w:pStyle w:val="Default"/>
        <w:jc w:val="both"/>
        <w:rPr>
          <w:sz w:val="22"/>
          <w:szCs w:val="22"/>
        </w:rPr>
      </w:pPr>
      <w:r w:rsidRPr="00A11806">
        <w:rPr>
          <w:sz w:val="22"/>
          <w:szCs w:val="22"/>
        </w:rPr>
        <w:t>Of the 40 survey respondents who participated in the opioid education program, 45% indicated that they felt prepared to care for opioid-dependent patients. 85% of respondents indicated that they felt comfortable managing pain for patients who overdose, and 57% indicated that they better understand opioid addiction. Overall, participants indicated that the program was successful.</w:t>
      </w:r>
    </w:p>
    <w:p w:rsidR="00C50B57" w:rsidRDefault="00C50B57" w:rsidP="00C50B57">
      <w:pPr>
        <w:pStyle w:val="Default"/>
        <w:rPr>
          <w:sz w:val="22"/>
          <w:szCs w:val="22"/>
        </w:rPr>
      </w:pPr>
    </w:p>
    <w:p w:rsidR="007C530D" w:rsidRDefault="00C50B57" w:rsidP="00C50B57">
      <w:pPr>
        <w:pStyle w:val="Default"/>
        <w:rPr>
          <w:sz w:val="22"/>
          <w:szCs w:val="22"/>
        </w:rPr>
      </w:pPr>
      <w:r>
        <w:rPr>
          <w:i/>
          <w:iCs/>
          <w:sz w:val="22"/>
          <w:szCs w:val="22"/>
        </w:rPr>
        <w:t>Implications for Practice</w:t>
      </w:r>
      <w:r>
        <w:rPr>
          <w:sz w:val="22"/>
          <w:szCs w:val="22"/>
        </w:rPr>
        <w:t>: Discuss specific implications for nursing. (300)</w:t>
      </w:r>
    </w:p>
    <w:p w:rsidR="00C50B57" w:rsidRDefault="007C530D" w:rsidP="007C530D">
      <w:pPr>
        <w:pStyle w:val="Default"/>
        <w:jc w:val="both"/>
        <w:rPr>
          <w:sz w:val="22"/>
          <w:szCs w:val="22"/>
        </w:rPr>
      </w:pPr>
      <w:r>
        <w:rPr>
          <w:sz w:val="22"/>
          <w:szCs w:val="22"/>
        </w:rPr>
        <w:t>Increasing</w:t>
      </w:r>
      <w:r w:rsidR="006A5D07">
        <w:rPr>
          <w:sz w:val="22"/>
          <w:szCs w:val="22"/>
        </w:rPr>
        <w:t xml:space="preserve"> awareness </w:t>
      </w:r>
      <w:r>
        <w:rPr>
          <w:sz w:val="22"/>
          <w:szCs w:val="22"/>
        </w:rPr>
        <w:t xml:space="preserve">on the trauma that nurses experience from caring for opioid overdoses </w:t>
      </w:r>
      <w:r w:rsidR="006A5D07">
        <w:rPr>
          <w:sz w:val="22"/>
          <w:szCs w:val="22"/>
        </w:rPr>
        <w:t xml:space="preserve">in </w:t>
      </w:r>
      <w:r>
        <w:rPr>
          <w:sz w:val="22"/>
          <w:szCs w:val="22"/>
        </w:rPr>
        <w:t>hospitals</w:t>
      </w:r>
      <w:r w:rsidR="006A5D07">
        <w:rPr>
          <w:sz w:val="22"/>
          <w:szCs w:val="22"/>
        </w:rPr>
        <w:t xml:space="preserve"> </w:t>
      </w:r>
      <w:r>
        <w:rPr>
          <w:sz w:val="22"/>
          <w:szCs w:val="22"/>
        </w:rPr>
        <w:t xml:space="preserve">is necessary. Healthcare facilities should implement programs to emotionally support their nursing staff and help their nurses better understand addiction as a mental disease. </w:t>
      </w:r>
    </w:p>
    <w:p w:rsidR="00C50B57" w:rsidRDefault="00C50B57" w:rsidP="00C50B57">
      <w:pPr>
        <w:pStyle w:val="Default"/>
        <w:rPr>
          <w:sz w:val="22"/>
          <w:szCs w:val="22"/>
        </w:rPr>
      </w:pPr>
    </w:p>
    <w:p w:rsidR="00C50B57" w:rsidRDefault="00C50B57" w:rsidP="00161C41">
      <w:pPr>
        <w:pStyle w:val="Default"/>
        <w:rPr>
          <w:sz w:val="22"/>
          <w:szCs w:val="22"/>
        </w:rPr>
      </w:pPr>
    </w:p>
    <w:p w:rsidR="00161C41" w:rsidRDefault="00161C41"/>
    <w:sectPr w:rsidR="00161C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QzNza2NDYzNjEwMTFQ0lEKTi0uzszPAykwrAUAK/akASwAAAA="/>
  </w:docVars>
  <w:rsids>
    <w:rsidRoot w:val="006E5C42"/>
    <w:rsid w:val="00161C41"/>
    <w:rsid w:val="002A400F"/>
    <w:rsid w:val="004652DB"/>
    <w:rsid w:val="00486EE9"/>
    <w:rsid w:val="004C5922"/>
    <w:rsid w:val="004F2FC7"/>
    <w:rsid w:val="0061335A"/>
    <w:rsid w:val="0065632F"/>
    <w:rsid w:val="006A1A62"/>
    <w:rsid w:val="006A5D07"/>
    <w:rsid w:val="006E5C42"/>
    <w:rsid w:val="006E7744"/>
    <w:rsid w:val="006F1328"/>
    <w:rsid w:val="007561CE"/>
    <w:rsid w:val="007C530D"/>
    <w:rsid w:val="00814522"/>
    <w:rsid w:val="009E71E4"/>
    <w:rsid w:val="00A03A60"/>
    <w:rsid w:val="00A11806"/>
    <w:rsid w:val="00BE1279"/>
    <w:rsid w:val="00C50B57"/>
    <w:rsid w:val="00C6758D"/>
    <w:rsid w:val="00E14A41"/>
    <w:rsid w:val="00E53A32"/>
    <w:rsid w:val="00EB3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63FC1"/>
  <w15:chartTrackingRefBased/>
  <w15:docId w15:val="{1BE7C734-02B4-48A4-9B48-55157B1FE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61C4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Wilkerson</dc:creator>
  <cp:keywords/>
  <dc:description/>
  <cp:lastModifiedBy>Jennifer David</cp:lastModifiedBy>
  <cp:revision>2</cp:revision>
  <dcterms:created xsi:type="dcterms:W3CDTF">2018-05-03T16:50:00Z</dcterms:created>
  <dcterms:modified xsi:type="dcterms:W3CDTF">2018-05-03T16:50:00Z</dcterms:modified>
</cp:coreProperties>
</file>