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7A" w:rsidRDefault="00987F7A">
      <w:bookmarkStart w:id="0" w:name="_GoBack"/>
      <w:bookmarkEnd w:id="0"/>
      <w:r>
        <w:rPr>
          <w:noProof/>
          <w:lang w:val="en-IN" w:eastAsia="en-IN"/>
        </w:rPr>
        <w:drawing>
          <wp:inline distT="0" distB="0" distL="0" distR="0" wp14:anchorId="69F6C9B4" wp14:editId="44185B45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3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F7A"/>
    <w:rsid w:val="00083C7A"/>
    <w:rsid w:val="000B56E5"/>
    <w:rsid w:val="00177B62"/>
    <w:rsid w:val="002C1312"/>
    <w:rsid w:val="00774EF9"/>
    <w:rsid w:val="007B2ADA"/>
    <w:rsid w:val="0098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7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F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7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Indo Globel Healthcare-2015</dc:creator>
  <cp:lastModifiedBy>eurovirology</cp:lastModifiedBy>
  <cp:revision>2</cp:revision>
  <dcterms:created xsi:type="dcterms:W3CDTF">2018-01-23T12:53:00Z</dcterms:created>
  <dcterms:modified xsi:type="dcterms:W3CDTF">2018-01-23T12:53:00Z</dcterms:modified>
</cp:coreProperties>
</file>