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DBD" w:rsidRPr="00406B6A" w:rsidRDefault="006D2DBD" w:rsidP="006D2DBD">
      <w:pPr>
        <w:rPr>
          <w:b/>
          <w:bCs/>
        </w:rPr>
      </w:pPr>
      <w:r>
        <w:rPr>
          <w:b/>
          <w:bCs/>
        </w:rPr>
        <w:t>E</w:t>
      </w:r>
      <w:r w:rsidRPr="00406B6A">
        <w:rPr>
          <w:b/>
          <w:bCs/>
        </w:rPr>
        <w:t xml:space="preserve">ffect of intensive care unit nurses’ empowerment program on ability in </w:t>
      </w:r>
      <w:r>
        <w:rPr>
          <w:b/>
          <w:bCs/>
        </w:rPr>
        <w:t xml:space="preserve">visual </w:t>
      </w:r>
      <w:r w:rsidRPr="00406B6A">
        <w:rPr>
          <w:b/>
          <w:bCs/>
        </w:rPr>
        <w:t>differential diagnos</w:t>
      </w:r>
      <w:r>
        <w:rPr>
          <w:b/>
          <w:bCs/>
        </w:rPr>
        <w:t xml:space="preserve">is </w:t>
      </w:r>
      <w:r w:rsidRPr="00406B6A">
        <w:rPr>
          <w:b/>
          <w:bCs/>
        </w:rPr>
        <w:t xml:space="preserve">of </w:t>
      </w:r>
      <w:r>
        <w:rPr>
          <w:b/>
          <w:bCs/>
        </w:rPr>
        <w:t>pressure ulcer classification</w:t>
      </w:r>
      <w:r w:rsidRPr="00406B6A">
        <w:rPr>
          <w:b/>
          <w:bCs/>
        </w:rPr>
        <w:t xml:space="preserve"> </w:t>
      </w:r>
    </w:p>
    <w:p w:rsidR="006D2DBD" w:rsidRPr="00406B6A" w:rsidRDefault="006D2DBD" w:rsidP="006D2DBD">
      <w:pPr>
        <w:rPr>
          <w:b/>
          <w:bCs/>
        </w:rPr>
      </w:pPr>
      <w:r w:rsidRPr="00406B6A">
        <w:rPr>
          <w:b/>
          <w:bCs/>
        </w:rPr>
        <w:t>Abstract</w:t>
      </w:r>
    </w:p>
    <w:p w:rsidR="006D2DBD" w:rsidRDefault="006D2DBD" w:rsidP="006D2DBD">
      <w:pPr>
        <w:spacing w:line="360" w:lineRule="auto"/>
        <w:jc w:val="both"/>
      </w:pPr>
      <w:r w:rsidRPr="00406B6A">
        <w:rPr>
          <w:b/>
          <w:bCs/>
        </w:rPr>
        <w:t>Introduction:</w:t>
      </w:r>
      <w:r>
        <w:t xml:space="preserve"> pressure ulcer is a common problem in patients admitted to intensive care units. Identifying different stage of pressure ulcer is one of the important aspects of nursing care in intensive care units. Therefore, nurses' empowerment to care for pressure ulcer is important. Considering the importance of nurses’ role in preventing and timely detection of pressure ulcer, this study was conducted to investigate the effect of intensive care unit nurses' empowerment program on their ability in visual differential diagnosis of pressure ulcer staging.</w:t>
      </w:r>
    </w:p>
    <w:p w:rsidR="006D2DBD" w:rsidRDefault="006D2DBD" w:rsidP="006D2DBD">
      <w:pPr>
        <w:spacing w:line="360" w:lineRule="auto"/>
        <w:jc w:val="both"/>
      </w:pPr>
      <w:r w:rsidRPr="007D582D">
        <w:rPr>
          <w:b/>
          <w:bCs/>
        </w:rPr>
        <w:t>Methods:</w:t>
      </w:r>
      <w:r>
        <w:t xml:space="preserve"> This study was a non-randomized clinical trial with two groups of control and intervention. The research population included all nurses working in intensive care units of selected hospitals affiliated to </w:t>
      </w:r>
      <w:proofErr w:type="spellStart"/>
      <w:r>
        <w:t>Shahid</w:t>
      </w:r>
      <w:proofErr w:type="spellEnd"/>
      <w:r>
        <w:t xml:space="preserve"> </w:t>
      </w:r>
      <w:proofErr w:type="spellStart"/>
      <w:r>
        <w:t>Beheshti</w:t>
      </w:r>
      <w:proofErr w:type="spellEnd"/>
      <w:r>
        <w:t xml:space="preserve"> University of Medical Sciences. The sample consisted of 80 eligible nurses (40 nurses in the control group and 40 nurses in the intervention group) who were selected by convenience sampling method. In order to investigate the ability of nurses in differential diagnostic of pressure ulcer staging in both groups, a set of pictures including 20 high quality and standard photos were used (taking into account the appropriate distribution of different stage of pressure ulcer) and according to the correct or incorrect response, each person received a certain score (correct answer scored 1 and incorrect answer scored 0). The scores of the two groups were compared before and after the implementation of the empowerment program and then, were analyzed by SPSS software version 16 using Chi-square, Fisher's exact test, and independent and dependent t-tests.</w:t>
      </w:r>
    </w:p>
    <w:p w:rsidR="006D2DBD" w:rsidRDefault="006D2DBD" w:rsidP="006D2DBD">
      <w:pPr>
        <w:spacing w:line="360" w:lineRule="auto"/>
        <w:jc w:val="both"/>
      </w:pPr>
      <w:r w:rsidRPr="00135CDE">
        <w:rPr>
          <w:b/>
          <w:bCs/>
        </w:rPr>
        <w:t>Results:</w:t>
      </w:r>
      <w:r>
        <w:t xml:space="preserve"> The results of this study showed that, there was a significant difference in the ability of nurses in differential diagnosis of pressure ulcer stages (except for the third stage ulcer) between the control and intervention groups before the intervention. The independent t-test showed a significant difference between the mean scores of the ability of differential diagnosis after the intervention between the two groups (P </w:t>
      </w:r>
      <w:r>
        <w:rPr>
          <w:rFonts w:ascii="Arial" w:hAnsi="Arial" w:cs="Arial"/>
        </w:rPr>
        <w:t>≤</w:t>
      </w:r>
      <w:r>
        <w:t xml:space="preserve"> 0.001). Comparing the mean score of the two groups, the mean score of the differential diagnosis of nurses in the intervention group after the intervention was significantly higher than the mean score of nurses in the control group </w:t>
      </w:r>
      <w:r w:rsidRPr="0090617A">
        <w:t>(P ≤ 0.001).</w:t>
      </w:r>
      <w:r>
        <w:t xml:space="preserve"> </w:t>
      </w:r>
    </w:p>
    <w:p w:rsidR="006D2DBD" w:rsidRDefault="006D2DBD" w:rsidP="006D2DBD">
      <w:pPr>
        <w:spacing w:line="360" w:lineRule="auto"/>
        <w:jc w:val="both"/>
      </w:pPr>
      <w:r w:rsidRPr="00061B6C">
        <w:rPr>
          <w:b/>
          <w:bCs/>
        </w:rPr>
        <w:t>Conclusion:</w:t>
      </w:r>
      <w:r>
        <w:t xml:space="preserve"> Implementation of empowerment program can increase the ability of nurses to detect pressure ulcer and differentiate its staging, although the empowerment program in this study could not significantly help nurses in identifying grade 3 pressure ulcer, which suggests, to increase the diagnostic ability of nurses, there is a need for continuous and consistent interventions.</w:t>
      </w:r>
    </w:p>
    <w:p w:rsidR="006D2DBD" w:rsidRDefault="006D2DBD" w:rsidP="006D2DBD">
      <w:pPr>
        <w:spacing w:line="360" w:lineRule="auto"/>
        <w:jc w:val="both"/>
      </w:pPr>
      <w:r w:rsidRPr="00086164">
        <w:rPr>
          <w:b/>
          <w:bCs/>
        </w:rPr>
        <w:t>Keywords:</w:t>
      </w:r>
      <w:r>
        <w:t xml:space="preserve"> E</w:t>
      </w:r>
      <w:r w:rsidRPr="001C760A">
        <w:t>mpowerment</w:t>
      </w:r>
      <w:r>
        <w:t xml:space="preserve">, </w:t>
      </w:r>
      <w:r w:rsidRPr="00314363">
        <w:t>visual differential diagnos</w:t>
      </w:r>
      <w:r>
        <w:t>tic ability, Nurse, Intensive care, pressure</w:t>
      </w:r>
      <w:r w:rsidRPr="001C760A">
        <w:t xml:space="preserve"> </w:t>
      </w:r>
      <w:r>
        <w:t>ulcer</w:t>
      </w:r>
    </w:p>
    <w:p w:rsidR="008C10F9" w:rsidRDefault="008C10F9" w:rsidP="006D2DBD">
      <w:bookmarkStart w:id="0" w:name="_GoBack"/>
      <w:bookmarkEnd w:id="0"/>
    </w:p>
    <w:sectPr w:rsidR="008C10F9" w:rsidSect="002B708B">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DBD"/>
    <w:rsid w:val="002B708B"/>
    <w:rsid w:val="006D2DBD"/>
    <w:rsid w:val="008C10F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E31B54-FC26-4DCB-B706-58D76D86B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DBD"/>
    <w:pPr>
      <w:spacing w:after="200" w:line="276" w:lineRule="auto"/>
    </w:pPr>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2520</Characters>
  <Application>Microsoft Office Word</Application>
  <DocSecurity>0</DocSecurity>
  <Lines>21</Lines>
  <Paragraphs>5</Paragraphs>
  <ScaleCrop>false</ScaleCrop>
  <Company/>
  <LinksUpToDate>false</LinksUpToDate>
  <CharactersWithSpaces>2956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1</cp:revision>
  <dcterms:created xsi:type="dcterms:W3CDTF">2018-03-24T06:56:00Z</dcterms:created>
  <dcterms:modified xsi:type="dcterms:W3CDTF">2018-03-24T06:56:00Z</dcterms:modified>
</cp:coreProperties>
</file>