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1EB" w:rsidRDefault="00F6273E" w:rsidP="00AF61EB">
      <w:pPr>
        <w:keepNext/>
      </w:pPr>
      <w:r w:rsidRPr="00F6273E">
        <w:rPr>
          <w:rFonts w:eastAsia="MS PGothic"/>
          <w:b/>
          <w:noProof/>
          <w:color w:val="000000"/>
          <w:sz w:val="28"/>
          <w:szCs w:val="28"/>
          <w:lang w:eastAsia="en-US"/>
        </w:rPr>
        <w:pict>
          <v:roundrect id="AutoShape 3" o:spid="_x0000_s1026" style="position:absolute;margin-left:314.25pt;margin-top:9.75pt;width:123pt;height:138.75pt;z-index:251657728;visibility:visible;mso-wrap-distance-left:9pt;mso-wrap-distance-top:0;mso-wrap-distance-right:9pt;mso-wrap-distance-bottom:0;mso-position-horizontal:absolute;mso-position-horizontal-relative:text;mso-position-vertical:absolute;mso-position-vertical-relative:text;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" strokecolor="#9bbb59" strokeweight="2.5pt">
            <v:shadow color="#868686"/>
            <v:textbox>
              <w:txbxContent>
                <w:p w:rsidR="004A6843" w:rsidRPr="00B03DB8" w:rsidRDefault="00D46889" w:rsidP="002E0FCC">
                  <w:pPr>
                    <w:jc w:val="center"/>
                    <w:rPr>
                      <w:b/>
                      <w:color w:val="0000FF"/>
                      <w:lang w:val="en-IN"/>
                    </w:rPr>
                  </w:pPr>
                  <w:r w:rsidRPr="00D46889">
                    <w:rPr>
                      <w:lang w:val="en-IN"/>
                    </w:rPr>
                    <w:drawing>
                      <wp:inline distT="0" distB="0" distL="0" distR="0">
                        <wp:extent cx="1190625" cy="1181099"/>
                        <wp:effectExtent l="19050" t="0" r="9525" b="0"/>
                        <wp:docPr id="5" name="Obrázok 2"/>
                        <wp:cNvGraphicFramePr/>
                        <a:graphic xmlns:a="http://schemas.openxmlformats.org/drawingml/2006/main">
                          <a:graphicData uri="http://schemas.openxmlformats.org/drawingml/2006/picture">
                            <pic:pic xmlns:pic="http://schemas.openxmlformats.org/drawingml/2006/picture">
                              <pic:nvPicPr>
                                <pic:cNvPr id="2053" name="Picture 6"/>
                                <pic:cNvPicPr>
                                  <a:picLocks noChangeAspect="1" noChangeArrowheads="1"/>
                                </pic:cNvPicPr>
                              </pic:nvPicPr>
                              <pic:blipFill>
                                <a:blip r:embed="rId5"/>
                                <a:srcRect/>
                                <a:stretch>
                                  <a:fillRect/>
                                </a:stretch>
                              </pic:blipFill>
                              <pic:spPr bwMode="auto">
                                <a:xfrm>
                                  <a:off x="0" y="0"/>
                                  <a:ext cx="1186266" cy="1176774"/>
                                </a:xfrm>
                                <a:prstGeom prst="rect">
                                  <a:avLst/>
                                </a:prstGeom>
                                <a:noFill/>
                                <a:ln w="9525">
                                  <a:noFill/>
                                  <a:miter lim="800000"/>
                                  <a:headEnd/>
                                  <a:tailEnd/>
                                </a:ln>
                              </pic:spPr>
                            </pic:pic>
                          </a:graphicData>
                        </a:graphic>
                      </wp:inline>
                    </w:drawing>
                  </w:r>
                </w:p>
              </w:txbxContent>
            </v:textbox>
          </v:roundrect>
        </w:pict>
      </w:r>
      <w:r w:rsidR="00DA4C08">
        <w:rPr>
          <w:b/>
          <w:noProof/>
          <w:lang w:val="sk-SK" w:eastAsia="sk-SK"/>
        </w:rPr>
        <w:drawing>
          <wp:inline distT="0" distB="0" distL="0" distR="0">
            <wp:extent cx="1579880" cy="2238375"/>
            <wp:effectExtent l="19050" t="0" r="1270" b="0"/>
            <wp:docPr id="2" name="Obrázok 0" descr="P3108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0" descr="P3108534.JPG"/>
                    <pic:cNvPicPr>
                      <a:picLocks noChangeAspect="1" noChangeArrowheads="1"/>
                    </pic:cNvPicPr>
                  </pic:nvPicPr>
                  <pic:blipFill>
                    <a:blip r:embed="rId6" cstate="print"/>
                    <a:srcRect l="37383" t="671" r="16618" b="12448"/>
                    <a:stretch>
                      <a:fillRect/>
                    </a:stretch>
                  </pic:blipFill>
                  <pic:spPr bwMode="auto">
                    <a:xfrm>
                      <a:off x="0" y="0"/>
                      <a:ext cx="1579880" cy="2238375"/>
                    </a:xfrm>
                    <a:prstGeom prst="rect">
                      <a:avLst/>
                    </a:prstGeom>
                    <a:noFill/>
                    <a:ln w="9525">
                      <a:noFill/>
                      <a:miter lim="800000"/>
                      <a:headEnd/>
                      <a:tailEnd/>
                    </a:ln>
                  </pic:spPr>
                </pic:pic>
              </a:graphicData>
            </a:graphic>
          </wp:inline>
        </w:drawing>
      </w:r>
      <w:r w:rsidR="00D46889" w:rsidRPr="00D46889">
        <w:rPr>
          <w:noProof/>
          <w:lang w:val="sk-SK" w:eastAsia="sk-SK"/>
        </w:rPr>
        <w:t xml:space="preserve"> </w:t>
      </w:r>
    </w:p>
    <w:p w:rsidR="00AF61EB" w:rsidRDefault="00AF61EB" w:rsidP="00AF61EB">
      <w:pPr>
        <w:pStyle w:val="Popis"/>
        <w:rPr>
          <w:color w:val="0000FF"/>
          <w:sz w:val="22"/>
          <w:szCs w:val="22"/>
        </w:rPr>
      </w:pPr>
      <w:r w:rsidRPr="00B03DB8">
        <w:rPr>
          <w:color w:val="0000FF"/>
          <w:sz w:val="22"/>
          <w:szCs w:val="22"/>
        </w:rPr>
        <w:t>Photograph</w:t>
      </w:r>
    </w:p>
    <w:p w:rsidR="00D46889" w:rsidRDefault="00D46889" w:rsidP="00D46889"/>
    <w:p w:rsidR="00D46889" w:rsidRDefault="00D46889" w:rsidP="00D46889">
      <w:r>
        <w:t xml:space="preserve">                                                                                                                          </w:t>
      </w:r>
      <w:r w:rsidRPr="00D46889">
        <w:drawing>
          <wp:inline distT="0" distB="0" distL="0" distR="0">
            <wp:extent cx="863600" cy="852488"/>
            <wp:effectExtent l="19050" t="0" r="0" b="0"/>
            <wp:docPr id="6" name="Obrázok 2"/>
            <wp:cNvGraphicFramePr/>
            <a:graphic xmlns:a="http://schemas.openxmlformats.org/drawingml/2006/main">
              <a:graphicData uri="http://schemas.openxmlformats.org/drawingml/2006/picture">
                <pic:pic xmlns:pic="http://schemas.openxmlformats.org/drawingml/2006/picture">
                  <pic:nvPicPr>
                    <pic:cNvPr id="2053" name="Picture 6"/>
                    <pic:cNvPicPr>
                      <a:picLocks noChangeAspect="1" noChangeArrowheads="1"/>
                    </pic:cNvPicPr>
                  </pic:nvPicPr>
                  <pic:blipFill>
                    <a:blip r:embed="rId5" cstate="print"/>
                    <a:srcRect/>
                    <a:stretch>
                      <a:fillRect/>
                    </a:stretch>
                  </pic:blipFill>
                  <pic:spPr bwMode="auto">
                    <a:xfrm>
                      <a:off x="0" y="0"/>
                      <a:ext cx="863600" cy="852488"/>
                    </a:xfrm>
                    <a:prstGeom prst="rect">
                      <a:avLst/>
                    </a:prstGeom>
                    <a:noFill/>
                    <a:ln w="9525">
                      <a:noFill/>
                      <a:miter lim="800000"/>
                      <a:headEnd/>
                      <a:tailEnd/>
                    </a:ln>
                  </pic:spPr>
                </pic:pic>
              </a:graphicData>
            </a:graphic>
          </wp:inline>
        </w:drawing>
      </w:r>
    </w:p>
    <w:p w:rsidR="00D46889" w:rsidRDefault="00D46889" w:rsidP="00D46889"/>
    <w:p w:rsidR="00D46889" w:rsidRPr="00D46889" w:rsidRDefault="00D46889" w:rsidP="00D46889"/>
    <w:p w:rsidR="00AF61EB" w:rsidRDefault="00AF61EB" w:rsidP="00074C9C">
      <w:pPr>
        <w:rPr>
          <w:rFonts w:eastAsia="MS PGothic"/>
          <w:b/>
          <w:color w:val="000000"/>
          <w:sz w:val="28"/>
          <w:szCs w:val="28"/>
        </w:rPr>
      </w:pPr>
    </w:p>
    <w:p w:rsidR="00DA4C08" w:rsidRPr="00FD1272" w:rsidRDefault="00074C9C" w:rsidP="00DA4C08">
      <w:pPr>
        <w:autoSpaceDE w:val="0"/>
        <w:autoSpaceDN w:val="0"/>
        <w:adjustRightInd w:val="0"/>
        <w:rPr>
          <w:rFonts w:eastAsia="Calibri"/>
          <w:b/>
          <w:bCs/>
          <w:sz w:val="28"/>
          <w:szCs w:val="28"/>
          <w:lang w:val="en-GB" w:eastAsia="sk-SK"/>
        </w:rPr>
      </w:pPr>
      <w:r w:rsidRPr="000655A7">
        <w:rPr>
          <w:rFonts w:eastAsia="MS PGothic"/>
          <w:b/>
          <w:color w:val="000000"/>
          <w:sz w:val="28"/>
          <w:szCs w:val="28"/>
        </w:rPr>
        <w:t xml:space="preserve">Title: </w:t>
      </w:r>
      <w:r w:rsidR="00DA4C08" w:rsidRPr="00FD1272">
        <w:rPr>
          <w:rFonts w:eastAsia="Calibri"/>
          <w:b/>
          <w:bCs/>
          <w:sz w:val="28"/>
          <w:szCs w:val="28"/>
          <w:lang w:val="en-GB" w:eastAsia="sk-SK"/>
        </w:rPr>
        <w:t>Obesity</w:t>
      </w:r>
      <w:r w:rsidR="00DA4C08">
        <w:rPr>
          <w:rFonts w:eastAsia="Calibri"/>
          <w:b/>
          <w:bCs/>
          <w:sz w:val="28"/>
          <w:szCs w:val="28"/>
          <w:lang w:val="en-GB" w:eastAsia="sk-SK"/>
        </w:rPr>
        <w:t xml:space="preserve"> </w:t>
      </w:r>
      <w:r w:rsidR="00DA4C08" w:rsidRPr="00FD1272">
        <w:rPr>
          <w:rFonts w:eastAsia="Calibri"/>
          <w:b/>
          <w:bCs/>
          <w:sz w:val="28"/>
          <w:szCs w:val="28"/>
          <w:lang w:val="en-GB" w:eastAsia="sk-SK"/>
        </w:rPr>
        <w:t>as</w:t>
      </w:r>
      <w:r w:rsidR="00DA4C08">
        <w:rPr>
          <w:rFonts w:eastAsia="Calibri"/>
          <w:b/>
          <w:bCs/>
          <w:sz w:val="28"/>
          <w:szCs w:val="28"/>
          <w:lang w:val="en-GB" w:eastAsia="sk-SK"/>
        </w:rPr>
        <w:t xml:space="preserve"> </w:t>
      </w:r>
      <w:r w:rsidR="00DA4C08" w:rsidRPr="00FD1272">
        <w:rPr>
          <w:rFonts w:eastAsia="Calibri"/>
          <w:b/>
          <w:bCs/>
          <w:sz w:val="28"/>
          <w:szCs w:val="28"/>
          <w:lang w:val="en-GB" w:eastAsia="sk-SK"/>
        </w:rPr>
        <w:t>a civilization</w:t>
      </w:r>
      <w:r w:rsidR="00DA4C08">
        <w:rPr>
          <w:rFonts w:eastAsia="Calibri"/>
          <w:b/>
          <w:bCs/>
          <w:sz w:val="28"/>
          <w:szCs w:val="28"/>
          <w:lang w:val="en-GB" w:eastAsia="sk-SK"/>
        </w:rPr>
        <w:t xml:space="preserve"> </w:t>
      </w:r>
      <w:r w:rsidR="00DA4C08" w:rsidRPr="00FD1272">
        <w:rPr>
          <w:rFonts w:eastAsia="Calibri"/>
          <w:b/>
          <w:bCs/>
          <w:sz w:val="28"/>
          <w:szCs w:val="28"/>
          <w:lang w:val="en-GB" w:eastAsia="sk-SK"/>
        </w:rPr>
        <w:t>disease and risk factor for breast</w:t>
      </w:r>
      <w:r w:rsidR="00DA4C08">
        <w:rPr>
          <w:rFonts w:eastAsia="Calibri"/>
          <w:b/>
          <w:bCs/>
          <w:sz w:val="28"/>
          <w:szCs w:val="28"/>
          <w:lang w:val="en-GB" w:eastAsia="sk-SK"/>
        </w:rPr>
        <w:t xml:space="preserve"> </w:t>
      </w:r>
      <w:r w:rsidR="00DA4C08" w:rsidRPr="00FD1272">
        <w:rPr>
          <w:rFonts w:eastAsia="Calibri"/>
          <w:b/>
          <w:bCs/>
          <w:sz w:val="28"/>
          <w:szCs w:val="28"/>
          <w:lang w:val="en-GB" w:eastAsia="sk-SK"/>
        </w:rPr>
        <w:t xml:space="preserve">cancer </w:t>
      </w:r>
    </w:p>
    <w:p w:rsidR="00074C9C" w:rsidRDefault="00074C9C" w:rsidP="00074C9C">
      <w:pPr>
        <w:rPr>
          <w:rFonts w:eastAsia="MS PGothic"/>
          <w:color w:val="000000"/>
          <w:sz w:val="28"/>
          <w:szCs w:val="28"/>
        </w:rPr>
      </w:pPr>
    </w:p>
    <w:p w:rsidR="00DA4C08" w:rsidRDefault="002426D6" w:rsidP="00DA4C08">
      <w:pPr>
        <w:spacing w:before="100" w:beforeAutospacing="1" w:after="100" w:afterAutospacing="1"/>
        <w:outlineLvl w:val="4"/>
        <w:rPr>
          <w:rFonts w:eastAsia="MS PGothic"/>
          <w:b/>
          <w:color w:val="000000"/>
        </w:rPr>
      </w:pPr>
      <w:r w:rsidRPr="00B742CE">
        <w:rPr>
          <w:rFonts w:eastAsia="Times New Roman"/>
          <w:b/>
          <w:bCs/>
          <w:lang w:eastAsia="en-US"/>
        </w:rPr>
        <w:t xml:space="preserve">Scientific Track: </w:t>
      </w:r>
      <w:r w:rsidR="00DA4C08">
        <w:rPr>
          <w:rFonts w:eastAsia="Times New Roman"/>
          <w:bCs/>
          <w:lang w:eastAsia="en-US"/>
        </w:rPr>
        <w:t xml:space="preserve"> Healthcare </w:t>
      </w:r>
    </w:p>
    <w:p w:rsidR="00DA4C08" w:rsidRPr="00DA4C08" w:rsidRDefault="005B4B32" w:rsidP="00DA4C08">
      <w:pPr>
        <w:spacing w:before="100" w:beforeAutospacing="1" w:after="100" w:afterAutospacing="1"/>
        <w:outlineLvl w:val="4"/>
        <w:rPr>
          <w:rFonts w:eastAsia="MS PGothic"/>
          <w:b/>
          <w:color w:val="000000"/>
        </w:rPr>
      </w:pPr>
      <w:r>
        <w:rPr>
          <w:b/>
          <w:sz w:val="28"/>
          <w:szCs w:val="28"/>
        </w:rPr>
        <w:t xml:space="preserve"> </w:t>
      </w:r>
      <w:r w:rsidR="007235A5" w:rsidRPr="00270F53">
        <w:rPr>
          <w:b/>
        </w:rPr>
        <w:t>Full Name</w:t>
      </w:r>
      <w:r w:rsidRPr="00270F53">
        <w:rPr>
          <w:rFonts w:eastAsia="MS PGothic" w:hAnsi="Arial"/>
          <w:color w:val="000000"/>
        </w:rPr>
        <w:t>:</w:t>
      </w:r>
      <w:r w:rsidR="00DA4C08">
        <w:rPr>
          <w:rFonts w:eastAsia="MS PGothic" w:hAnsi="Arial"/>
          <w:color w:val="000000"/>
        </w:rPr>
        <w:t xml:space="preserve"> </w:t>
      </w:r>
      <w:r w:rsidR="00DA4C08">
        <w:rPr>
          <w:lang w:val="en-GB"/>
        </w:rPr>
        <w:t>Jana Slobodníková</w:t>
      </w:r>
      <w:r w:rsidR="00DA4C08" w:rsidRPr="00FD1272">
        <w:rPr>
          <w:vertAlign w:val="superscript"/>
          <w:lang w:val="en-GB"/>
        </w:rPr>
        <w:t>1</w:t>
      </w:r>
      <w:proofErr w:type="gramStart"/>
      <w:r w:rsidR="00DA4C08" w:rsidRPr="00FD1272">
        <w:rPr>
          <w:vertAlign w:val="superscript"/>
          <w:lang w:val="en-GB"/>
        </w:rPr>
        <w:t>,2</w:t>
      </w:r>
      <w:proofErr w:type="gramEnd"/>
      <w:r w:rsidR="00DA4C08">
        <w:rPr>
          <w:lang w:val="en-GB"/>
        </w:rPr>
        <w:t xml:space="preserve">, </w:t>
      </w:r>
      <w:proofErr w:type="spellStart"/>
      <w:r w:rsidR="00DA4C08">
        <w:rPr>
          <w:lang w:val="en-GB"/>
        </w:rPr>
        <w:t>Vladimír</w:t>
      </w:r>
      <w:proofErr w:type="spellEnd"/>
      <w:r w:rsidR="00DA4C08">
        <w:rPr>
          <w:lang w:val="en-GB"/>
        </w:rPr>
        <w:t xml:space="preserve"> Meluš</w:t>
      </w:r>
      <w:r w:rsidR="00DA4C08" w:rsidRPr="00FD1272">
        <w:rPr>
          <w:vertAlign w:val="superscript"/>
          <w:lang w:val="en-GB"/>
        </w:rPr>
        <w:t>1</w:t>
      </w:r>
      <w:r w:rsidR="00DA4C08">
        <w:rPr>
          <w:lang w:val="en-GB"/>
        </w:rPr>
        <w:t>,Katarína Kašlíková</w:t>
      </w:r>
      <w:r w:rsidR="00DA4C08" w:rsidRPr="00FD1272">
        <w:rPr>
          <w:vertAlign w:val="superscript"/>
          <w:lang w:val="en-GB"/>
        </w:rPr>
        <w:t>1,3</w:t>
      </w:r>
    </w:p>
    <w:p w:rsidR="00DA4C08" w:rsidRPr="00FD1272" w:rsidRDefault="00DA4C08" w:rsidP="00DA4C08">
      <w:pPr>
        <w:rPr>
          <w:lang w:val="en-GB"/>
        </w:rPr>
      </w:pPr>
      <w:r w:rsidRPr="00DC458A">
        <w:rPr>
          <w:b/>
        </w:rPr>
        <w:t>Affiliation:</w:t>
      </w:r>
    </w:p>
    <w:p w:rsidR="00DA4C08" w:rsidRPr="00FD1272" w:rsidRDefault="00DA4C08" w:rsidP="00DA4C08">
      <w:pPr>
        <w:ind w:left="142" w:hanging="142"/>
        <w:rPr>
          <w:lang w:val="en-GB"/>
        </w:rPr>
      </w:pPr>
      <w:r w:rsidRPr="00FD1272">
        <w:rPr>
          <w:vertAlign w:val="superscript"/>
          <w:lang w:val="en-GB"/>
        </w:rPr>
        <w:t>1</w:t>
      </w:r>
      <w:r w:rsidRPr="00FD1272">
        <w:rPr>
          <w:lang w:val="en-GB"/>
        </w:rPr>
        <w:t xml:space="preserve"> Faculty of Healthcare, Alexander </w:t>
      </w:r>
      <w:proofErr w:type="spellStart"/>
      <w:r w:rsidRPr="00FD1272">
        <w:rPr>
          <w:lang w:val="en-GB"/>
        </w:rPr>
        <w:t>Dubček</w:t>
      </w:r>
      <w:proofErr w:type="spellEnd"/>
      <w:r w:rsidRPr="00FD1272">
        <w:rPr>
          <w:lang w:val="en-GB"/>
        </w:rPr>
        <w:t xml:space="preserve"> Univer</w:t>
      </w:r>
      <w:r w:rsidR="004A6843">
        <w:rPr>
          <w:lang w:val="en-GB"/>
        </w:rPr>
        <w:t xml:space="preserve">sity of </w:t>
      </w:r>
      <w:proofErr w:type="spellStart"/>
      <w:r w:rsidR="004A6843">
        <w:rPr>
          <w:lang w:val="en-GB"/>
        </w:rPr>
        <w:t>Trenčín</w:t>
      </w:r>
      <w:proofErr w:type="spellEnd"/>
      <w:r w:rsidR="004A6843">
        <w:rPr>
          <w:lang w:val="en-GB"/>
        </w:rPr>
        <w:t xml:space="preserve">, </w:t>
      </w:r>
      <w:proofErr w:type="spellStart"/>
      <w:r w:rsidR="004A6843">
        <w:rPr>
          <w:lang w:val="en-GB"/>
        </w:rPr>
        <w:t>Novomeského</w:t>
      </w:r>
      <w:proofErr w:type="spellEnd"/>
      <w:r w:rsidR="004A6843">
        <w:rPr>
          <w:lang w:val="en-GB"/>
        </w:rPr>
        <w:t xml:space="preserve"> 11, 91101 </w:t>
      </w:r>
      <w:proofErr w:type="spellStart"/>
      <w:r w:rsidR="004A6843">
        <w:rPr>
          <w:lang w:val="en-GB"/>
        </w:rPr>
        <w:t>Trenčín</w:t>
      </w:r>
      <w:proofErr w:type="spellEnd"/>
      <w:r w:rsidR="004A6843">
        <w:rPr>
          <w:lang w:val="en-GB"/>
        </w:rPr>
        <w:t>, Slovakia</w:t>
      </w:r>
    </w:p>
    <w:p w:rsidR="00DA4C08" w:rsidRPr="00FD1272" w:rsidRDefault="00DA4C08" w:rsidP="00DA4C08">
      <w:pPr>
        <w:snapToGrid w:val="0"/>
        <w:ind w:left="142" w:hanging="142"/>
        <w:jc w:val="both"/>
        <w:rPr>
          <w:b/>
          <w:lang w:val="en-GB"/>
        </w:rPr>
      </w:pPr>
      <w:r w:rsidRPr="00FD1272">
        <w:rPr>
          <w:vertAlign w:val="superscript"/>
          <w:lang w:val="en-GB"/>
        </w:rPr>
        <w:t>2</w:t>
      </w:r>
      <w:r>
        <w:rPr>
          <w:lang w:val="en-GB"/>
        </w:rPr>
        <w:t xml:space="preserve"> Clinic of Radiology, </w:t>
      </w:r>
      <w:r w:rsidR="004A6843">
        <w:rPr>
          <w:lang w:val="en-GB"/>
        </w:rPr>
        <w:t xml:space="preserve">K </w:t>
      </w:r>
      <w:proofErr w:type="spellStart"/>
      <w:r w:rsidR="004A6843">
        <w:rPr>
          <w:lang w:val="en-GB"/>
        </w:rPr>
        <w:t>dolnej</w:t>
      </w:r>
      <w:proofErr w:type="spellEnd"/>
      <w:r w:rsidR="004A6843">
        <w:rPr>
          <w:lang w:val="en-GB"/>
        </w:rPr>
        <w:t xml:space="preserve"> </w:t>
      </w:r>
      <w:proofErr w:type="spellStart"/>
      <w:r w:rsidR="004A6843">
        <w:rPr>
          <w:lang w:val="en-GB"/>
        </w:rPr>
        <w:t>stanici</w:t>
      </w:r>
      <w:proofErr w:type="spellEnd"/>
      <w:r w:rsidR="004A6843">
        <w:rPr>
          <w:lang w:val="en-GB"/>
        </w:rPr>
        <w:t xml:space="preserve"> 18, 911 01 </w:t>
      </w:r>
      <w:proofErr w:type="spellStart"/>
      <w:r>
        <w:rPr>
          <w:lang w:val="en-GB"/>
        </w:rPr>
        <w:t>Trenčí</w:t>
      </w:r>
      <w:r w:rsidR="004A6843">
        <w:rPr>
          <w:lang w:val="en-GB"/>
        </w:rPr>
        <w:t>n</w:t>
      </w:r>
      <w:proofErr w:type="spellEnd"/>
      <w:r w:rsidR="004A6843">
        <w:rPr>
          <w:lang w:val="en-GB"/>
        </w:rPr>
        <w:t>, Slovakia</w:t>
      </w:r>
    </w:p>
    <w:p w:rsidR="00DA4C08" w:rsidRDefault="00DA4C08" w:rsidP="00DA4C08">
      <w:pPr>
        <w:ind w:left="142" w:hanging="142"/>
        <w:rPr>
          <w:lang w:val="en-GB"/>
        </w:rPr>
      </w:pPr>
      <w:r w:rsidRPr="00FD1272">
        <w:rPr>
          <w:vertAlign w:val="superscript"/>
          <w:lang w:val="en-GB"/>
        </w:rPr>
        <w:t>3</w:t>
      </w:r>
      <w:r w:rsidRPr="00FD1272">
        <w:rPr>
          <w:lang w:val="en-GB"/>
        </w:rPr>
        <w:t xml:space="preserve"> St. Elizabeth University of Health and Social Work in Bratislava, Bratislava, SK, The</w:t>
      </w:r>
      <w:r>
        <w:rPr>
          <w:lang w:val="en-GB"/>
        </w:rPr>
        <w:t xml:space="preserve"> </w:t>
      </w:r>
      <w:r w:rsidRPr="00FD1272">
        <w:rPr>
          <w:lang w:val="en-GB"/>
        </w:rPr>
        <w:t>doctoral student</w:t>
      </w:r>
    </w:p>
    <w:p w:rsidR="004A6843" w:rsidRDefault="004A6843" w:rsidP="00DA4C08">
      <w:pPr>
        <w:ind w:left="142" w:hanging="142"/>
        <w:rPr>
          <w:lang w:val="en-GB"/>
        </w:rPr>
      </w:pPr>
    </w:p>
    <w:p w:rsidR="004A6843" w:rsidRDefault="004A6843" w:rsidP="00DA4C08">
      <w:pPr>
        <w:ind w:left="142" w:hanging="142"/>
        <w:rPr>
          <w:b/>
          <w:lang w:val="en-GB"/>
        </w:rPr>
      </w:pPr>
      <w:r w:rsidRPr="004A6843">
        <w:rPr>
          <w:b/>
          <w:lang w:val="en-GB"/>
        </w:rPr>
        <w:t>Abstract:</w:t>
      </w:r>
    </w:p>
    <w:p w:rsidR="004A6843" w:rsidRPr="00DD013F" w:rsidRDefault="004A6843" w:rsidP="004A6843">
      <w:pPr>
        <w:jc w:val="both"/>
        <w:rPr>
          <w:lang w:val="en-GB"/>
        </w:rPr>
      </w:pPr>
      <w:r w:rsidRPr="00FD1272">
        <w:rPr>
          <w:lang w:val="en-GB"/>
        </w:rPr>
        <w:t xml:space="preserve">Obesity belongs to civilization diseases and is a risk factor for the occurrence of a number of serious diseases, including colon and breast carcinoma. Clinical and epidemiological studies have identified many important breast cancer risk factors. Some of these factors are intangible or beyond our control; such as age or family history. However, several modifiable lifestyle factors have been associated with a higher risk of developing breast cancer. </w:t>
      </w:r>
      <w:r w:rsidRPr="00DD013F">
        <w:rPr>
          <w:lang w:val="en-GB"/>
        </w:rPr>
        <w:t xml:space="preserve">The aim of the </w:t>
      </w:r>
      <w:proofErr w:type="spellStart"/>
      <w:r w:rsidRPr="00DD013F">
        <w:rPr>
          <w:lang w:val="en-GB"/>
        </w:rPr>
        <w:t>minireview</w:t>
      </w:r>
      <w:proofErr w:type="spellEnd"/>
      <w:r w:rsidRPr="00DD013F">
        <w:rPr>
          <w:lang w:val="en-GB"/>
        </w:rPr>
        <w:t xml:space="preserve"> is summarisation of the effect of endogenous </w:t>
      </w:r>
      <w:proofErr w:type="spellStart"/>
      <w:r w:rsidRPr="00DD013F">
        <w:rPr>
          <w:lang w:val="en-GB"/>
        </w:rPr>
        <w:t>estrogen</w:t>
      </w:r>
      <w:proofErr w:type="spellEnd"/>
      <w:r w:rsidRPr="00DD013F">
        <w:rPr>
          <w:lang w:val="en-GB"/>
        </w:rPr>
        <w:t xml:space="preserve"> on breast cancer and these clinically meaningful findings should motivate programs for obesity prevention from the view of the selected current studies.</w:t>
      </w:r>
    </w:p>
    <w:p w:rsidR="004A6843" w:rsidRPr="00FD1272" w:rsidRDefault="004A6843" w:rsidP="004A6843">
      <w:pPr>
        <w:jc w:val="both"/>
        <w:rPr>
          <w:lang w:val="en-GB"/>
        </w:rPr>
      </w:pPr>
      <w:r>
        <w:rPr>
          <w:b/>
          <w:lang w:val="en-GB"/>
        </w:rPr>
        <w:lastRenderedPageBreak/>
        <w:t xml:space="preserve">         </w:t>
      </w:r>
      <w:r w:rsidRPr="00FD1272">
        <w:rPr>
          <w:lang w:val="en-GB"/>
        </w:rPr>
        <w:t>The authors whose names are listed in the title of the article certify that they have NO affiliations with or involvement in any organization or entity with any financial interest (such as honoraria; educational grants; participation in speakers’ bureaus; membership, employment, consultancies, or other equity interest), or non-financial interest (such as personal or professional relationships, affiliations, knowledge or beliefs) in the subject matter or materials discussed in this manuscript.</w:t>
      </w:r>
    </w:p>
    <w:p w:rsidR="004A6843" w:rsidRPr="00921F88" w:rsidRDefault="004A6843" w:rsidP="004A6843">
      <w:pPr>
        <w:jc w:val="both"/>
        <w:rPr>
          <w:lang w:val="en-GB"/>
        </w:rPr>
      </w:pPr>
      <w:r>
        <w:rPr>
          <w:b/>
          <w:lang w:val="en-GB"/>
        </w:rPr>
        <w:t xml:space="preserve">          </w:t>
      </w:r>
      <w:r w:rsidRPr="00921F88">
        <w:rPr>
          <w:lang w:val="en-GB"/>
        </w:rPr>
        <w:t xml:space="preserve">All over the world, breast cancer remains a major issue for public health. Increasing numbers of new cases and deaths are observed in both developed and less developed countries, only partially attributable to the increasing population age. In the 28 member states of the European Union, there were 361,608 new breast cancer cases in 2012 and these are estimated to have increased to 373,733 in 2015 (+3.4 %); deaths were 91,585 and 95,357, respectively (+4.1 %). No major differences in this trend can be appreciated across European countries. However, in 2006–2012 the mortality for larger tumours remained greater than that for smaller tumours, significantly for the comparison of T1c and T1a stage, and was independent from nodal status. </w:t>
      </w:r>
    </w:p>
    <w:p w:rsidR="004A6843" w:rsidRPr="00FD1272" w:rsidRDefault="004A6843" w:rsidP="004A6843">
      <w:pPr>
        <w:ind w:firstLine="284"/>
        <w:jc w:val="both"/>
        <w:rPr>
          <w:lang w:val="en-GB"/>
        </w:rPr>
      </w:pPr>
      <w:r w:rsidRPr="00921F88">
        <w:rPr>
          <w:lang w:val="en-GB"/>
        </w:rPr>
        <w:t>Recent data demonstrate that the age-adjusted obesity (BMI ≥ 30.0 kg/m</w:t>
      </w:r>
      <w:r w:rsidRPr="00921F88">
        <w:rPr>
          <w:vertAlign w:val="superscript"/>
          <w:lang w:val="en-GB"/>
        </w:rPr>
        <w:t>2</w:t>
      </w:r>
      <w:r w:rsidRPr="00921F88">
        <w:rPr>
          <w:lang w:val="en-GB"/>
        </w:rPr>
        <w:t>) prevalence in USA is 34.9% among all adults age 20 years and older while that for overweight plus obesity (BMI ≥ 25.0 kg/m</w:t>
      </w:r>
      <w:r w:rsidRPr="00921F88">
        <w:rPr>
          <w:vertAlign w:val="superscript"/>
          <w:lang w:val="en-GB"/>
        </w:rPr>
        <w:t>2</w:t>
      </w:r>
      <w:r w:rsidRPr="00921F88">
        <w:rPr>
          <w:lang w:val="en-GB"/>
        </w:rPr>
        <w:t>) is 68.5%.  More recently, the 2012 Annual</w:t>
      </w:r>
      <w:r>
        <w:rPr>
          <w:lang w:val="en-GB"/>
        </w:rPr>
        <w:t xml:space="preserve"> Report to the Nation on Cancer</w:t>
      </w:r>
      <w:r w:rsidRPr="00921F88">
        <w:rPr>
          <w:lang w:val="en-GB"/>
        </w:rPr>
        <w:t xml:space="preserve"> concluded that overweight and obese women have a relative risk for postmenopausal breast cancer of 1.13 and 1.25, respectively vs. normal weight women.</w:t>
      </w:r>
    </w:p>
    <w:p w:rsidR="004A6843" w:rsidRPr="00FD1272" w:rsidRDefault="004A6843" w:rsidP="004A6843">
      <w:pPr>
        <w:ind w:firstLine="284"/>
        <w:jc w:val="both"/>
        <w:rPr>
          <w:lang w:val="en-GB"/>
        </w:rPr>
      </w:pPr>
    </w:p>
    <w:p w:rsidR="004A6843" w:rsidRPr="004A6843" w:rsidRDefault="004A6843" w:rsidP="00DA4C08">
      <w:pPr>
        <w:ind w:left="142" w:hanging="142"/>
        <w:rPr>
          <w:b/>
          <w:lang w:val="en-GB"/>
        </w:rPr>
      </w:pPr>
    </w:p>
    <w:p w:rsidR="005B4B32" w:rsidRPr="00270F53" w:rsidRDefault="005B4B32" w:rsidP="00074C9C">
      <w:pPr>
        <w:rPr>
          <w:rFonts w:eastAsia="MS PGothic" w:hAnsi="Arial"/>
          <w:color w:val="000000"/>
        </w:rPr>
      </w:pPr>
    </w:p>
    <w:p w:rsidR="008E2F78" w:rsidRDefault="008E2F78" w:rsidP="003A3C5A">
      <w:pPr>
        <w:rPr>
          <w:rFonts w:eastAsia="MS PGothic" w:hAnsi="Arial"/>
          <w:color w:val="000000"/>
        </w:rPr>
      </w:pPr>
    </w:p>
    <w:p w:rsidR="00DC433A" w:rsidRPr="00DC458A" w:rsidRDefault="00DC433A" w:rsidP="00DC433A">
      <w:pPr>
        <w:jc w:val="center"/>
        <w:rPr>
          <w:color w:val="0000FF"/>
        </w:rPr>
      </w:pPr>
    </w:p>
    <w:p w:rsidR="00B8710A" w:rsidRPr="00B8714B" w:rsidRDefault="00B8710A" w:rsidP="00363668">
      <w:pPr>
        <w:jc w:val="both"/>
      </w:pPr>
    </w:p>
    <w:p w:rsidR="007D233A" w:rsidRDefault="00894DF9" w:rsidP="004A6843">
      <w:pPr>
        <w:jc w:val="both"/>
        <w:rPr>
          <w:b/>
        </w:rPr>
      </w:pPr>
      <w:r w:rsidRPr="00B8714B">
        <w:rPr>
          <w:b/>
        </w:rPr>
        <w:t xml:space="preserve">Short </w:t>
      </w:r>
      <w:r w:rsidR="00B8710A" w:rsidRPr="00B8714B">
        <w:rPr>
          <w:b/>
        </w:rPr>
        <w:t>Biography</w:t>
      </w:r>
      <w:r w:rsidR="00257FEA" w:rsidRPr="00B8714B">
        <w:rPr>
          <w:b/>
        </w:rPr>
        <w:t xml:space="preserve"> </w:t>
      </w:r>
    </w:p>
    <w:p w:rsidR="004A6843" w:rsidRPr="00077836" w:rsidRDefault="004A6843" w:rsidP="004A6843">
      <w:pPr>
        <w:jc w:val="both"/>
      </w:pPr>
      <w:r w:rsidRPr="00067213">
        <w:t xml:space="preserve">Jana </w:t>
      </w:r>
      <w:proofErr w:type="spellStart"/>
      <w:r w:rsidRPr="00067213">
        <w:t>Slobodnikova</w:t>
      </w:r>
      <w:proofErr w:type="spellEnd"/>
      <w:r>
        <w:t xml:space="preserve">. M.D., bd.1961, end study on Charles University in </w:t>
      </w:r>
      <w:proofErr w:type="gramStart"/>
      <w:r>
        <w:t>Prague.,</w:t>
      </w:r>
      <w:proofErr w:type="gramEnd"/>
      <w:r>
        <w:t xml:space="preserve"> Faculty of Medicine, specialist of Radiology I and II.gr.,  </w:t>
      </w:r>
      <w:proofErr w:type="spellStart"/>
      <w:r>
        <w:t>gradued</w:t>
      </w:r>
      <w:proofErr w:type="spellEnd"/>
      <w:r>
        <w:t xml:space="preserve">  - </w:t>
      </w:r>
      <w:proofErr w:type="spellStart"/>
      <w:r>
        <w:t>CSc</w:t>
      </w:r>
      <w:proofErr w:type="spellEnd"/>
      <w:r>
        <w:t xml:space="preserve"> / PhD / completed at the age 38 years from </w:t>
      </w:r>
      <w:proofErr w:type="spellStart"/>
      <w:r>
        <w:t>Institut</w:t>
      </w:r>
      <w:proofErr w:type="spellEnd"/>
      <w:r>
        <w:t xml:space="preserve"> of Experimental Oncology </w:t>
      </w:r>
      <w:proofErr w:type="spellStart"/>
      <w:r>
        <w:t>Slovac</w:t>
      </w:r>
      <w:proofErr w:type="spellEnd"/>
      <w:r>
        <w:t xml:space="preserve"> </w:t>
      </w:r>
      <w:proofErr w:type="spellStart"/>
      <w:r>
        <w:t>Scientic</w:t>
      </w:r>
      <w:proofErr w:type="spellEnd"/>
      <w:r>
        <w:t xml:space="preserve"> Academy. </w:t>
      </w:r>
      <w:proofErr w:type="gramStart"/>
      <w:r>
        <w:t>Ass.</w:t>
      </w:r>
      <w:proofErr w:type="gramEnd"/>
      <w:r>
        <w:t xml:space="preserve"> Prof. in 43 years from </w:t>
      </w:r>
      <w:proofErr w:type="spellStart"/>
      <w:r>
        <w:t>Trnaviensis</w:t>
      </w:r>
      <w:proofErr w:type="spellEnd"/>
      <w:r>
        <w:t xml:space="preserve"> University, Prof. </w:t>
      </w:r>
      <w:proofErr w:type="gramStart"/>
      <w:r>
        <w:t>emeritus</w:t>
      </w:r>
      <w:proofErr w:type="gramEnd"/>
      <w:r>
        <w:t xml:space="preserve"> at age 45 years from St. Elizabeth High </w:t>
      </w:r>
      <w:proofErr w:type="spellStart"/>
      <w:r>
        <w:t>Scool</w:t>
      </w:r>
      <w:proofErr w:type="spellEnd"/>
      <w:r>
        <w:t>., her has</w:t>
      </w:r>
      <w:r w:rsidRPr="00077836">
        <w:t xml:space="preserve"> lectured at several universities - Prague, </w:t>
      </w:r>
      <w:proofErr w:type="spellStart"/>
      <w:r w:rsidRPr="00077836">
        <w:t>Trenčín</w:t>
      </w:r>
      <w:proofErr w:type="spellEnd"/>
      <w:r w:rsidRPr="00077836">
        <w:t xml:space="preserve">, </w:t>
      </w:r>
      <w:proofErr w:type="spellStart"/>
      <w:r w:rsidRPr="00077836">
        <w:t>Trnava</w:t>
      </w:r>
      <w:proofErr w:type="spellEnd"/>
      <w:r w:rsidRPr="00077836">
        <w:t xml:space="preserve"> and Bratislava</w:t>
      </w:r>
      <w:r>
        <w:t>. , her is</w:t>
      </w:r>
      <w:r w:rsidRPr="00077836">
        <w:t xml:space="preserve"> author of teaching</w:t>
      </w:r>
      <w:r>
        <w:t xml:space="preserve"> script, university textbooks, her lead workshops, </w:t>
      </w:r>
      <w:r w:rsidRPr="00077836">
        <w:t>organize int</w:t>
      </w:r>
      <w:r>
        <w:t xml:space="preserve">ernational congresses and </w:t>
      </w:r>
      <w:proofErr w:type="spellStart"/>
      <w:r>
        <w:t>worksops</w:t>
      </w:r>
      <w:proofErr w:type="spellEnd"/>
    </w:p>
    <w:p w:rsidR="004A6843" w:rsidRPr="00067213" w:rsidRDefault="004A6843" w:rsidP="004A6843">
      <w:pPr>
        <w:jc w:val="both"/>
      </w:pPr>
      <w:r>
        <w:t xml:space="preserve">Her has published more than 90 scientific papers, from then 25 papers in </w:t>
      </w:r>
      <w:proofErr w:type="spellStart"/>
      <w:r>
        <w:t>renomed</w:t>
      </w:r>
      <w:proofErr w:type="spellEnd"/>
      <w:r>
        <w:t xml:space="preserve"> journals and has been serving as </w:t>
      </w:r>
      <w:proofErr w:type="gramStart"/>
      <w:r>
        <w:t>an</w:t>
      </w:r>
      <w:proofErr w:type="gramEnd"/>
      <w:r>
        <w:t xml:space="preserve"> 5 editorial board member of repute. Her has published 3 </w:t>
      </w:r>
      <w:proofErr w:type="spellStart"/>
      <w:r>
        <w:t>monography</w:t>
      </w:r>
      <w:proofErr w:type="spellEnd"/>
      <w:proofErr w:type="gramStart"/>
      <w:r>
        <w:t>,  Her</w:t>
      </w:r>
      <w:proofErr w:type="gramEnd"/>
      <w:r>
        <w:t xml:space="preserve"> founded the Section of Breast Imaging in 1996,   from 1996 her is president The Section of Breast Imaging of Slovak radiologic Society and vice president The Slovak Society of Ultrasound in Medicine</w:t>
      </w:r>
      <w:r w:rsidRPr="00EB348B">
        <w:t xml:space="preserve">. </w:t>
      </w:r>
      <w:r>
        <w:t>M</w:t>
      </w:r>
      <w:r w:rsidRPr="00EB348B">
        <w:t xml:space="preserve">embership in </w:t>
      </w:r>
      <w:proofErr w:type="gramStart"/>
      <w:r w:rsidRPr="00EB348B">
        <w:t>organizations</w:t>
      </w:r>
      <w:r>
        <w:t xml:space="preserve"> :</w:t>
      </w:r>
      <w:proofErr w:type="gramEnd"/>
      <w:r>
        <w:t xml:space="preserve"> ECR, EUSOBI, EFSUMB , SSUM ( Slovak Society of Ultrasound in Medicine ) and SRS ( Slovak Radiology Society). </w:t>
      </w:r>
    </w:p>
    <w:p w:rsidR="004A6843" w:rsidRDefault="004A6843" w:rsidP="004A6843">
      <w:pPr>
        <w:jc w:val="both"/>
      </w:pPr>
    </w:p>
    <w:p w:rsidR="00AF3AC6" w:rsidRPr="004A6843" w:rsidRDefault="00AF3AC6" w:rsidP="00302B10">
      <w:pPr>
        <w:pStyle w:val="Normlnywebov"/>
        <w:spacing w:line="360" w:lineRule="auto"/>
        <w:jc w:val="both"/>
      </w:pPr>
      <w:r w:rsidRPr="00AF3AC6">
        <w:rPr>
          <w:b/>
        </w:rPr>
        <w:t>Research Interest</w:t>
      </w:r>
      <w:r>
        <w:rPr>
          <w:b/>
        </w:rPr>
        <w:t>:</w:t>
      </w:r>
      <w:r w:rsidR="004A6843">
        <w:rPr>
          <w:b/>
        </w:rPr>
        <w:t xml:space="preserve"> </w:t>
      </w:r>
      <w:r w:rsidR="004A6843" w:rsidRPr="004A6843">
        <w:t xml:space="preserve">Oncology, Nursing in Oncology, Radiology, Preventive </w:t>
      </w:r>
      <w:proofErr w:type="spellStart"/>
      <w:r w:rsidR="004A6843" w:rsidRPr="004A6843">
        <w:t>Medicin</w:t>
      </w:r>
      <w:proofErr w:type="spellEnd"/>
      <w:r w:rsidR="004A6843" w:rsidRPr="004A6843">
        <w:t>, Healthcare</w:t>
      </w:r>
    </w:p>
    <w:p w:rsidR="004A6843" w:rsidRPr="00FD1272" w:rsidRDefault="00D91201" w:rsidP="004A6843">
      <w:pPr>
        <w:jc w:val="both"/>
        <w:rPr>
          <w:bCs/>
          <w:lang w:val="en-GB"/>
        </w:rPr>
      </w:pPr>
      <w:r>
        <w:rPr>
          <w:b/>
          <w:sz w:val="22"/>
          <w:szCs w:val="22"/>
        </w:rPr>
        <w:t>Keywords</w:t>
      </w:r>
      <w:r w:rsidRPr="00CF7E83">
        <w:rPr>
          <w:b/>
          <w:sz w:val="22"/>
          <w:szCs w:val="22"/>
        </w:rPr>
        <w:t xml:space="preserve">:   </w:t>
      </w:r>
      <w:r w:rsidR="004A6843" w:rsidRPr="00FD1272">
        <w:rPr>
          <w:bCs/>
          <w:lang w:val="en-GB"/>
        </w:rPr>
        <w:t xml:space="preserve">Obesity. </w:t>
      </w:r>
      <w:proofErr w:type="gramStart"/>
      <w:r w:rsidR="004A6843" w:rsidRPr="00FD1272">
        <w:rPr>
          <w:bCs/>
          <w:lang w:val="en-GB"/>
        </w:rPr>
        <w:t>Breast cancer.</w:t>
      </w:r>
      <w:proofErr w:type="gramEnd"/>
      <w:r w:rsidR="004A6843" w:rsidRPr="00FD1272">
        <w:rPr>
          <w:bCs/>
          <w:lang w:val="en-GB"/>
        </w:rPr>
        <w:t xml:space="preserve"> </w:t>
      </w:r>
      <w:proofErr w:type="spellStart"/>
      <w:proofErr w:type="gramStart"/>
      <w:r w:rsidR="004A6843">
        <w:rPr>
          <w:bCs/>
          <w:lang w:val="en-GB"/>
        </w:rPr>
        <w:t>Risik</w:t>
      </w:r>
      <w:proofErr w:type="spellEnd"/>
      <w:r w:rsidR="004A6843">
        <w:rPr>
          <w:bCs/>
          <w:lang w:val="en-GB"/>
        </w:rPr>
        <w:t xml:space="preserve"> factors</w:t>
      </w:r>
      <w:r w:rsidR="004A6843" w:rsidRPr="00FD1272">
        <w:rPr>
          <w:bCs/>
          <w:lang w:val="en-GB"/>
        </w:rPr>
        <w:t>.</w:t>
      </w:r>
      <w:proofErr w:type="gramEnd"/>
      <w:r w:rsidR="004A6843" w:rsidRPr="00FD1272">
        <w:rPr>
          <w:bCs/>
          <w:lang w:val="en-GB"/>
        </w:rPr>
        <w:t xml:space="preserve"> </w:t>
      </w:r>
      <w:proofErr w:type="gramStart"/>
      <w:r w:rsidR="004A6843" w:rsidRPr="00FD1272">
        <w:rPr>
          <w:bCs/>
          <w:lang w:val="en-GB"/>
        </w:rPr>
        <w:t>Prevention.</w:t>
      </w:r>
      <w:proofErr w:type="gramEnd"/>
    </w:p>
    <w:p w:rsidR="00C043D7" w:rsidRDefault="00C043D7" w:rsidP="00302B10">
      <w:pPr>
        <w:pStyle w:val="Normlnywebov"/>
        <w:spacing w:line="360" w:lineRule="auto"/>
        <w:jc w:val="both"/>
      </w:pPr>
    </w:p>
    <w:p w:rsidR="00C043D7" w:rsidRDefault="00C043D7" w:rsidP="004A6843">
      <w:pPr>
        <w:rPr>
          <w:b/>
          <w:sz w:val="22"/>
          <w:szCs w:val="22"/>
        </w:rPr>
      </w:pPr>
      <w:r w:rsidRPr="00CF7E83">
        <w:rPr>
          <w:b/>
          <w:sz w:val="22"/>
          <w:szCs w:val="22"/>
        </w:rPr>
        <w:t>References:</w:t>
      </w:r>
      <w:r w:rsidR="00990E2E" w:rsidRPr="00CF7E83">
        <w:rPr>
          <w:b/>
          <w:sz w:val="22"/>
          <w:szCs w:val="22"/>
        </w:rPr>
        <w:t xml:space="preserve">   </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SARDANELLI F, AASE HS, ALVAREZ M, AZAVEDO E, BAARSLAG HJ, BALLEYQUIER C, BALTZER PA et al. (2017) </w:t>
      </w:r>
      <w:r w:rsidRPr="004A6843">
        <w:rPr>
          <w:i/>
          <w:sz w:val="22"/>
          <w:szCs w:val="22"/>
          <w:lang w:val="en-GB"/>
        </w:rPr>
        <w:t>Position paper on screening for breast cancer by the European Society of Breast Imaging (EUSOBI) and 30 national breast radiology bodies from Austria, Belgium, Bosnia and Herzegovina, Bulgaria, Croatia, Czech Republic, Denmark, Estonia, Finland, France, Germany, Greece, Hungary, Iceland, Ireland, Italy, Israel, Lithuania, Moldova, The Netherlands, Norway, Poland, Portugal, Romania, Serbia, Slovakia, Spain, Sweden, Switzerland and Turkey</w:t>
      </w:r>
      <w:r w:rsidRPr="004A6843">
        <w:rPr>
          <w:sz w:val="22"/>
          <w:szCs w:val="22"/>
          <w:lang w:val="en-GB"/>
        </w:rPr>
        <w:t xml:space="preserve">. </w:t>
      </w:r>
      <w:r w:rsidRPr="004A6843">
        <w:rPr>
          <w:iCs/>
          <w:sz w:val="22"/>
          <w:szCs w:val="22"/>
          <w:lang w:val="en-GB"/>
        </w:rPr>
        <w:t xml:space="preserve">European radiology. 27: </w:t>
      </w:r>
      <w:r w:rsidRPr="004A6843">
        <w:rPr>
          <w:sz w:val="22"/>
          <w:szCs w:val="22"/>
          <w:lang w:val="en-GB"/>
        </w:rPr>
        <w:t xml:space="preserve">2737-2743. </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OGDEN CL, CARROL CL, KIT BK, FLEGAL KM. (2014). </w:t>
      </w:r>
      <w:r w:rsidRPr="004A6843">
        <w:rPr>
          <w:i/>
          <w:sz w:val="22"/>
          <w:szCs w:val="22"/>
          <w:lang w:val="en-GB"/>
        </w:rPr>
        <w:t>Prevalence of childhood and adult obesity in the United States, 2011–2012</w:t>
      </w:r>
      <w:r w:rsidRPr="004A6843">
        <w:rPr>
          <w:sz w:val="22"/>
          <w:szCs w:val="22"/>
          <w:lang w:val="en-GB"/>
        </w:rPr>
        <w:t>. JAMA. 311 (8): 806–814.</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EHEMAN C, HENLEY SJ, BALLARD-BARBASH R et al. (2012) </w:t>
      </w:r>
      <w:r w:rsidRPr="004A6843">
        <w:rPr>
          <w:i/>
          <w:sz w:val="22"/>
          <w:szCs w:val="22"/>
          <w:lang w:val="en-GB"/>
        </w:rPr>
        <w:t>Annual Report to the Nation on the status of cancer, 1975–2008, featuring cancers associated with excess weight and lack of sufficient physical activity.</w:t>
      </w:r>
      <w:r w:rsidRPr="004A6843">
        <w:rPr>
          <w:sz w:val="22"/>
          <w:szCs w:val="22"/>
          <w:lang w:val="en-GB"/>
        </w:rPr>
        <w:t xml:space="preserve"> Cancer. 118 (9): 2338–2366.</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NEUHOUSER ML, ARAGAKI AK, ORENTICE RL et al. (2015) </w:t>
      </w:r>
      <w:r w:rsidRPr="004A6843">
        <w:rPr>
          <w:i/>
          <w:sz w:val="22"/>
          <w:szCs w:val="22"/>
          <w:lang w:val="en-GB"/>
        </w:rPr>
        <w:t>Overweight, Obesity, and Postmenopausal Invasive Breast Cancer Risk: A Secondary Analysis of the Women's Health Initiative Randomized Clinical Trials.</w:t>
      </w:r>
      <w:r w:rsidRPr="004A6843">
        <w:rPr>
          <w:sz w:val="22"/>
          <w:szCs w:val="22"/>
          <w:lang w:val="en-GB"/>
        </w:rPr>
        <w:t xml:space="preserve"> JAMA </w:t>
      </w:r>
      <w:proofErr w:type="spellStart"/>
      <w:r w:rsidRPr="004A6843">
        <w:rPr>
          <w:sz w:val="22"/>
          <w:szCs w:val="22"/>
          <w:lang w:val="en-GB"/>
        </w:rPr>
        <w:t>Oncol</w:t>
      </w:r>
      <w:proofErr w:type="spellEnd"/>
      <w:r w:rsidRPr="004A6843">
        <w:rPr>
          <w:sz w:val="22"/>
          <w:szCs w:val="22"/>
          <w:lang w:val="en-GB"/>
        </w:rPr>
        <w:t xml:space="preserve">. 1 (5): 611-21. </w:t>
      </w:r>
      <w:proofErr w:type="spellStart"/>
      <w:proofErr w:type="gramStart"/>
      <w:r w:rsidRPr="004A6843">
        <w:rPr>
          <w:sz w:val="22"/>
          <w:szCs w:val="22"/>
          <w:lang w:val="en-GB"/>
        </w:rPr>
        <w:t>doi</w:t>
      </w:r>
      <w:proofErr w:type="spellEnd"/>
      <w:proofErr w:type="gramEnd"/>
      <w:r w:rsidRPr="004A6843">
        <w:rPr>
          <w:sz w:val="22"/>
          <w:szCs w:val="22"/>
          <w:lang w:val="en-GB"/>
        </w:rPr>
        <w:t>: 10. 1001/jamaoncol.2015.1546.</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FINUCANE MM et al. (2011) </w:t>
      </w:r>
      <w:r w:rsidRPr="004A6843">
        <w:rPr>
          <w:i/>
          <w:sz w:val="22"/>
          <w:szCs w:val="22"/>
          <w:lang w:val="en-GB"/>
        </w:rPr>
        <w:t>National, regional, and global trends in body-mass index since 1980: systematic analysis of health examination surveys and epidemiological studies with 960 country-years and 9.1 million participants</w:t>
      </w:r>
      <w:r w:rsidRPr="004A6843">
        <w:rPr>
          <w:sz w:val="22"/>
          <w:szCs w:val="22"/>
          <w:lang w:val="en-GB"/>
        </w:rPr>
        <w:t>. Lancet. 377 (9765): 557-567.</w:t>
      </w:r>
    </w:p>
    <w:p w:rsidR="004A6843" w:rsidRPr="004A6843" w:rsidRDefault="004A6843" w:rsidP="004A6843">
      <w:pPr>
        <w:numPr>
          <w:ilvl w:val="0"/>
          <w:numId w:val="1"/>
        </w:numPr>
        <w:ind w:left="426" w:hanging="426"/>
        <w:jc w:val="both"/>
        <w:textAlignment w:val="top"/>
        <w:rPr>
          <w:b/>
          <w:sz w:val="22"/>
          <w:szCs w:val="22"/>
          <w:lang w:val="en-GB"/>
        </w:rPr>
      </w:pPr>
      <w:r w:rsidRPr="004A6843">
        <w:rPr>
          <w:sz w:val="22"/>
          <w:szCs w:val="22"/>
          <w:lang w:val="en-GB"/>
        </w:rPr>
        <w:t xml:space="preserve">STEVENS GA et al. (2012) </w:t>
      </w:r>
      <w:r w:rsidRPr="004A6843">
        <w:rPr>
          <w:i/>
          <w:sz w:val="22"/>
          <w:szCs w:val="22"/>
          <w:lang w:val="en-GB"/>
        </w:rPr>
        <w:t xml:space="preserve">National, regional, and global trends in adult overweight and obesity </w:t>
      </w:r>
      <w:proofErr w:type="spellStart"/>
      <w:r w:rsidRPr="004A6843">
        <w:rPr>
          <w:i/>
          <w:sz w:val="22"/>
          <w:szCs w:val="22"/>
          <w:lang w:val="en-GB"/>
        </w:rPr>
        <w:t>prevalences</w:t>
      </w:r>
      <w:proofErr w:type="spellEnd"/>
      <w:r w:rsidRPr="004A6843">
        <w:rPr>
          <w:i/>
          <w:sz w:val="22"/>
          <w:szCs w:val="22"/>
          <w:lang w:val="en-GB"/>
        </w:rPr>
        <w:t>.</w:t>
      </w:r>
      <w:r w:rsidRPr="004A6843">
        <w:rPr>
          <w:sz w:val="22"/>
          <w:szCs w:val="22"/>
          <w:lang w:val="en-GB"/>
        </w:rPr>
        <w:t xml:space="preserve"> </w:t>
      </w:r>
      <w:proofErr w:type="spellStart"/>
      <w:r w:rsidRPr="004A6843">
        <w:rPr>
          <w:sz w:val="22"/>
          <w:szCs w:val="22"/>
          <w:lang w:val="en-GB"/>
        </w:rPr>
        <w:t>Popul</w:t>
      </w:r>
      <w:proofErr w:type="spellEnd"/>
      <w:r w:rsidRPr="004A6843">
        <w:rPr>
          <w:sz w:val="22"/>
          <w:szCs w:val="22"/>
          <w:lang w:val="en-GB"/>
        </w:rPr>
        <w:t xml:space="preserve">. Health </w:t>
      </w:r>
      <w:proofErr w:type="spellStart"/>
      <w:r w:rsidRPr="004A6843">
        <w:rPr>
          <w:sz w:val="22"/>
          <w:szCs w:val="22"/>
          <w:lang w:val="en-GB"/>
        </w:rPr>
        <w:t>Metr</w:t>
      </w:r>
      <w:proofErr w:type="spellEnd"/>
      <w:r w:rsidRPr="004A6843">
        <w:rPr>
          <w:sz w:val="22"/>
          <w:szCs w:val="22"/>
          <w:lang w:val="en-GB"/>
        </w:rPr>
        <w:t>. 10 (1): 22.</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KELLY T et al. (2008) </w:t>
      </w:r>
      <w:r w:rsidRPr="004A6843">
        <w:rPr>
          <w:i/>
          <w:sz w:val="22"/>
          <w:szCs w:val="22"/>
          <w:lang w:val="en-GB"/>
        </w:rPr>
        <w:t>Global burden of obesity in 2005 and projections to 2030.</w:t>
      </w:r>
      <w:r w:rsidRPr="004A6843">
        <w:rPr>
          <w:sz w:val="22"/>
          <w:szCs w:val="22"/>
          <w:lang w:val="en-GB"/>
        </w:rPr>
        <w:t xml:space="preserve"> Int. J. </w:t>
      </w:r>
      <w:proofErr w:type="spellStart"/>
      <w:r w:rsidRPr="004A6843">
        <w:rPr>
          <w:sz w:val="22"/>
          <w:szCs w:val="22"/>
          <w:lang w:val="en-GB"/>
        </w:rPr>
        <w:t>Obes</w:t>
      </w:r>
      <w:proofErr w:type="spellEnd"/>
      <w:r w:rsidRPr="004A6843">
        <w:rPr>
          <w:sz w:val="22"/>
          <w:szCs w:val="22"/>
          <w:lang w:val="en-GB"/>
        </w:rPr>
        <w:t>. (</w:t>
      </w:r>
      <w:proofErr w:type="spellStart"/>
      <w:r w:rsidRPr="004A6843">
        <w:rPr>
          <w:sz w:val="22"/>
          <w:szCs w:val="22"/>
          <w:lang w:val="en-GB"/>
        </w:rPr>
        <w:t>Lond</w:t>
      </w:r>
      <w:proofErr w:type="spellEnd"/>
      <w:r w:rsidRPr="004A6843">
        <w:rPr>
          <w:sz w:val="22"/>
          <w:szCs w:val="22"/>
          <w:lang w:val="en-GB"/>
        </w:rPr>
        <w:t>). 32 (9): 1431-1437.</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GERARD C, BROWN KA (2017) </w:t>
      </w:r>
      <w:r w:rsidRPr="004A6843">
        <w:rPr>
          <w:i/>
          <w:sz w:val="22"/>
          <w:szCs w:val="22"/>
          <w:lang w:val="en-GB"/>
        </w:rPr>
        <w:t xml:space="preserve">Obesity and breast cancer - Role of estrogens and the molecular underpinnings of </w:t>
      </w:r>
      <w:proofErr w:type="spellStart"/>
      <w:r w:rsidRPr="004A6843">
        <w:rPr>
          <w:i/>
          <w:sz w:val="22"/>
          <w:szCs w:val="22"/>
          <w:lang w:val="en-GB"/>
        </w:rPr>
        <w:t>aromatase</w:t>
      </w:r>
      <w:proofErr w:type="spellEnd"/>
      <w:r w:rsidRPr="004A6843">
        <w:rPr>
          <w:i/>
          <w:sz w:val="22"/>
          <w:szCs w:val="22"/>
          <w:lang w:val="en-GB"/>
        </w:rPr>
        <w:t xml:space="preserve"> regulation in breast adipose tissue. Mol Cell</w:t>
      </w:r>
      <w:r w:rsidRPr="004A6843">
        <w:rPr>
          <w:sz w:val="22"/>
          <w:szCs w:val="22"/>
          <w:lang w:val="en-GB"/>
        </w:rPr>
        <w:t xml:space="preserve"> </w:t>
      </w:r>
      <w:proofErr w:type="spellStart"/>
      <w:r w:rsidRPr="004A6843">
        <w:rPr>
          <w:sz w:val="22"/>
          <w:szCs w:val="22"/>
          <w:lang w:val="en-GB"/>
        </w:rPr>
        <w:t>Endocrinol</w:t>
      </w:r>
      <w:proofErr w:type="spellEnd"/>
      <w:r w:rsidRPr="004A6843">
        <w:rPr>
          <w:sz w:val="22"/>
          <w:szCs w:val="22"/>
          <w:lang w:val="en-GB"/>
        </w:rPr>
        <w:t xml:space="preserve">. </w:t>
      </w:r>
      <w:proofErr w:type="spellStart"/>
      <w:proofErr w:type="gramStart"/>
      <w:r w:rsidRPr="004A6843">
        <w:rPr>
          <w:sz w:val="22"/>
          <w:szCs w:val="22"/>
          <w:lang w:val="en-GB"/>
        </w:rPr>
        <w:t>pii</w:t>
      </w:r>
      <w:proofErr w:type="spellEnd"/>
      <w:proofErr w:type="gramEnd"/>
      <w:r w:rsidRPr="004A6843">
        <w:rPr>
          <w:sz w:val="22"/>
          <w:szCs w:val="22"/>
          <w:lang w:val="en-GB"/>
        </w:rPr>
        <w:t>: S0303-7207(17)30499-9.</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SUZUKI R, ORSINI N, SAJI S, KEY TJ, WOLK A. (2009) </w:t>
      </w:r>
      <w:r w:rsidRPr="004A6843">
        <w:rPr>
          <w:i/>
          <w:sz w:val="22"/>
          <w:szCs w:val="22"/>
          <w:lang w:val="en-GB"/>
        </w:rPr>
        <w:t xml:space="preserve">Body weight and incidence of breast cancer defined by </w:t>
      </w:r>
      <w:proofErr w:type="spellStart"/>
      <w:r w:rsidRPr="004A6843">
        <w:rPr>
          <w:i/>
          <w:sz w:val="22"/>
          <w:szCs w:val="22"/>
          <w:lang w:val="en-GB"/>
        </w:rPr>
        <w:t>estrogen</w:t>
      </w:r>
      <w:proofErr w:type="spellEnd"/>
      <w:r w:rsidRPr="004A6843">
        <w:rPr>
          <w:i/>
          <w:sz w:val="22"/>
          <w:szCs w:val="22"/>
          <w:lang w:val="en-GB"/>
        </w:rPr>
        <w:t xml:space="preserve"> and progesterone receptor status–a meta-analysis. </w:t>
      </w:r>
      <w:proofErr w:type="spellStart"/>
      <w:r w:rsidRPr="004A6843">
        <w:rPr>
          <w:sz w:val="22"/>
          <w:szCs w:val="22"/>
          <w:lang w:val="en-GB"/>
        </w:rPr>
        <w:t>Int</w:t>
      </w:r>
      <w:proofErr w:type="spellEnd"/>
      <w:r w:rsidRPr="004A6843">
        <w:rPr>
          <w:sz w:val="22"/>
          <w:szCs w:val="22"/>
          <w:lang w:val="en-GB"/>
        </w:rPr>
        <w:t xml:space="preserve"> J Cancer. 124 (3): 698–712.</w:t>
      </w:r>
    </w:p>
    <w:p w:rsidR="004A6843" w:rsidRPr="004A6843" w:rsidRDefault="004A6843" w:rsidP="004A6843">
      <w:pPr>
        <w:numPr>
          <w:ilvl w:val="0"/>
          <w:numId w:val="1"/>
        </w:numPr>
        <w:ind w:left="426" w:hanging="426"/>
        <w:jc w:val="both"/>
        <w:rPr>
          <w:sz w:val="22"/>
          <w:szCs w:val="22"/>
          <w:lang w:val="en-GB"/>
        </w:rPr>
      </w:pPr>
      <w:r w:rsidRPr="004A6843">
        <w:rPr>
          <w:sz w:val="22"/>
          <w:szCs w:val="22"/>
          <w:lang w:val="en-GB"/>
        </w:rPr>
        <w:t xml:space="preserve">RAUSCH LK, NETZER NC, HOEGEL J, PRAMSOHLER S. (2017) </w:t>
      </w:r>
      <w:proofErr w:type="gramStart"/>
      <w:r w:rsidRPr="004A6843">
        <w:rPr>
          <w:i/>
          <w:sz w:val="22"/>
          <w:szCs w:val="22"/>
          <w:lang w:val="en-GB"/>
        </w:rPr>
        <w:t>The</w:t>
      </w:r>
      <w:proofErr w:type="gramEnd"/>
      <w:r w:rsidRPr="004A6843">
        <w:rPr>
          <w:i/>
          <w:sz w:val="22"/>
          <w:szCs w:val="22"/>
          <w:lang w:val="en-GB"/>
        </w:rPr>
        <w:t xml:space="preserve"> Linkage between Breast Cancer, Hypoxia, and Adipose Tissue.</w:t>
      </w:r>
      <w:r w:rsidRPr="004A6843">
        <w:rPr>
          <w:sz w:val="22"/>
          <w:szCs w:val="22"/>
          <w:lang w:val="en-GB"/>
        </w:rPr>
        <w:t xml:space="preserve"> Front </w:t>
      </w:r>
      <w:proofErr w:type="spellStart"/>
      <w:r w:rsidRPr="004A6843">
        <w:rPr>
          <w:sz w:val="22"/>
          <w:szCs w:val="22"/>
          <w:lang w:val="en-GB"/>
        </w:rPr>
        <w:t>Oncol</w:t>
      </w:r>
      <w:proofErr w:type="spellEnd"/>
      <w:r w:rsidRPr="004A6843">
        <w:rPr>
          <w:sz w:val="22"/>
          <w:szCs w:val="22"/>
          <w:lang w:val="en-GB"/>
        </w:rPr>
        <w:t>. 7: 211.</w:t>
      </w:r>
    </w:p>
    <w:p w:rsidR="004A6843" w:rsidRPr="004A6843" w:rsidRDefault="004A6843" w:rsidP="004A6843">
      <w:pPr>
        <w:numPr>
          <w:ilvl w:val="0"/>
          <w:numId w:val="1"/>
        </w:numPr>
        <w:ind w:left="426" w:hanging="426"/>
        <w:jc w:val="both"/>
        <w:textAlignment w:val="top"/>
        <w:rPr>
          <w:b/>
          <w:sz w:val="22"/>
          <w:szCs w:val="22"/>
          <w:lang w:val="en-GB"/>
        </w:rPr>
      </w:pPr>
      <w:r w:rsidRPr="004A6843">
        <w:rPr>
          <w:sz w:val="22"/>
          <w:szCs w:val="22"/>
          <w:lang w:val="en-GB"/>
        </w:rPr>
        <w:t xml:space="preserve">GRILL S, YAHIAOU DOKTOR M, DUKATZ R et al. (2017) </w:t>
      </w:r>
      <w:r w:rsidRPr="004A6843">
        <w:rPr>
          <w:i/>
          <w:sz w:val="22"/>
          <w:szCs w:val="22"/>
          <w:lang w:val="en-GB"/>
        </w:rPr>
        <w:t>Smoking and physical inactivity increase cancer prevalence in BRCA-1 and BRCA-2 mutation carriers: results from a retrospective observational analysis.</w:t>
      </w:r>
      <w:r w:rsidRPr="004A6843">
        <w:rPr>
          <w:sz w:val="22"/>
          <w:szCs w:val="22"/>
          <w:lang w:val="en-GB"/>
        </w:rPr>
        <w:t xml:space="preserve"> Arch </w:t>
      </w:r>
      <w:proofErr w:type="spellStart"/>
      <w:r w:rsidRPr="004A6843">
        <w:rPr>
          <w:sz w:val="22"/>
          <w:szCs w:val="22"/>
          <w:lang w:val="en-GB"/>
        </w:rPr>
        <w:t>Gynecol</w:t>
      </w:r>
      <w:proofErr w:type="spellEnd"/>
      <w:r w:rsidRPr="004A6843">
        <w:rPr>
          <w:sz w:val="22"/>
          <w:szCs w:val="22"/>
          <w:lang w:val="en-GB"/>
        </w:rPr>
        <w:t xml:space="preserve"> Obstet. </w:t>
      </w:r>
      <w:proofErr w:type="spellStart"/>
      <w:r w:rsidRPr="004A6843">
        <w:rPr>
          <w:sz w:val="22"/>
          <w:szCs w:val="22"/>
          <w:lang w:val="en-GB"/>
        </w:rPr>
        <w:t>doi</w:t>
      </w:r>
      <w:proofErr w:type="spellEnd"/>
      <w:r w:rsidRPr="004A6843">
        <w:rPr>
          <w:sz w:val="22"/>
          <w:szCs w:val="22"/>
          <w:lang w:val="en-GB"/>
        </w:rPr>
        <w:t xml:space="preserve">: 10. 1007 /s 00404-017-4546-y. </w:t>
      </w:r>
    </w:p>
    <w:p w:rsidR="004A6843" w:rsidRPr="00FD1272" w:rsidRDefault="004A6843" w:rsidP="004A6843">
      <w:pPr>
        <w:numPr>
          <w:ilvl w:val="0"/>
          <w:numId w:val="1"/>
        </w:numPr>
        <w:ind w:left="426" w:hanging="426"/>
        <w:jc w:val="both"/>
        <w:rPr>
          <w:lang w:val="en-GB"/>
        </w:rPr>
      </w:pPr>
      <w:r w:rsidRPr="00FD1272">
        <w:rPr>
          <w:lang w:val="en-GB"/>
        </w:rPr>
        <w:t xml:space="preserve">LIU YL, SARAF A, </w:t>
      </w:r>
      <w:r>
        <w:rPr>
          <w:lang w:val="en-GB"/>
        </w:rPr>
        <w:t xml:space="preserve">CATANESE B et al. (2017) </w:t>
      </w:r>
      <w:r w:rsidRPr="00FD1272">
        <w:rPr>
          <w:i/>
          <w:lang w:val="en-GB"/>
        </w:rPr>
        <w:t xml:space="preserve">Obesity and survival in the </w:t>
      </w:r>
      <w:proofErr w:type="spellStart"/>
      <w:r w:rsidRPr="00FD1272">
        <w:rPr>
          <w:i/>
          <w:lang w:val="en-GB"/>
        </w:rPr>
        <w:t>neoadjuvant</w:t>
      </w:r>
      <w:proofErr w:type="spellEnd"/>
      <w:r w:rsidRPr="00FD1272">
        <w:rPr>
          <w:i/>
          <w:lang w:val="en-GB"/>
        </w:rPr>
        <w:t xml:space="preserve"> breast cancer setting: role of </w:t>
      </w:r>
      <w:proofErr w:type="spellStart"/>
      <w:r w:rsidRPr="00FD1272">
        <w:rPr>
          <w:i/>
          <w:lang w:val="en-GB"/>
        </w:rPr>
        <w:t>tumor</w:t>
      </w:r>
      <w:proofErr w:type="spellEnd"/>
      <w:r w:rsidRPr="00FD1272">
        <w:rPr>
          <w:i/>
          <w:lang w:val="en-GB"/>
        </w:rPr>
        <w:t xml:space="preserve"> subtype in an ethnically diverse population.</w:t>
      </w:r>
      <w:r w:rsidRPr="00FD1272">
        <w:rPr>
          <w:lang w:val="en-GB"/>
        </w:rPr>
        <w:t xml:space="preserve"> </w:t>
      </w:r>
      <w:r>
        <w:rPr>
          <w:lang w:val="en-GB"/>
        </w:rPr>
        <w:t xml:space="preserve">Breast Cancer Res Treat. </w:t>
      </w:r>
      <w:proofErr w:type="spellStart"/>
      <w:proofErr w:type="gramStart"/>
      <w:r w:rsidRPr="00FD1272">
        <w:rPr>
          <w:lang w:val="en-GB"/>
        </w:rPr>
        <w:t>doi</w:t>
      </w:r>
      <w:proofErr w:type="spellEnd"/>
      <w:proofErr w:type="gramEnd"/>
      <w:r w:rsidRPr="00FD1272">
        <w:rPr>
          <w:lang w:val="en-GB"/>
        </w:rPr>
        <w:t>: 10.1007/s10549-017-4507-y.</w:t>
      </w:r>
    </w:p>
    <w:p w:rsidR="004A6843" w:rsidRPr="00FD1272" w:rsidRDefault="004A6843" w:rsidP="004A6843">
      <w:pPr>
        <w:numPr>
          <w:ilvl w:val="0"/>
          <w:numId w:val="1"/>
        </w:numPr>
        <w:ind w:left="426" w:hanging="426"/>
        <w:jc w:val="both"/>
        <w:rPr>
          <w:lang w:val="en-GB"/>
        </w:rPr>
      </w:pPr>
      <w:r w:rsidRPr="00FD1272">
        <w:rPr>
          <w:lang w:val="en-GB"/>
        </w:rPr>
        <w:t xml:space="preserve">JATOI </w:t>
      </w:r>
      <w:r>
        <w:rPr>
          <w:lang w:val="en-GB"/>
        </w:rPr>
        <w:t>I, BENSON JR</w:t>
      </w:r>
      <w:r w:rsidRPr="00FD1272">
        <w:rPr>
          <w:lang w:val="en-GB"/>
        </w:rPr>
        <w:t xml:space="preserve"> (2016)</w:t>
      </w:r>
      <w:r>
        <w:rPr>
          <w:lang w:val="en-GB"/>
        </w:rPr>
        <w:t xml:space="preserve"> </w:t>
      </w:r>
      <w:r w:rsidRPr="00FD1272">
        <w:rPr>
          <w:i/>
          <w:lang w:val="en-GB"/>
        </w:rPr>
        <w:t>Management of women with a hereditary predisposition for breast cancer.</w:t>
      </w:r>
      <w:r w:rsidRPr="00FD1272">
        <w:rPr>
          <w:lang w:val="en-GB"/>
        </w:rPr>
        <w:t xml:space="preserve"> Future </w:t>
      </w:r>
      <w:proofErr w:type="spellStart"/>
      <w:r w:rsidRPr="00FD1272">
        <w:rPr>
          <w:lang w:val="en-GB"/>
        </w:rPr>
        <w:t>Oncol</w:t>
      </w:r>
      <w:proofErr w:type="spellEnd"/>
      <w:r w:rsidRPr="00FD1272">
        <w:rPr>
          <w:lang w:val="en-GB"/>
        </w:rPr>
        <w:t>. 12 (19)</w:t>
      </w:r>
      <w:r>
        <w:rPr>
          <w:lang w:val="en-GB"/>
        </w:rPr>
        <w:t>:</w:t>
      </w:r>
      <w:r w:rsidRPr="00FD1272">
        <w:rPr>
          <w:lang w:val="en-GB"/>
        </w:rPr>
        <w:t xml:space="preserve"> 2277-2288</w:t>
      </w:r>
      <w:r>
        <w:rPr>
          <w:lang w:val="en-GB"/>
        </w:rPr>
        <w:t>.</w:t>
      </w:r>
    </w:p>
    <w:p w:rsidR="004A6843" w:rsidRPr="006745E2" w:rsidRDefault="004A6843" w:rsidP="004A6843">
      <w:pPr>
        <w:rPr>
          <w:sz w:val="22"/>
          <w:szCs w:val="22"/>
        </w:rPr>
      </w:pPr>
    </w:p>
    <w:p w:rsidR="00C043D7" w:rsidRPr="006745E2" w:rsidRDefault="00C043D7" w:rsidP="00C043D7">
      <w:pPr>
        <w:rPr>
          <w:sz w:val="22"/>
          <w:szCs w:val="22"/>
        </w:rPr>
      </w:pPr>
    </w:p>
    <w:p w:rsidR="00B82195" w:rsidRDefault="00B82195" w:rsidP="00C043D7">
      <w:pPr>
        <w:rPr>
          <w:sz w:val="22"/>
          <w:szCs w:val="22"/>
        </w:rPr>
      </w:pPr>
    </w:p>
    <w:p w:rsidR="00B82195" w:rsidRDefault="00B82195" w:rsidP="00C043D7">
      <w:pPr>
        <w:rPr>
          <w:sz w:val="22"/>
          <w:szCs w:val="22"/>
        </w:rPr>
      </w:pPr>
    </w:p>
    <w:p w:rsidR="00B82195" w:rsidRDefault="00B82195" w:rsidP="00C043D7">
      <w:pPr>
        <w:rPr>
          <w:sz w:val="22"/>
          <w:szCs w:val="22"/>
        </w:rPr>
      </w:pPr>
      <w:r w:rsidRPr="00B82195">
        <w:rPr>
          <w:b/>
          <w:sz w:val="22"/>
          <w:szCs w:val="22"/>
        </w:rPr>
        <w:t>Contact Details</w:t>
      </w:r>
      <w:r>
        <w:rPr>
          <w:sz w:val="22"/>
          <w:szCs w:val="22"/>
        </w:rPr>
        <w:t>:</w:t>
      </w:r>
    </w:p>
    <w:p w:rsidR="004A6843" w:rsidRDefault="004A6843" w:rsidP="00C043D7">
      <w:pPr>
        <w:rPr>
          <w:sz w:val="22"/>
          <w:szCs w:val="22"/>
        </w:rPr>
      </w:pPr>
    </w:p>
    <w:p w:rsidR="004A6843" w:rsidRPr="00FD1272" w:rsidRDefault="004A6843" w:rsidP="004A6843">
      <w:pPr>
        <w:rPr>
          <w:b/>
          <w:lang w:val="en-GB"/>
        </w:rPr>
      </w:pPr>
      <w:r w:rsidRPr="00FD1272">
        <w:rPr>
          <w:b/>
          <w:lang w:val="en-GB"/>
        </w:rPr>
        <w:t>E-mail address:</w:t>
      </w:r>
    </w:p>
    <w:p w:rsidR="004A6843" w:rsidRPr="00FD1272" w:rsidRDefault="004A6843" w:rsidP="004A6843">
      <w:pPr>
        <w:rPr>
          <w:lang w:val="en-GB"/>
        </w:rPr>
      </w:pPr>
      <w:hyperlink r:id="rId7" w:history="1">
        <w:r w:rsidRPr="00FD1272">
          <w:rPr>
            <w:rStyle w:val="Hypertextovprepojenie"/>
            <w:lang w:val="en-GB"/>
          </w:rPr>
          <w:t>jana.slobodnikova@tnuni.sk</w:t>
        </w:r>
      </w:hyperlink>
    </w:p>
    <w:p w:rsidR="004A6843" w:rsidRPr="00FD1272" w:rsidRDefault="004A6843" w:rsidP="004A6843">
      <w:pPr>
        <w:rPr>
          <w:lang w:val="en-GB"/>
        </w:rPr>
      </w:pPr>
    </w:p>
    <w:p w:rsidR="004A6843" w:rsidRPr="00FD1272" w:rsidRDefault="004A6843" w:rsidP="004A6843">
      <w:pPr>
        <w:rPr>
          <w:b/>
          <w:lang w:val="en-GB"/>
        </w:rPr>
      </w:pPr>
      <w:r w:rsidRPr="00FD1272">
        <w:rPr>
          <w:b/>
          <w:lang w:val="en-GB"/>
        </w:rPr>
        <w:t>Reprint address:</w:t>
      </w:r>
    </w:p>
    <w:p w:rsidR="004A6843" w:rsidRPr="00FD1272" w:rsidRDefault="004A6843" w:rsidP="004A6843">
      <w:pPr>
        <w:rPr>
          <w:lang w:val="en-GB"/>
        </w:rPr>
      </w:pPr>
      <w:r w:rsidRPr="00FD1272">
        <w:rPr>
          <w:lang w:val="en-GB"/>
        </w:rPr>
        <w:t xml:space="preserve">Jana </w:t>
      </w:r>
      <w:proofErr w:type="spellStart"/>
      <w:r w:rsidRPr="00FD1272">
        <w:rPr>
          <w:lang w:val="en-GB"/>
        </w:rPr>
        <w:t>Slobodníková</w:t>
      </w:r>
      <w:proofErr w:type="spellEnd"/>
    </w:p>
    <w:p w:rsidR="004A6843" w:rsidRPr="00FD1272" w:rsidRDefault="004A6843" w:rsidP="004A6843">
      <w:pPr>
        <w:rPr>
          <w:lang w:val="en-GB"/>
        </w:rPr>
      </w:pPr>
      <w:proofErr w:type="spellStart"/>
      <w:r w:rsidRPr="00FD1272">
        <w:rPr>
          <w:lang w:val="en-GB"/>
        </w:rPr>
        <w:t>Trenčianska</w:t>
      </w:r>
      <w:proofErr w:type="spellEnd"/>
      <w:r w:rsidRPr="00FD1272">
        <w:rPr>
          <w:lang w:val="en-GB"/>
        </w:rPr>
        <w:t xml:space="preserve"> </w:t>
      </w:r>
      <w:proofErr w:type="spellStart"/>
      <w:r w:rsidRPr="00FD1272">
        <w:rPr>
          <w:lang w:val="en-GB"/>
        </w:rPr>
        <w:t>univerzita</w:t>
      </w:r>
      <w:proofErr w:type="spellEnd"/>
      <w:r w:rsidRPr="00FD1272">
        <w:rPr>
          <w:lang w:val="en-GB"/>
        </w:rPr>
        <w:t xml:space="preserve"> Alexandra </w:t>
      </w:r>
      <w:proofErr w:type="spellStart"/>
      <w:r w:rsidRPr="00FD1272">
        <w:rPr>
          <w:lang w:val="en-GB"/>
        </w:rPr>
        <w:t>Dubčeka</w:t>
      </w:r>
      <w:proofErr w:type="spellEnd"/>
      <w:r w:rsidRPr="00FD1272">
        <w:rPr>
          <w:lang w:val="en-GB"/>
        </w:rPr>
        <w:t xml:space="preserve"> v </w:t>
      </w:r>
      <w:proofErr w:type="spellStart"/>
      <w:r w:rsidRPr="00FD1272">
        <w:rPr>
          <w:lang w:val="en-GB"/>
        </w:rPr>
        <w:t>Trenčíne</w:t>
      </w:r>
      <w:proofErr w:type="spellEnd"/>
    </w:p>
    <w:p w:rsidR="004A6843" w:rsidRPr="00FD1272" w:rsidRDefault="004A6843" w:rsidP="004A6843">
      <w:pPr>
        <w:rPr>
          <w:lang w:val="en-GB"/>
        </w:rPr>
      </w:pPr>
      <w:proofErr w:type="spellStart"/>
      <w:r w:rsidRPr="00FD1272">
        <w:rPr>
          <w:lang w:val="en-GB"/>
        </w:rPr>
        <w:t>Študentská</w:t>
      </w:r>
      <w:proofErr w:type="spellEnd"/>
      <w:r w:rsidRPr="00FD1272">
        <w:rPr>
          <w:lang w:val="en-GB"/>
        </w:rPr>
        <w:t xml:space="preserve"> 2</w:t>
      </w:r>
    </w:p>
    <w:p w:rsidR="004A6843" w:rsidRPr="00FD1272" w:rsidRDefault="004A6843" w:rsidP="004A6843">
      <w:pPr>
        <w:rPr>
          <w:lang w:val="en-GB"/>
        </w:rPr>
      </w:pPr>
      <w:r w:rsidRPr="00FD1272">
        <w:rPr>
          <w:lang w:val="en-GB"/>
        </w:rPr>
        <w:t xml:space="preserve">911 50 </w:t>
      </w:r>
      <w:proofErr w:type="spellStart"/>
      <w:r w:rsidRPr="00FD1272">
        <w:rPr>
          <w:lang w:val="en-GB"/>
        </w:rPr>
        <w:t>Trenčín</w:t>
      </w:r>
      <w:proofErr w:type="spellEnd"/>
    </w:p>
    <w:p w:rsidR="004A6843" w:rsidRPr="00FD1272" w:rsidRDefault="004A6843" w:rsidP="004A6843">
      <w:pPr>
        <w:rPr>
          <w:lang w:val="en-GB"/>
        </w:rPr>
      </w:pPr>
      <w:proofErr w:type="spellStart"/>
      <w:r w:rsidRPr="00FD1272">
        <w:rPr>
          <w:lang w:val="en-GB"/>
        </w:rPr>
        <w:t>Slovenská</w:t>
      </w:r>
      <w:proofErr w:type="spellEnd"/>
      <w:r w:rsidRPr="00FD1272">
        <w:rPr>
          <w:lang w:val="en-GB"/>
        </w:rPr>
        <w:t xml:space="preserve"> </w:t>
      </w:r>
      <w:proofErr w:type="spellStart"/>
      <w:r w:rsidRPr="00FD1272">
        <w:rPr>
          <w:lang w:val="en-GB"/>
        </w:rPr>
        <w:t>republika</w:t>
      </w:r>
      <w:proofErr w:type="spellEnd"/>
    </w:p>
    <w:p w:rsidR="00B82195" w:rsidRPr="00B82195" w:rsidRDefault="00B82195" w:rsidP="00C043D7">
      <w:pPr>
        <w:rPr>
          <w:b/>
          <w:sz w:val="22"/>
          <w:szCs w:val="22"/>
        </w:rPr>
      </w:pPr>
    </w:p>
    <w:p w:rsidR="00B82195" w:rsidRPr="00B82195" w:rsidRDefault="00B82195" w:rsidP="00C043D7">
      <w:pPr>
        <w:rPr>
          <w:b/>
          <w:sz w:val="22"/>
          <w:szCs w:val="22"/>
        </w:rPr>
      </w:pPr>
      <w:r>
        <w:rPr>
          <w:b/>
          <w:sz w:val="22"/>
          <w:szCs w:val="22"/>
        </w:rPr>
        <w:t>Mobile No</w:t>
      </w:r>
      <w:r w:rsidRPr="00B82195">
        <w:rPr>
          <w:sz w:val="22"/>
          <w:szCs w:val="22"/>
        </w:rPr>
        <w:t>:</w:t>
      </w:r>
      <w:r w:rsidRPr="00B82195">
        <w:rPr>
          <w:b/>
          <w:sz w:val="22"/>
          <w:szCs w:val="22"/>
        </w:rPr>
        <w:t xml:space="preserve"> </w:t>
      </w:r>
      <w:r w:rsidR="004A6843">
        <w:rPr>
          <w:b/>
          <w:sz w:val="22"/>
          <w:szCs w:val="22"/>
        </w:rPr>
        <w:t>00421917313313</w:t>
      </w:r>
    </w:p>
    <w:p w:rsidR="00B82195" w:rsidRPr="00B82195" w:rsidRDefault="00B82195" w:rsidP="00C043D7">
      <w:pPr>
        <w:rPr>
          <w:b/>
          <w:sz w:val="22"/>
          <w:szCs w:val="22"/>
        </w:rPr>
      </w:pPr>
    </w:p>
    <w:p w:rsidR="00C043D7" w:rsidRPr="006745E2" w:rsidRDefault="00B82195" w:rsidP="00C11714">
      <w:pPr>
        <w:rPr>
          <w:b/>
          <w:sz w:val="22"/>
          <w:szCs w:val="22"/>
        </w:rPr>
      </w:pPr>
      <w:r>
        <w:rPr>
          <w:b/>
          <w:sz w:val="22"/>
          <w:szCs w:val="22"/>
        </w:rPr>
        <w:t>Office No</w:t>
      </w:r>
      <w:r w:rsidRPr="00B82195">
        <w:rPr>
          <w:sz w:val="22"/>
          <w:szCs w:val="22"/>
        </w:rPr>
        <w:t>:</w:t>
      </w:r>
      <w:bookmarkStart w:id="0" w:name="_GoBack"/>
      <w:bookmarkEnd w:id="0"/>
      <w:r w:rsidR="004A6843">
        <w:rPr>
          <w:sz w:val="22"/>
          <w:szCs w:val="22"/>
        </w:rPr>
        <w:t xml:space="preserve"> 00421327400611</w:t>
      </w:r>
    </w:p>
    <w:sectPr w:rsidR="00C043D7" w:rsidRPr="006745E2" w:rsidSect="00912F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1608DB"/>
    <w:multiLevelType w:val="hybridMultilevel"/>
    <w:tmpl w:val="FD60ECBC"/>
    <w:lvl w:ilvl="0" w:tplc="8EA614E4">
      <w:start w:val="1"/>
      <w:numFmt w:val="decimal"/>
      <w:lvlText w:val="%1."/>
      <w:lvlJc w:val="left"/>
      <w:pPr>
        <w:ind w:left="502"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docVars>
    <w:docVar w:name="__Grammarly_42____i" w:val="H4sIAAAAAAAEAKtWckksSQxILCpxzi/NK1GyMqwFAAEhoTITAAAA"/>
    <w:docVar w:name="__Grammarly_42___1" w:val="H4sIAAAAAAAEAKtWcslP9kxRslIyNDY0NDE3MDUzN7S0NDAzNTNT0lEKTi0uzszPAykwrAUAZ5h4ViwAAAA="/>
  </w:docVars>
  <w:rsids>
    <w:rsidRoot w:val="00D605F8"/>
    <w:rsid w:val="0002392A"/>
    <w:rsid w:val="000310F6"/>
    <w:rsid w:val="00032B06"/>
    <w:rsid w:val="000655A7"/>
    <w:rsid w:val="00074C9C"/>
    <w:rsid w:val="00087B9D"/>
    <w:rsid w:val="00087F18"/>
    <w:rsid w:val="00095437"/>
    <w:rsid w:val="000B239D"/>
    <w:rsid w:val="000D6718"/>
    <w:rsid w:val="0010366C"/>
    <w:rsid w:val="00115010"/>
    <w:rsid w:val="00117B89"/>
    <w:rsid w:val="0012457E"/>
    <w:rsid w:val="0014482C"/>
    <w:rsid w:val="001509BF"/>
    <w:rsid w:val="0017018E"/>
    <w:rsid w:val="00176C81"/>
    <w:rsid w:val="00177F63"/>
    <w:rsid w:val="001A4EFD"/>
    <w:rsid w:val="001A6805"/>
    <w:rsid w:val="001B06AE"/>
    <w:rsid w:val="001C0313"/>
    <w:rsid w:val="001C5B6F"/>
    <w:rsid w:val="001D6BA2"/>
    <w:rsid w:val="001F6895"/>
    <w:rsid w:val="00221B53"/>
    <w:rsid w:val="002426D6"/>
    <w:rsid w:val="00251F2D"/>
    <w:rsid w:val="00257FEA"/>
    <w:rsid w:val="002624AC"/>
    <w:rsid w:val="00265E72"/>
    <w:rsid w:val="00270F53"/>
    <w:rsid w:val="002855F9"/>
    <w:rsid w:val="002B3CCA"/>
    <w:rsid w:val="002B5947"/>
    <w:rsid w:val="002C359D"/>
    <w:rsid w:val="002C3D9B"/>
    <w:rsid w:val="002C5A3F"/>
    <w:rsid w:val="002C6FD7"/>
    <w:rsid w:val="002E0FCC"/>
    <w:rsid w:val="002F0F47"/>
    <w:rsid w:val="00302B10"/>
    <w:rsid w:val="0031455A"/>
    <w:rsid w:val="003357CA"/>
    <w:rsid w:val="00344982"/>
    <w:rsid w:val="00344F1D"/>
    <w:rsid w:val="00361E83"/>
    <w:rsid w:val="00363668"/>
    <w:rsid w:val="00384441"/>
    <w:rsid w:val="00397E91"/>
    <w:rsid w:val="003A3C5A"/>
    <w:rsid w:val="003B2814"/>
    <w:rsid w:val="003C0570"/>
    <w:rsid w:val="003C5420"/>
    <w:rsid w:val="003D5305"/>
    <w:rsid w:val="003F20DF"/>
    <w:rsid w:val="003F22F8"/>
    <w:rsid w:val="00437503"/>
    <w:rsid w:val="00441F91"/>
    <w:rsid w:val="0044293D"/>
    <w:rsid w:val="00455C07"/>
    <w:rsid w:val="004674B6"/>
    <w:rsid w:val="00473B9B"/>
    <w:rsid w:val="004A13A9"/>
    <w:rsid w:val="004A6843"/>
    <w:rsid w:val="004B4365"/>
    <w:rsid w:val="004B67D7"/>
    <w:rsid w:val="004E62DD"/>
    <w:rsid w:val="004F0441"/>
    <w:rsid w:val="004F709A"/>
    <w:rsid w:val="00506627"/>
    <w:rsid w:val="00541F24"/>
    <w:rsid w:val="00577238"/>
    <w:rsid w:val="0058192B"/>
    <w:rsid w:val="00591A8C"/>
    <w:rsid w:val="005A083F"/>
    <w:rsid w:val="005A540F"/>
    <w:rsid w:val="005B011D"/>
    <w:rsid w:val="005B4B32"/>
    <w:rsid w:val="005B518E"/>
    <w:rsid w:val="005D6931"/>
    <w:rsid w:val="0061215E"/>
    <w:rsid w:val="00634B9D"/>
    <w:rsid w:val="00652337"/>
    <w:rsid w:val="00654259"/>
    <w:rsid w:val="00654A68"/>
    <w:rsid w:val="006732D3"/>
    <w:rsid w:val="006745E2"/>
    <w:rsid w:val="006852F1"/>
    <w:rsid w:val="006B31CE"/>
    <w:rsid w:val="006C6436"/>
    <w:rsid w:val="006D1D77"/>
    <w:rsid w:val="006F00FB"/>
    <w:rsid w:val="006F1EAF"/>
    <w:rsid w:val="00712B5E"/>
    <w:rsid w:val="007235A5"/>
    <w:rsid w:val="00732F09"/>
    <w:rsid w:val="007341F9"/>
    <w:rsid w:val="0078229D"/>
    <w:rsid w:val="00782794"/>
    <w:rsid w:val="007A2AB2"/>
    <w:rsid w:val="007B0D32"/>
    <w:rsid w:val="007B282C"/>
    <w:rsid w:val="007C5C53"/>
    <w:rsid w:val="007D00E7"/>
    <w:rsid w:val="007D233A"/>
    <w:rsid w:val="007D5AD0"/>
    <w:rsid w:val="007D65C7"/>
    <w:rsid w:val="00816A2D"/>
    <w:rsid w:val="008418F6"/>
    <w:rsid w:val="008629D0"/>
    <w:rsid w:val="008634F1"/>
    <w:rsid w:val="008747F9"/>
    <w:rsid w:val="00893E6E"/>
    <w:rsid w:val="00894DF9"/>
    <w:rsid w:val="008E2F78"/>
    <w:rsid w:val="008E3162"/>
    <w:rsid w:val="008E737B"/>
    <w:rsid w:val="00912F54"/>
    <w:rsid w:val="00922F23"/>
    <w:rsid w:val="00931BF9"/>
    <w:rsid w:val="00936698"/>
    <w:rsid w:val="00940BF0"/>
    <w:rsid w:val="00946B1F"/>
    <w:rsid w:val="009727C4"/>
    <w:rsid w:val="00990E2E"/>
    <w:rsid w:val="009912E6"/>
    <w:rsid w:val="009947AF"/>
    <w:rsid w:val="009C0AF4"/>
    <w:rsid w:val="009D5576"/>
    <w:rsid w:val="009E445B"/>
    <w:rsid w:val="009E52D9"/>
    <w:rsid w:val="009F4FAF"/>
    <w:rsid w:val="009F694C"/>
    <w:rsid w:val="00A02367"/>
    <w:rsid w:val="00A22FC7"/>
    <w:rsid w:val="00A4183E"/>
    <w:rsid w:val="00A50C1E"/>
    <w:rsid w:val="00A55AB2"/>
    <w:rsid w:val="00A6066C"/>
    <w:rsid w:val="00A67093"/>
    <w:rsid w:val="00A82643"/>
    <w:rsid w:val="00AA5A30"/>
    <w:rsid w:val="00AC5543"/>
    <w:rsid w:val="00AD47FD"/>
    <w:rsid w:val="00AE1FED"/>
    <w:rsid w:val="00AF359F"/>
    <w:rsid w:val="00AF3AC6"/>
    <w:rsid w:val="00AF506C"/>
    <w:rsid w:val="00AF61EB"/>
    <w:rsid w:val="00B03DB8"/>
    <w:rsid w:val="00B04588"/>
    <w:rsid w:val="00B102F8"/>
    <w:rsid w:val="00B17050"/>
    <w:rsid w:val="00B17C38"/>
    <w:rsid w:val="00B27734"/>
    <w:rsid w:val="00B41380"/>
    <w:rsid w:val="00B44878"/>
    <w:rsid w:val="00B51CF4"/>
    <w:rsid w:val="00B57D8E"/>
    <w:rsid w:val="00B60325"/>
    <w:rsid w:val="00B60F88"/>
    <w:rsid w:val="00B742CE"/>
    <w:rsid w:val="00B82195"/>
    <w:rsid w:val="00B86F6B"/>
    <w:rsid w:val="00B8710A"/>
    <w:rsid w:val="00B8714B"/>
    <w:rsid w:val="00BA2068"/>
    <w:rsid w:val="00BA3214"/>
    <w:rsid w:val="00BB5327"/>
    <w:rsid w:val="00BC2309"/>
    <w:rsid w:val="00BC4922"/>
    <w:rsid w:val="00C043D7"/>
    <w:rsid w:val="00C05E38"/>
    <w:rsid w:val="00C07C5B"/>
    <w:rsid w:val="00C11714"/>
    <w:rsid w:val="00C36CEB"/>
    <w:rsid w:val="00C41885"/>
    <w:rsid w:val="00C578FF"/>
    <w:rsid w:val="00C57905"/>
    <w:rsid w:val="00C61D24"/>
    <w:rsid w:val="00C63F7D"/>
    <w:rsid w:val="00C676E4"/>
    <w:rsid w:val="00C71E19"/>
    <w:rsid w:val="00C75E7A"/>
    <w:rsid w:val="00C8175B"/>
    <w:rsid w:val="00C828BF"/>
    <w:rsid w:val="00CC5E3A"/>
    <w:rsid w:val="00CD2523"/>
    <w:rsid w:val="00CE6677"/>
    <w:rsid w:val="00CF04CC"/>
    <w:rsid w:val="00CF7E83"/>
    <w:rsid w:val="00D00E9D"/>
    <w:rsid w:val="00D36FEB"/>
    <w:rsid w:val="00D46889"/>
    <w:rsid w:val="00D545C8"/>
    <w:rsid w:val="00D605F8"/>
    <w:rsid w:val="00D734FE"/>
    <w:rsid w:val="00D841B1"/>
    <w:rsid w:val="00D845D9"/>
    <w:rsid w:val="00D85286"/>
    <w:rsid w:val="00D91201"/>
    <w:rsid w:val="00DA4C08"/>
    <w:rsid w:val="00DC433A"/>
    <w:rsid w:val="00DC458A"/>
    <w:rsid w:val="00DD624F"/>
    <w:rsid w:val="00DE7EEF"/>
    <w:rsid w:val="00DF628B"/>
    <w:rsid w:val="00E0329B"/>
    <w:rsid w:val="00E0341D"/>
    <w:rsid w:val="00E176A7"/>
    <w:rsid w:val="00E20EC7"/>
    <w:rsid w:val="00E3406D"/>
    <w:rsid w:val="00E63452"/>
    <w:rsid w:val="00E80608"/>
    <w:rsid w:val="00E87300"/>
    <w:rsid w:val="00E941DA"/>
    <w:rsid w:val="00E9634A"/>
    <w:rsid w:val="00EA4A52"/>
    <w:rsid w:val="00EC41F3"/>
    <w:rsid w:val="00EC5687"/>
    <w:rsid w:val="00ED2B89"/>
    <w:rsid w:val="00ED6B84"/>
    <w:rsid w:val="00EE1778"/>
    <w:rsid w:val="00EE5A7C"/>
    <w:rsid w:val="00EF7708"/>
    <w:rsid w:val="00F0400B"/>
    <w:rsid w:val="00F468A3"/>
    <w:rsid w:val="00F570AB"/>
    <w:rsid w:val="00F60E14"/>
    <w:rsid w:val="00F6273E"/>
    <w:rsid w:val="00F628BA"/>
    <w:rsid w:val="00F76C9D"/>
    <w:rsid w:val="00F848FD"/>
    <w:rsid w:val="00F84BCA"/>
    <w:rsid w:val="00F942BC"/>
    <w:rsid w:val="00FA762E"/>
    <w:rsid w:val="00FB388C"/>
    <w:rsid w:val="00FD266B"/>
    <w:rsid w:val="00FE37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A5A30"/>
    <w:rPr>
      <w:rFonts w:ascii="Times New Roman" w:eastAsia="Batang" w:hAnsi="Times New Roman"/>
      <w:sz w:val="24"/>
      <w:szCs w:val="24"/>
      <w:lang w:eastAsia="ko-KR"/>
    </w:rPr>
  </w:style>
  <w:style w:type="paragraph" w:styleId="Nadpis5">
    <w:name w:val="heading 5"/>
    <w:basedOn w:val="Normlny"/>
    <w:link w:val="Nadpis5Char"/>
    <w:uiPriority w:val="9"/>
    <w:qFormat/>
    <w:rsid w:val="002426D6"/>
    <w:pPr>
      <w:spacing w:before="100" w:beforeAutospacing="1" w:after="100" w:afterAutospacing="1"/>
      <w:outlineLvl w:val="4"/>
    </w:pPr>
    <w:rPr>
      <w:rFonts w:eastAsia="Times New Roman"/>
      <w:b/>
      <w:bCs/>
      <w:sz w:val="20"/>
      <w:szCs w:val="20"/>
      <w:lang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437503"/>
    <w:pPr>
      <w:ind w:left="720"/>
      <w:contextualSpacing/>
    </w:pPr>
  </w:style>
  <w:style w:type="paragraph" w:styleId="Textbubliny">
    <w:name w:val="Balloon Text"/>
    <w:basedOn w:val="Normlny"/>
    <w:link w:val="TextbublinyChar"/>
    <w:uiPriority w:val="99"/>
    <w:semiHidden/>
    <w:unhideWhenUsed/>
    <w:rsid w:val="00AF61EB"/>
    <w:rPr>
      <w:rFonts w:ascii="Tahoma" w:hAnsi="Tahoma" w:cs="Tahoma"/>
      <w:sz w:val="16"/>
      <w:szCs w:val="16"/>
    </w:rPr>
  </w:style>
  <w:style w:type="character" w:customStyle="1" w:styleId="TextbublinyChar">
    <w:name w:val="Text bubliny Char"/>
    <w:basedOn w:val="Predvolenpsmoodseku"/>
    <w:link w:val="Textbubliny"/>
    <w:uiPriority w:val="99"/>
    <w:semiHidden/>
    <w:rsid w:val="00AF61EB"/>
    <w:rPr>
      <w:rFonts w:ascii="Tahoma" w:eastAsia="Batang" w:hAnsi="Tahoma" w:cs="Tahoma"/>
      <w:sz w:val="16"/>
      <w:szCs w:val="16"/>
      <w:lang w:eastAsia="ko-KR"/>
    </w:rPr>
  </w:style>
  <w:style w:type="paragraph" w:styleId="Popis">
    <w:name w:val="caption"/>
    <w:basedOn w:val="Normlny"/>
    <w:next w:val="Normlny"/>
    <w:uiPriority w:val="35"/>
    <w:unhideWhenUsed/>
    <w:qFormat/>
    <w:rsid w:val="00AF61EB"/>
    <w:pPr>
      <w:spacing w:after="200"/>
    </w:pPr>
    <w:rPr>
      <w:b/>
      <w:bCs/>
      <w:color w:val="4F81BD"/>
      <w:sz w:val="18"/>
      <w:szCs w:val="18"/>
    </w:rPr>
  </w:style>
  <w:style w:type="paragraph" w:styleId="Normlnywebov">
    <w:name w:val="Normal (Web)"/>
    <w:basedOn w:val="Normlny"/>
    <w:uiPriority w:val="99"/>
    <w:unhideWhenUsed/>
    <w:rsid w:val="00B86F6B"/>
    <w:pPr>
      <w:spacing w:before="100" w:beforeAutospacing="1" w:after="100" w:afterAutospacing="1"/>
    </w:pPr>
    <w:rPr>
      <w:rFonts w:eastAsia="Times New Roman"/>
      <w:lang w:eastAsia="en-US"/>
    </w:rPr>
  </w:style>
  <w:style w:type="character" w:customStyle="1" w:styleId="Nadpis5Char">
    <w:name w:val="Nadpis 5 Char"/>
    <w:basedOn w:val="Predvolenpsmoodseku"/>
    <w:link w:val="Nadpis5"/>
    <w:uiPriority w:val="9"/>
    <w:rsid w:val="002426D6"/>
    <w:rPr>
      <w:rFonts w:ascii="Times New Roman" w:eastAsia="Times New Roman" w:hAnsi="Times New Roman"/>
      <w:b/>
      <w:bCs/>
    </w:rPr>
  </w:style>
  <w:style w:type="character" w:styleId="Hypertextovprepojenie">
    <w:name w:val="Hyperlink"/>
    <w:uiPriority w:val="99"/>
    <w:rsid w:val="004A6843"/>
    <w:rPr>
      <w:color w:val="0000FF"/>
      <w:u w:val="single"/>
    </w:rPr>
  </w:style>
</w:styles>
</file>

<file path=word/webSettings.xml><?xml version="1.0" encoding="utf-8"?>
<w:webSettings xmlns:r="http://schemas.openxmlformats.org/officeDocument/2006/relationships" xmlns:w="http://schemas.openxmlformats.org/wordprocessingml/2006/main">
  <w:divs>
    <w:div w:id="121407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a.slobodnikova@tnuni.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1118</Words>
  <Characters>6374</Characters>
  <Application>Microsoft Office Word</Application>
  <DocSecurity>0</DocSecurity>
  <Lines>53</Lines>
  <Paragraphs>14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Jana Slobodníková</cp:lastModifiedBy>
  <cp:revision>3</cp:revision>
  <dcterms:created xsi:type="dcterms:W3CDTF">2018-02-28T19:37:00Z</dcterms:created>
  <dcterms:modified xsi:type="dcterms:W3CDTF">2018-02-28T20:08:00Z</dcterms:modified>
</cp:coreProperties>
</file>