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E3" w:rsidRDefault="005A0BE3" w:rsidP="00697869">
      <w:pPr>
        <w:spacing w:line="360" w:lineRule="auto"/>
        <w:jc w:val="center"/>
        <w:rPr>
          <w:rFonts w:ascii="Times New Roman" w:eastAsia="+mn-ea" w:hAnsi="Times New Roman"/>
          <w:b/>
          <w:bCs/>
          <w:sz w:val="24"/>
          <w:szCs w:val="24"/>
        </w:rPr>
      </w:pPr>
      <w:r w:rsidRPr="005A0BE3">
        <w:rPr>
          <w:rFonts w:ascii="Times New Roman" w:hAnsi="Times New Roman"/>
          <w:b/>
          <w:bCs/>
          <w:sz w:val="24"/>
          <w:szCs w:val="24"/>
        </w:rPr>
        <w:t xml:space="preserve">Raised blood pressure and its predictors </w:t>
      </w:r>
      <w:r w:rsidRPr="005A0BE3">
        <w:rPr>
          <w:rFonts w:ascii="Times New Roman" w:eastAsia="+mn-ea" w:hAnsi="Times New Roman"/>
          <w:b/>
          <w:bCs/>
          <w:sz w:val="24"/>
          <w:szCs w:val="24"/>
        </w:rPr>
        <w:t>among</w:t>
      </w:r>
      <w:r w:rsidRPr="005A0BE3">
        <w:rPr>
          <w:rFonts w:ascii="Times New Roman" w:hAnsi="Times New Roman"/>
          <w:b/>
          <w:bCs/>
          <w:sz w:val="24"/>
          <w:szCs w:val="24"/>
        </w:rPr>
        <w:t xml:space="preserve"> community in</w:t>
      </w:r>
      <w:r w:rsidRPr="005A0BE3">
        <w:rPr>
          <w:rFonts w:ascii="Times New Roman" w:eastAsia="+mn-ea" w:hAnsi="Times New Roman"/>
          <w:b/>
          <w:bCs/>
          <w:sz w:val="24"/>
          <w:szCs w:val="24"/>
        </w:rPr>
        <w:t xml:space="preserve"> </w:t>
      </w:r>
      <w:r w:rsidRPr="005A0BE3">
        <w:rPr>
          <w:rFonts w:ascii="Times New Roman" w:hAnsi="Times New Roman"/>
          <w:b/>
          <w:bCs/>
          <w:sz w:val="24"/>
          <w:szCs w:val="24"/>
        </w:rPr>
        <w:t>Hosanna,</w:t>
      </w:r>
      <w:r w:rsidRPr="005A0BE3">
        <w:rPr>
          <w:rFonts w:ascii="Times New Roman" w:eastAsia="+mn-ea" w:hAnsi="Times New Roman"/>
          <w:b/>
          <w:bCs/>
          <w:sz w:val="24"/>
          <w:szCs w:val="24"/>
        </w:rPr>
        <w:t xml:space="preserve"> Southern Ethiopia: </w:t>
      </w:r>
      <w:r w:rsidRPr="005A0BE3">
        <w:rPr>
          <w:rFonts w:ascii="Times New Roman" w:hAnsi="Times New Roman"/>
          <w:b/>
          <w:bCs/>
          <w:sz w:val="24"/>
          <w:szCs w:val="24"/>
        </w:rPr>
        <w:t>Community based c</w:t>
      </w:r>
      <w:r w:rsidRPr="005A0BE3">
        <w:rPr>
          <w:rFonts w:ascii="Times New Roman" w:eastAsia="+mn-ea" w:hAnsi="Times New Roman"/>
          <w:b/>
          <w:bCs/>
          <w:sz w:val="24"/>
          <w:szCs w:val="24"/>
        </w:rPr>
        <w:t>ross-sectional Study</w:t>
      </w:r>
    </w:p>
    <w:p w:rsidR="005A0BE3" w:rsidRPr="005A0BE3" w:rsidRDefault="005A0BE3" w:rsidP="00697869">
      <w:pPr>
        <w:spacing w:line="360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5A0BE3">
        <w:rPr>
          <w:rFonts w:ascii="Times New Roman" w:hAnsi="Times New Roman" w:cs="Times New Roman"/>
          <w:b/>
          <w:sz w:val="24"/>
          <w:szCs w:val="24"/>
        </w:rPr>
        <w:t>Likawunt Samuel Asfaw,</w:t>
      </w:r>
      <w:r>
        <w:rPr>
          <w:rFonts w:ascii="Times New Roman" w:hAnsi="Times New Roman" w:cs="Times New Roman"/>
          <w:sz w:val="24"/>
          <w:szCs w:val="24"/>
        </w:rPr>
        <w:t xml:space="preserve"> RN, HO, MPH in Epidemiology</w:t>
      </w:r>
    </w:p>
    <w:p w:rsidR="005A0BE3" w:rsidRDefault="005A0BE3" w:rsidP="005A0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Toc382145969"/>
      <w:bookmarkStart w:id="1" w:name="_Toc388851886"/>
      <w:r w:rsidRPr="00EF2531">
        <w:rPr>
          <w:rStyle w:val="Heading1Char"/>
          <w:rFonts w:eastAsiaTheme="minorHAnsi"/>
          <w:sz w:val="24"/>
          <w:szCs w:val="24"/>
        </w:rPr>
        <w:t>Background</w:t>
      </w:r>
      <w:bookmarkEnd w:id="0"/>
      <w:bookmarkEnd w:id="1"/>
      <w:r w:rsidRPr="004A074B">
        <w:rPr>
          <w:rFonts w:ascii="Times New Roman" w:hAnsi="Times New Roman" w:cs="Times New Roman"/>
          <w:b/>
          <w:sz w:val="24"/>
          <w:szCs w:val="24"/>
        </w:rPr>
        <w:t>:</w:t>
      </w:r>
      <w:r w:rsidRPr="004A0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Recent reports claimed that hypertension </w:t>
      </w:r>
      <w:r w:rsidRPr="0097432C">
        <w:rPr>
          <w:rFonts w:ascii="Times New Roman" w:hAnsi="Times New Roman" w:cs="Times New Roman"/>
          <w:sz w:val="24"/>
          <w:szCs w:val="24"/>
        </w:rPr>
        <w:t xml:space="preserve">estimated to cause 7.5 </w:t>
      </w:r>
      <w:r>
        <w:rPr>
          <w:rFonts w:ascii="Times New Roman" w:hAnsi="Times New Roman" w:cs="Times New Roman"/>
          <w:sz w:val="24"/>
          <w:szCs w:val="24"/>
        </w:rPr>
        <w:t>million deaths worldwide</w:t>
      </w:r>
      <w:r w:rsidRPr="009743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 is scarcity of data on prevalence of hypertension in the study area. Thus, this study aimed at </w:t>
      </w:r>
      <w:r w:rsidRPr="004A074B">
        <w:rPr>
          <w:rFonts w:ascii="Times New Roman" w:hAnsi="Times New Roman" w:cs="Times New Roman"/>
          <w:sz w:val="24"/>
          <w:szCs w:val="24"/>
        </w:rPr>
        <w:t>assess</w:t>
      </w:r>
      <w:r>
        <w:rPr>
          <w:rFonts w:ascii="Times New Roman" w:hAnsi="Times New Roman" w:cs="Times New Roman"/>
          <w:sz w:val="24"/>
          <w:szCs w:val="24"/>
        </w:rPr>
        <w:t xml:space="preserve">ing prevalence of hypertension </w:t>
      </w:r>
      <w:r w:rsidRPr="004A074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its predictors among community </w:t>
      </w:r>
      <w:r w:rsidRPr="004A074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Hosanna, S</w:t>
      </w:r>
      <w:r w:rsidRPr="004A074B">
        <w:rPr>
          <w:rFonts w:ascii="Times New Roman" w:hAnsi="Times New Roman" w:cs="Times New Roman"/>
          <w:sz w:val="24"/>
          <w:szCs w:val="24"/>
        </w:rPr>
        <w:t>outhern Ethiopia</w:t>
      </w:r>
      <w:bookmarkStart w:id="2" w:name="_Toc382145971"/>
      <w:bookmarkStart w:id="3" w:name="_Toc388851888"/>
      <w:r>
        <w:rPr>
          <w:rFonts w:ascii="Times New Roman" w:hAnsi="Times New Roman" w:cs="Times New Roman"/>
          <w:sz w:val="24"/>
          <w:szCs w:val="24"/>
        </w:rPr>
        <w:t>.</w:t>
      </w:r>
    </w:p>
    <w:p w:rsidR="005A0BE3" w:rsidRPr="004A074B" w:rsidRDefault="005A0BE3" w:rsidP="005A0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2531">
        <w:rPr>
          <w:rStyle w:val="Heading1Char"/>
          <w:rFonts w:eastAsiaTheme="minorHAnsi"/>
          <w:sz w:val="24"/>
          <w:szCs w:val="24"/>
        </w:rPr>
        <w:t xml:space="preserve">Materials and </w:t>
      </w:r>
      <w:bookmarkEnd w:id="2"/>
      <w:bookmarkEnd w:id="3"/>
      <w:r w:rsidRPr="00EF2531">
        <w:rPr>
          <w:rStyle w:val="Heading1Char"/>
          <w:rFonts w:eastAsiaTheme="minorHAnsi"/>
          <w:sz w:val="24"/>
          <w:szCs w:val="24"/>
        </w:rPr>
        <w:t>methods</w:t>
      </w:r>
      <w:r w:rsidRPr="00DB13E5">
        <w:rPr>
          <w:rStyle w:val="Heading1Char"/>
          <w:rFonts w:eastAsiaTheme="minorHAnsi"/>
          <w:sz w:val="24"/>
          <w:szCs w:val="24"/>
        </w:rPr>
        <w:t>:</w:t>
      </w:r>
      <w:r w:rsidRPr="00790B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Sphygmomanometer, weight scale</w:t>
      </w:r>
      <w:r w:rsidRPr="00790BB5">
        <w:rPr>
          <w:rFonts w:ascii="Times New Roman" w:hAnsi="Times New Roman" w:cs="Times New Roman"/>
          <w:sz w:val="24"/>
          <w:szCs w:val="24"/>
        </w:rPr>
        <w:t xml:space="preserve"> and tape meter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0BB5">
        <w:rPr>
          <w:rFonts w:ascii="Times New Roman" w:hAnsi="Times New Roman" w:cs="Times New Roman"/>
          <w:sz w:val="24"/>
          <w:szCs w:val="24"/>
        </w:rPr>
        <w:t xml:space="preserve">used </w:t>
      </w:r>
      <w:r>
        <w:rPr>
          <w:rFonts w:ascii="Times New Roman" w:hAnsi="Times New Roman" w:cs="Times New Roman"/>
          <w:sz w:val="24"/>
          <w:szCs w:val="24"/>
        </w:rPr>
        <w:t>for physical measurements</w:t>
      </w:r>
      <w:r w:rsidRPr="00790BB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Community based Cross-sectional study carried out </w:t>
      </w:r>
      <w:r w:rsidRPr="004A074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Hosanna town in May 2014. Statistically determined 524 sample households included in the study. </w:t>
      </w:r>
      <w:proofErr w:type="gramStart"/>
      <w:r>
        <w:rPr>
          <w:rFonts w:ascii="Times New Roman" w:hAnsi="Times New Roman" w:cs="Times New Roman"/>
          <w:sz w:val="24"/>
          <w:szCs w:val="24"/>
        </w:rPr>
        <w:t>World Health organization STEPS instrument</w:t>
      </w:r>
      <w:r w:rsidRPr="004A0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modified and </w:t>
      </w:r>
      <w:r w:rsidRPr="004A074B">
        <w:rPr>
          <w:rFonts w:ascii="Times New Roman" w:hAnsi="Times New Roman" w:cs="Times New Roman"/>
          <w:sz w:val="24"/>
          <w:szCs w:val="24"/>
        </w:rPr>
        <w:t>used for data collection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74B">
        <w:rPr>
          <w:rFonts w:ascii="Times New Roman" w:hAnsi="Times New Roman" w:cs="Times New Roman"/>
          <w:sz w:val="24"/>
          <w:szCs w:val="24"/>
        </w:rPr>
        <w:t>Descriptive</w:t>
      </w:r>
      <w:r>
        <w:rPr>
          <w:rFonts w:ascii="Times New Roman" w:hAnsi="Times New Roman" w:cs="Times New Roman"/>
          <w:sz w:val="24"/>
          <w:szCs w:val="24"/>
        </w:rPr>
        <w:t xml:space="preserve"> statistics and regression tests used to analyze data. The </w:t>
      </w:r>
      <w:r w:rsidRPr="005770D1">
        <w:rPr>
          <w:rFonts w:ascii="Times New Roman" w:hAnsi="Times New Roman" w:cs="Times New Roman"/>
          <w:sz w:val="24"/>
          <w:szCs w:val="24"/>
        </w:rPr>
        <w:t>95 % C</w:t>
      </w:r>
      <w:r>
        <w:rPr>
          <w:rFonts w:ascii="Times New Roman" w:hAnsi="Times New Roman" w:cs="Times New Roman"/>
          <w:sz w:val="24"/>
          <w:szCs w:val="24"/>
        </w:rPr>
        <w:t>onfidence Interval</w:t>
      </w:r>
      <w:r w:rsidRPr="00577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the corresponding estimate </w:t>
      </w:r>
      <w:r w:rsidRPr="005770D1">
        <w:rPr>
          <w:rFonts w:ascii="Times New Roman" w:hAnsi="Times New Roman" w:cs="Times New Roman"/>
          <w:sz w:val="24"/>
          <w:szCs w:val="24"/>
        </w:rPr>
        <w:t>set to declare significance.</w:t>
      </w:r>
      <w:r>
        <w:rPr>
          <w:rFonts w:ascii="Times New Roman" w:hAnsi="Times New Roman" w:cs="Times New Roman"/>
          <w:sz w:val="24"/>
          <w:szCs w:val="24"/>
        </w:rPr>
        <w:t xml:space="preserve"> EpI-Data version 3.1</w:t>
      </w:r>
      <w:r w:rsidRPr="004A074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STATA 10.0</w:t>
      </w:r>
      <w:r w:rsidRPr="004A0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statistical </w:t>
      </w:r>
      <w:r w:rsidRPr="004A074B">
        <w:rPr>
          <w:rFonts w:ascii="Times New Roman" w:hAnsi="Times New Roman" w:cs="Times New Roman"/>
          <w:sz w:val="24"/>
          <w:szCs w:val="24"/>
        </w:rPr>
        <w:t xml:space="preserve">programs used for data </w:t>
      </w:r>
      <w:r>
        <w:rPr>
          <w:rFonts w:ascii="Times New Roman" w:hAnsi="Times New Roman" w:cs="Times New Roman"/>
          <w:sz w:val="24"/>
          <w:szCs w:val="24"/>
        </w:rPr>
        <w:t>processing and Microsoft Excel 2007</w:t>
      </w:r>
      <w:r w:rsidRPr="00CF6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used to create tables. </w:t>
      </w:r>
    </w:p>
    <w:p w:rsidR="005A0BE3" w:rsidRDefault="005A0BE3" w:rsidP="005A0BE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_Toc388851889"/>
      <w:r w:rsidRPr="00EF2531">
        <w:rPr>
          <w:rStyle w:val="Heading1Char"/>
          <w:rFonts w:eastAsiaTheme="minorHAnsi"/>
          <w:sz w:val="24"/>
          <w:szCs w:val="24"/>
        </w:rPr>
        <w:t>Result: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4A074B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A074B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524 participants</w:t>
      </w:r>
      <w:r w:rsidRPr="004A074B">
        <w:rPr>
          <w:rFonts w:ascii="Times New Roman" w:hAnsi="Times New Roman" w:cs="Times New Roman"/>
          <w:sz w:val="24"/>
          <w:szCs w:val="24"/>
        </w:rPr>
        <w:t xml:space="preserve"> was valid and included in analysis. The mean age ±</w:t>
      </w:r>
      <w:r>
        <w:rPr>
          <w:rFonts w:ascii="Times New Roman" w:hAnsi="Times New Roman" w:cs="Times New Roman"/>
          <w:sz w:val="24"/>
          <w:szCs w:val="24"/>
        </w:rPr>
        <w:t>Standard Deviation of participants was</w:t>
      </w:r>
      <w:r w:rsidRPr="004A074B">
        <w:rPr>
          <w:rFonts w:ascii="Times New Roman" w:hAnsi="Times New Roman" w:cs="Times New Roman"/>
          <w:sz w:val="24"/>
          <w:szCs w:val="24"/>
        </w:rPr>
        <w:t xml:space="preserve"> 33.8 ± 11.4.</w:t>
      </w:r>
      <w:r>
        <w:rPr>
          <w:rFonts w:ascii="Times New Roman" w:hAnsi="Times New Roman" w:cs="Times New Roman"/>
          <w:sz w:val="24"/>
          <w:szCs w:val="24"/>
        </w:rPr>
        <w:t xml:space="preserve"> Physical measurement findings show 3.7% of male and 30.4 % of women had greater risk for raised blood pressure.   The 30.0</w:t>
      </w:r>
      <w:r w:rsidRPr="004A074B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of participants had raised blood pressure</w:t>
      </w:r>
      <w:r w:rsidRPr="004A07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Male (AOR=1.9, 95%CI; 1.14-3.23) and </w:t>
      </w:r>
      <w:r w:rsidRPr="004A074B">
        <w:rPr>
          <w:rFonts w:ascii="Times New Roman" w:hAnsi="Times New Roman" w:cs="Times New Roman"/>
          <w:sz w:val="24"/>
          <w:szCs w:val="24"/>
        </w:rPr>
        <w:t>Married</w:t>
      </w:r>
      <w:r>
        <w:rPr>
          <w:rFonts w:ascii="Times New Roman" w:hAnsi="Times New Roman" w:cs="Times New Roman"/>
          <w:sz w:val="24"/>
          <w:szCs w:val="24"/>
        </w:rPr>
        <w:t xml:space="preserve"> (AOR=4.1, 95%CI; 1.0, 16.18) </w:t>
      </w:r>
      <w:r w:rsidRPr="004A074B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 xml:space="preserve">predictors of </w:t>
      </w:r>
      <w:r w:rsidRPr="004A074B"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869" w:rsidRDefault="005A0BE3" w:rsidP="006978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2531">
        <w:rPr>
          <w:rFonts w:ascii="Times New Roman" w:hAnsi="Times New Roman" w:cs="Times New Roman"/>
          <w:b/>
          <w:sz w:val="24"/>
          <w:szCs w:val="24"/>
        </w:rPr>
        <w:t>Conclusion</w:t>
      </w:r>
      <w:r w:rsidRPr="00176107">
        <w:rPr>
          <w:rFonts w:ascii="Times New Roman" w:hAnsi="Times New Roman" w:cs="Times New Roman"/>
          <w:sz w:val="24"/>
          <w:szCs w:val="24"/>
        </w:rPr>
        <w:t>:</w:t>
      </w:r>
      <w:r w:rsidRPr="004A074B">
        <w:rPr>
          <w:rFonts w:ascii="Times New Roman" w:hAnsi="Times New Roman" w:cs="Times New Roman"/>
          <w:sz w:val="24"/>
          <w:szCs w:val="24"/>
        </w:rPr>
        <w:t xml:space="preserve"> High prevalence </w:t>
      </w:r>
      <w:r>
        <w:rPr>
          <w:rFonts w:ascii="Times New Roman" w:hAnsi="Times New Roman" w:cs="Times New Roman"/>
          <w:sz w:val="24"/>
          <w:szCs w:val="24"/>
        </w:rPr>
        <w:t>and increased risks for hypertension noted in this study. This evidence suggests the need for urgent interventions</w:t>
      </w:r>
      <w:r w:rsidRPr="004A0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control hypertension.</w:t>
      </w:r>
    </w:p>
    <w:p w:rsidR="00A83702" w:rsidRPr="00697869" w:rsidRDefault="005A0BE3" w:rsidP="006978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A0BE3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14BD2">
        <w:rPr>
          <w:rFonts w:ascii="Times New Roman" w:hAnsi="Times New Roman" w:cs="Times New Roman"/>
          <w:sz w:val="24"/>
          <w:szCs w:val="24"/>
        </w:rPr>
        <w:t>Hypertension,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4BD2">
        <w:rPr>
          <w:rFonts w:ascii="Times New Roman" w:hAnsi="Times New Roman" w:cs="Times New Roman"/>
          <w:sz w:val="24"/>
          <w:szCs w:val="24"/>
        </w:rPr>
        <w:t xml:space="preserve">non-communicable diseases, cardio-vascular disorders,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14BD2">
        <w:rPr>
          <w:rFonts w:ascii="Times New Roman" w:hAnsi="Times New Roman" w:cs="Times New Roman"/>
          <w:sz w:val="24"/>
          <w:szCs w:val="24"/>
        </w:rPr>
        <w:t>besity</w:t>
      </w:r>
      <w:r>
        <w:rPr>
          <w:rFonts w:ascii="Times New Roman" w:hAnsi="Times New Roman" w:cs="Times New Roman"/>
          <w:sz w:val="24"/>
          <w:szCs w:val="24"/>
        </w:rPr>
        <w:t>, Ethiopia.</w:t>
      </w:r>
      <w:proofErr w:type="gramEnd"/>
    </w:p>
    <w:sectPr w:rsidR="00A83702" w:rsidRPr="00697869" w:rsidSect="00A83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3044"/>
    <w:multiLevelType w:val="multilevel"/>
    <w:tmpl w:val="3530F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BE3"/>
    <w:rsid w:val="0014311D"/>
    <w:rsid w:val="002F1972"/>
    <w:rsid w:val="003C3EDE"/>
    <w:rsid w:val="003C74EA"/>
    <w:rsid w:val="005A0BE3"/>
    <w:rsid w:val="00697869"/>
    <w:rsid w:val="00741043"/>
    <w:rsid w:val="008C5F2E"/>
    <w:rsid w:val="008F50BA"/>
    <w:rsid w:val="00A83702"/>
    <w:rsid w:val="00E9034E"/>
    <w:rsid w:val="00EF0830"/>
    <w:rsid w:val="00EF5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BE3"/>
  </w:style>
  <w:style w:type="paragraph" w:styleId="Heading1">
    <w:name w:val="heading 1"/>
    <w:basedOn w:val="Normal"/>
    <w:link w:val="Heading1Char"/>
    <w:autoRedefine/>
    <w:uiPriority w:val="9"/>
    <w:qFormat/>
    <w:rsid w:val="00E9034E"/>
    <w:pPr>
      <w:tabs>
        <w:tab w:val="num" w:pos="360"/>
      </w:tabs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34E"/>
    <w:rPr>
      <w:rFonts w:ascii="Times New Roman" w:eastAsia="Times New Roman" w:hAnsi="Times New Roman" w:cs="Times New Roman"/>
      <w:b/>
      <w:bCs/>
      <w:kern w:val="36"/>
      <w:sz w:val="2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2017-01-25T12:45:00Z</dcterms:created>
  <dcterms:modified xsi:type="dcterms:W3CDTF">2017-01-25T12:49:00Z</dcterms:modified>
</cp:coreProperties>
</file>