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E05" w:rsidRPr="00960D73" w:rsidRDefault="00132E05" w:rsidP="00132E05">
      <w:pPr>
        <w:spacing w:after="0" w:line="360" w:lineRule="auto"/>
        <w:jc w:val="center"/>
        <w:rPr>
          <w:rFonts w:ascii="Arial" w:hAnsi="Arial" w:cs="Arial"/>
          <w:b/>
          <w:sz w:val="24"/>
          <w:szCs w:val="24"/>
        </w:rPr>
      </w:pPr>
      <w:r w:rsidRPr="00960D73">
        <w:rPr>
          <w:rFonts w:ascii="Arial" w:hAnsi="Arial" w:cs="Arial"/>
          <w:b/>
          <w:sz w:val="24"/>
          <w:szCs w:val="24"/>
        </w:rPr>
        <w:t>ABSTRACT</w:t>
      </w:r>
    </w:p>
    <w:p w:rsidR="000109A8" w:rsidRDefault="000109A8" w:rsidP="00D31AED">
      <w:pPr>
        <w:spacing w:line="360" w:lineRule="auto"/>
        <w:jc w:val="both"/>
        <w:rPr>
          <w:rFonts w:ascii="Arial" w:hAnsi="Arial" w:cs="Arial"/>
          <w:b/>
        </w:rPr>
      </w:pPr>
    </w:p>
    <w:p w:rsidR="00D31AED" w:rsidRPr="00D31AED" w:rsidRDefault="00D31AED" w:rsidP="00D31AED">
      <w:pPr>
        <w:spacing w:line="360" w:lineRule="auto"/>
        <w:jc w:val="both"/>
        <w:rPr>
          <w:rFonts w:ascii="Arial" w:hAnsi="Arial" w:cs="Arial"/>
          <w:b/>
        </w:rPr>
      </w:pPr>
      <w:r w:rsidRPr="00D31AED">
        <w:rPr>
          <w:rFonts w:ascii="Arial" w:hAnsi="Arial" w:cs="Arial"/>
          <w:b/>
        </w:rPr>
        <w:t>J-D Wagner</w:t>
      </w:r>
    </w:p>
    <w:p w:rsidR="00D31AED" w:rsidRPr="00D31AED" w:rsidRDefault="003F0995" w:rsidP="00D31AED">
      <w:pPr>
        <w:spacing w:line="360" w:lineRule="auto"/>
        <w:jc w:val="both"/>
        <w:rPr>
          <w:rFonts w:ascii="Arial" w:hAnsi="Arial" w:cs="Arial"/>
          <w:b/>
        </w:rPr>
      </w:pPr>
      <w:r>
        <w:rPr>
          <w:rFonts w:ascii="Arial" w:hAnsi="Arial" w:cs="Arial"/>
          <w:b/>
        </w:rPr>
        <w:t xml:space="preserve">DLitt </w:t>
      </w:r>
      <w:proofErr w:type="gramStart"/>
      <w:r>
        <w:rPr>
          <w:rFonts w:ascii="Arial" w:hAnsi="Arial" w:cs="Arial"/>
          <w:b/>
        </w:rPr>
        <w:t>et</w:t>
      </w:r>
      <w:proofErr w:type="gramEnd"/>
      <w:r>
        <w:rPr>
          <w:rFonts w:ascii="Arial" w:hAnsi="Arial" w:cs="Arial"/>
          <w:b/>
        </w:rPr>
        <w:t xml:space="preserve"> Phil student, </w:t>
      </w:r>
      <w:r w:rsidR="00D31AED" w:rsidRPr="00D31AED">
        <w:rPr>
          <w:rFonts w:ascii="Arial" w:hAnsi="Arial" w:cs="Arial"/>
          <w:b/>
        </w:rPr>
        <w:t xml:space="preserve">University of South Africa (UNISA)  </w:t>
      </w:r>
    </w:p>
    <w:p w:rsidR="00D31AED" w:rsidRPr="00407D0B" w:rsidRDefault="00D31AED" w:rsidP="005666B0">
      <w:pPr>
        <w:autoSpaceDE w:val="0"/>
        <w:autoSpaceDN w:val="0"/>
        <w:adjustRightInd w:val="0"/>
        <w:spacing w:after="0" w:line="360" w:lineRule="auto"/>
        <w:ind w:left="709" w:hanging="709"/>
        <w:jc w:val="both"/>
        <w:rPr>
          <w:rFonts w:ascii="Arial" w:eastAsiaTheme="minorHAnsi" w:hAnsi="Arial" w:cs="Arial"/>
          <w:lang w:val="en-ZA"/>
        </w:rPr>
      </w:pPr>
      <w:r w:rsidRPr="00D31AED">
        <w:rPr>
          <w:rFonts w:ascii="Arial" w:eastAsiaTheme="minorHAnsi" w:hAnsi="Arial" w:cs="Arial"/>
          <w:b/>
          <w:lang w:val="en-ZA"/>
        </w:rPr>
        <w:t>Title:</w:t>
      </w:r>
      <w:r>
        <w:rPr>
          <w:rFonts w:ascii="Arial" w:eastAsiaTheme="minorHAnsi" w:hAnsi="Arial" w:cs="Arial"/>
          <w:lang w:val="en-ZA"/>
        </w:rPr>
        <w:t xml:space="preserve"> </w:t>
      </w:r>
      <w:r w:rsidRPr="00D31AED">
        <w:rPr>
          <w:rFonts w:ascii="Arial" w:hAnsi="Arial" w:cs="Arial"/>
          <w:b/>
          <w:lang w:val="en-ZA"/>
        </w:rPr>
        <w:t>C</w:t>
      </w:r>
      <w:r w:rsidRPr="00D31AED">
        <w:rPr>
          <w:rFonts w:ascii="Arial" w:hAnsi="Arial" w:cs="Arial"/>
          <w:b/>
        </w:rPr>
        <w:t>ommunication satisfaction</w:t>
      </w:r>
      <w:r w:rsidR="000705D9">
        <w:rPr>
          <w:rFonts w:ascii="Arial" w:hAnsi="Arial" w:cs="Arial"/>
          <w:b/>
        </w:rPr>
        <w:t xml:space="preserve"> of Professional nurses in </w:t>
      </w:r>
      <w:r w:rsidRPr="00D31AED">
        <w:rPr>
          <w:rFonts w:ascii="Arial" w:hAnsi="Arial" w:cs="Arial"/>
          <w:b/>
        </w:rPr>
        <w:t>Public Health Care services</w:t>
      </w:r>
      <w:r w:rsidR="000705D9">
        <w:rPr>
          <w:rFonts w:ascii="Arial" w:hAnsi="Arial" w:cs="Arial"/>
          <w:b/>
        </w:rPr>
        <w:t xml:space="preserve"> in </w:t>
      </w:r>
      <w:r w:rsidR="000705D9">
        <w:rPr>
          <w:rFonts w:ascii="Arial" w:hAnsi="Arial" w:cs="Arial"/>
          <w:b/>
        </w:rPr>
        <w:t>South Africa</w:t>
      </w:r>
      <w:r w:rsidR="000705D9">
        <w:rPr>
          <w:rFonts w:ascii="Arial" w:hAnsi="Arial" w:cs="Arial"/>
          <w:b/>
        </w:rPr>
        <w:t>: a Leadership perspective.</w:t>
      </w:r>
    </w:p>
    <w:p w:rsidR="00D31AED" w:rsidRPr="00D31AED" w:rsidRDefault="00D31AED" w:rsidP="005666B0">
      <w:pPr>
        <w:spacing w:after="0"/>
        <w:rPr>
          <w:rFonts w:ascii="Arial" w:hAnsi="Arial" w:cs="Arial"/>
          <w:b/>
          <w:sz w:val="20"/>
          <w:szCs w:val="20"/>
          <w:lang w:val="en-Z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6627"/>
      </w:tblGrid>
      <w:tr w:rsidR="00D31AED" w:rsidTr="000109A8">
        <w:trPr>
          <w:trHeight w:val="2699"/>
        </w:trPr>
        <w:tc>
          <w:tcPr>
            <w:tcW w:w="2943" w:type="dxa"/>
            <w:vAlign w:val="center"/>
          </w:tcPr>
          <w:p w:rsidR="00D31AED" w:rsidRDefault="00D31AED" w:rsidP="000109A8">
            <w:pPr>
              <w:jc w:val="center"/>
              <w:rPr>
                <w:rFonts w:ascii="Arial" w:hAnsi="Arial" w:cs="Arial"/>
                <w:b/>
                <w:sz w:val="20"/>
                <w:szCs w:val="20"/>
              </w:rPr>
            </w:pPr>
            <w:r>
              <w:rPr>
                <w:rFonts w:ascii="Arial" w:hAnsi="Arial" w:cs="Arial"/>
                <w:noProof/>
                <w:lang w:val="en-ZA" w:eastAsia="en-ZA"/>
              </w:rPr>
              <w:drawing>
                <wp:inline distT="0" distB="0" distL="0" distR="0" wp14:anchorId="7F884547" wp14:editId="29D6ADA7">
                  <wp:extent cx="1409347" cy="1343025"/>
                  <wp:effectExtent l="171450" t="171450" r="381635" b="352425"/>
                  <wp:docPr id="2" name="Picture 2" descr="C:\Users\J-D\Pictures\My profile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D\Pictures\My profile pic.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0514" cy="1344137"/>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6627" w:type="dxa"/>
          </w:tcPr>
          <w:p w:rsidR="00D31AED" w:rsidRPr="000109A8" w:rsidRDefault="00D31AED" w:rsidP="00D31AED">
            <w:pPr>
              <w:spacing w:line="360" w:lineRule="auto"/>
              <w:jc w:val="both"/>
              <w:rPr>
                <w:rFonts w:ascii="Arial" w:hAnsi="Arial" w:cs="Arial"/>
                <w:b/>
                <w:sz w:val="16"/>
                <w:szCs w:val="16"/>
                <w:lang w:val="en-ZA"/>
              </w:rPr>
            </w:pPr>
          </w:p>
          <w:p w:rsidR="00D31AED" w:rsidRDefault="00D31AED" w:rsidP="00D31AED">
            <w:pPr>
              <w:spacing w:line="360" w:lineRule="auto"/>
              <w:jc w:val="both"/>
              <w:rPr>
                <w:rFonts w:ascii="Arial" w:hAnsi="Arial" w:cs="Arial"/>
                <w:b/>
              </w:rPr>
            </w:pPr>
            <w:r w:rsidRPr="00D31AED">
              <w:rPr>
                <w:rFonts w:ascii="Arial" w:hAnsi="Arial" w:cs="Arial"/>
                <w:b/>
                <w:lang w:val="en-ZA"/>
              </w:rPr>
              <w:t>B</w:t>
            </w:r>
            <w:r w:rsidRPr="00D31AED">
              <w:rPr>
                <w:rFonts w:ascii="Arial" w:hAnsi="Arial" w:cs="Arial"/>
                <w:b/>
              </w:rPr>
              <w:t>iography:</w:t>
            </w:r>
            <w:r>
              <w:rPr>
                <w:rFonts w:ascii="Arial" w:hAnsi="Arial" w:cs="Arial"/>
                <w:b/>
              </w:rPr>
              <w:tab/>
            </w:r>
          </w:p>
          <w:p w:rsidR="00D31AED" w:rsidRPr="00D31AED" w:rsidRDefault="00D31AED" w:rsidP="000109A8">
            <w:pPr>
              <w:spacing w:line="360" w:lineRule="auto"/>
              <w:ind w:left="-45"/>
              <w:jc w:val="both"/>
              <w:rPr>
                <w:rFonts w:ascii="Arial" w:hAnsi="Arial" w:cs="Arial"/>
              </w:rPr>
            </w:pPr>
            <w:r w:rsidRPr="00FC6DA8">
              <w:rPr>
                <w:rFonts w:ascii="Arial" w:hAnsi="Arial" w:cs="Arial"/>
              </w:rPr>
              <w:t>J-D</w:t>
            </w:r>
            <w:r>
              <w:rPr>
                <w:rFonts w:ascii="Arial" w:hAnsi="Arial" w:cs="Arial"/>
              </w:rPr>
              <w:t xml:space="preserve"> Wagner has graduated from the University of South Africa (UNISA) in 2013 with a Master’s degree in Health Studies. He has functioned in both the public and private health sectors in South Africa, in the clinical nursing </w:t>
            </w:r>
            <w:r w:rsidR="000705D9">
              <w:rPr>
                <w:rFonts w:ascii="Arial" w:hAnsi="Arial" w:cs="Arial"/>
              </w:rPr>
              <w:t>domain and is currently a</w:t>
            </w:r>
            <w:r>
              <w:rPr>
                <w:rFonts w:ascii="Arial" w:hAnsi="Arial" w:cs="Arial"/>
              </w:rPr>
              <w:t xml:space="preserve"> Lectur</w:t>
            </w:r>
            <w:r w:rsidR="000705D9">
              <w:rPr>
                <w:rFonts w:ascii="Arial" w:hAnsi="Arial" w:cs="Arial"/>
              </w:rPr>
              <w:t>er at the University of the Western Cape (Cape Town</w:t>
            </w:r>
            <w:r w:rsidR="00765741">
              <w:rPr>
                <w:rFonts w:ascii="Arial" w:hAnsi="Arial" w:cs="Arial"/>
              </w:rPr>
              <w:t>, South Africa)</w:t>
            </w:r>
            <w:r>
              <w:rPr>
                <w:rFonts w:ascii="Arial" w:hAnsi="Arial" w:cs="Arial"/>
              </w:rPr>
              <w:t>.</w:t>
            </w:r>
          </w:p>
        </w:tc>
      </w:tr>
    </w:tbl>
    <w:p w:rsidR="00132E05" w:rsidRPr="00407D0B" w:rsidRDefault="00132E05" w:rsidP="00132E05">
      <w:pPr>
        <w:spacing w:after="0" w:line="360" w:lineRule="auto"/>
        <w:jc w:val="both"/>
        <w:rPr>
          <w:rFonts w:ascii="Arial" w:hAnsi="Arial" w:cs="Arial"/>
          <w:sz w:val="20"/>
          <w:szCs w:val="20"/>
        </w:rPr>
      </w:pPr>
    </w:p>
    <w:p w:rsidR="00132E05" w:rsidRPr="00D31AED" w:rsidRDefault="00D31AED" w:rsidP="00132E05">
      <w:pPr>
        <w:spacing w:after="0" w:line="360" w:lineRule="auto"/>
        <w:jc w:val="both"/>
        <w:rPr>
          <w:rFonts w:ascii="Arial" w:hAnsi="Arial" w:cs="Arial"/>
          <w:b/>
        </w:rPr>
      </w:pPr>
      <w:r w:rsidRPr="00D31AED">
        <w:rPr>
          <w:rFonts w:ascii="Arial" w:hAnsi="Arial" w:cs="Arial"/>
          <w:b/>
        </w:rPr>
        <w:t>Abstract</w:t>
      </w:r>
      <w:r w:rsidR="00FC6DA8" w:rsidRPr="00D31AED">
        <w:rPr>
          <w:rFonts w:ascii="Arial" w:hAnsi="Arial" w:cs="Arial"/>
          <w:b/>
        </w:rPr>
        <w:t>:</w:t>
      </w:r>
    </w:p>
    <w:p w:rsidR="005666B0" w:rsidRPr="005666B0" w:rsidRDefault="005666B0" w:rsidP="000B4F0D">
      <w:pPr>
        <w:autoSpaceDE w:val="0"/>
        <w:autoSpaceDN w:val="0"/>
        <w:adjustRightInd w:val="0"/>
        <w:spacing w:after="0" w:line="360" w:lineRule="auto"/>
        <w:jc w:val="both"/>
        <w:rPr>
          <w:rFonts w:ascii="Arial" w:hAnsi="Arial" w:cs="Arial"/>
          <w:sz w:val="20"/>
          <w:szCs w:val="20"/>
        </w:rPr>
      </w:pPr>
    </w:p>
    <w:p w:rsidR="005666B0" w:rsidRPr="005666B0" w:rsidRDefault="005666B0" w:rsidP="005666B0">
      <w:pPr>
        <w:spacing w:after="0" w:line="360" w:lineRule="auto"/>
        <w:jc w:val="both"/>
        <w:rPr>
          <w:rFonts w:ascii="Arial" w:hAnsi="Arial" w:cs="Arial"/>
          <w:b/>
        </w:rPr>
      </w:pPr>
      <w:r w:rsidRPr="005666B0">
        <w:rPr>
          <w:rFonts w:ascii="Arial" w:hAnsi="Arial" w:cs="Arial"/>
          <w:b/>
        </w:rPr>
        <w:t>Introduction:</w:t>
      </w:r>
      <w:r w:rsidRPr="005666B0">
        <w:rPr>
          <w:rFonts w:ascii="Arial" w:hAnsi="Arial" w:cs="Arial"/>
          <w:b/>
          <w:sz w:val="16"/>
          <w:szCs w:val="16"/>
        </w:rPr>
        <w:t xml:space="preserve"> </w:t>
      </w:r>
      <w:r w:rsidRPr="005666B0">
        <w:rPr>
          <w:rFonts w:ascii="Arial" w:hAnsi="Arial" w:cs="Arial"/>
        </w:rPr>
        <w:t>Communication</w:t>
      </w:r>
      <w:r w:rsidRPr="005666B0">
        <w:rPr>
          <w:rFonts w:ascii="Arial" w:hAnsi="Arial" w:cs="Arial"/>
          <w:sz w:val="16"/>
          <w:szCs w:val="16"/>
        </w:rPr>
        <w:t xml:space="preserve"> </w:t>
      </w:r>
      <w:r w:rsidRPr="005666B0">
        <w:rPr>
          <w:rFonts w:ascii="Arial" w:hAnsi="Arial" w:cs="Arial"/>
        </w:rPr>
        <w:t>is</w:t>
      </w:r>
      <w:r w:rsidRPr="005666B0">
        <w:rPr>
          <w:rFonts w:ascii="Arial" w:hAnsi="Arial" w:cs="Arial"/>
          <w:sz w:val="16"/>
          <w:szCs w:val="16"/>
        </w:rPr>
        <w:t xml:space="preserve"> </w:t>
      </w:r>
      <w:r w:rsidRPr="005666B0">
        <w:rPr>
          <w:rFonts w:ascii="Arial" w:hAnsi="Arial" w:cs="Arial"/>
        </w:rPr>
        <w:t>an</w:t>
      </w:r>
      <w:r w:rsidRPr="005666B0">
        <w:rPr>
          <w:rFonts w:ascii="Arial" w:hAnsi="Arial" w:cs="Arial"/>
          <w:sz w:val="16"/>
          <w:szCs w:val="16"/>
        </w:rPr>
        <w:t xml:space="preserve"> </w:t>
      </w:r>
      <w:r w:rsidRPr="005666B0">
        <w:rPr>
          <w:rFonts w:ascii="Arial" w:hAnsi="Arial" w:cs="Arial"/>
        </w:rPr>
        <w:t>essential</w:t>
      </w:r>
      <w:r w:rsidRPr="005666B0">
        <w:rPr>
          <w:rFonts w:ascii="Arial" w:hAnsi="Arial" w:cs="Arial"/>
          <w:sz w:val="16"/>
          <w:szCs w:val="16"/>
        </w:rPr>
        <w:t xml:space="preserve"> </w:t>
      </w:r>
      <w:r w:rsidRPr="005666B0">
        <w:rPr>
          <w:rFonts w:ascii="Arial" w:hAnsi="Arial" w:cs="Arial"/>
        </w:rPr>
        <w:t>element</w:t>
      </w:r>
      <w:r w:rsidRPr="005666B0">
        <w:rPr>
          <w:rFonts w:ascii="Arial" w:hAnsi="Arial" w:cs="Arial"/>
          <w:sz w:val="16"/>
          <w:szCs w:val="16"/>
        </w:rPr>
        <w:t xml:space="preserve"> </w:t>
      </w:r>
      <w:r w:rsidRPr="005666B0">
        <w:rPr>
          <w:rFonts w:ascii="Arial" w:hAnsi="Arial" w:cs="Arial"/>
        </w:rPr>
        <w:t>to</w:t>
      </w:r>
      <w:r w:rsidRPr="005666B0">
        <w:rPr>
          <w:rFonts w:ascii="Arial" w:hAnsi="Arial" w:cs="Arial"/>
          <w:sz w:val="16"/>
          <w:szCs w:val="16"/>
        </w:rPr>
        <w:t xml:space="preserve"> </w:t>
      </w:r>
      <w:r w:rsidRPr="005666B0">
        <w:rPr>
          <w:rFonts w:ascii="Arial" w:hAnsi="Arial" w:cs="Arial"/>
        </w:rPr>
        <w:t>the success of health service organisations and therefore it needs to assess its communication systems, (by means of communication audits), from time to time. This study highlighted areas of effective and ineffective communication, as well as areas of communication satisfaction and dissatisfaction, among professional nurses.</w:t>
      </w:r>
    </w:p>
    <w:p w:rsidR="005666B0" w:rsidRPr="005666B0" w:rsidRDefault="005666B0" w:rsidP="005666B0">
      <w:pPr>
        <w:spacing w:after="0" w:line="360" w:lineRule="auto"/>
        <w:jc w:val="both"/>
        <w:rPr>
          <w:rFonts w:ascii="Arial" w:hAnsi="Arial" w:cs="Arial"/>
        </w:rPr>
      </w:pPr>
      <w:r w:rsidRPr="005666B0">
        <w:rPr>
          <w:rFonts w:ascii="Arial" w:hAnsi="Arial" w:cs="Arial"/>
          <w:b/>
        </w:rPr>
        <w:t xml:space="preserve">Purpose: </w:t>
      </w:r>
      <w:r w:rsidRPr="005666B0">
        <w:rPr>
          <w:rFonts w:ascii="Arial" w:hAnsi="Arial" w:cs="Arial"/>
        </w:rPr>
        <w:t>The purpose of this study was to explore and describe communication effectiveness and</w:t>
      </w:r>
      <w:r w:rsidRPr="005666B0">
        <w:rPr>
          <w:rFonts w:ascii="Arial" w:hAnsi="Arial" w:cs="Arial"/>
          <w:sz w:val="16"/>
          <w:szCs w:val="16"/>
        </w:rPr>
        <w:t xml:space="preserve"> </w:t>
      </w:r>
      <w:r w:rsidRPr="005666B0">
        <w:rPr>
          <w:rFonts w:ascii="Arial" w:hAnsi="Arial" w:cs="Arial"/>
        </w:rPr>
        <w:t>communication</w:t>
      </w:r>
      <w:r w:rsidRPr="005666B0">
        <w:rPr>
          <w:rFonts w:ascii="Arial" w:hAnsi="Arial" w:cs="Arial"/>
          <w:sz w:val="16"/>
          <w:szCs w:val="16"/>
        </w:rPr>
        <w:t xml:space="preserve"> </w:t>
      </w:r>
      <w:r w:rsidRPr="005666B0">
        <w:rPr>
          <w:rFonts w:ascii="Arial" w:hAnsi="Arial" w:cs="Arial"/>
        </w:rPr>
        <w:t>satisfaction</w:t>
      </w:r>
      <w:r w:rsidRPr="005666B0">
        <w:rPr>
          <w:rFonts w:ascii="Arial" w:hAnsi="Arial" w:cs="Arial"/>
          <w:sz w:val="16"/>
          <w:szCs w:val="16"/>
        </w:rPr>
        <w:t xml:space="preserve"> </w:t>
      </w:r>
      <w:r w:rsidRPr="005666B0">
        <w:rPr>
          <w:rFonts w:ascii="Arial" w:hAnsi="Arial" w:cs="Arial"/>
        </w:rPr>
        <w:t>experienced by professional nurses in selected public health services.</w:t>
      </w:r>
    </w:p>
    <w:p w:rsidR="005666B0" w:rsidRPr="005666B0" w:rsidRDefault="005666B0" w:rsidP="005666B0">
      <w:pPr>
        <w:spacing w:after="0" w:line="360" w:lineRule="auto"/>
        <w:jc w:val="both"/>
        <w:rPr>
          <w:rFonts w:ascii="Arial" w:hAnsi="Arial" w:cs="Arial"/>
        </w:rPr>
      </w:pPr>
      <w:r w:rsidRPr="005666B0">
        <w:rPr>
          <w:rFonts w:ascii="Arial" w:hAnsi="Arial" w:cs="Arial"/>
          <w:b/>
        </w:rPr>
        <w:t>Research</w:t>
      </w:r>
      <w:r w:rsidRPr="005666B0">
        <w:rPr>
          <w:rFonts w:ascii="Arial" w:hAnsi="Arial" w:cs="Arial"/>
          <w:b/>
          <w:sz w:val="16"/>
          <w:szCs w:val="16"/>
          <w:vertAlign w:val="superscript"/>
        </w:rPr>
        <w:t xml:space="preserve"> </w:t>
      </w:r>
      <w:r w:rsidRPr="005666B0">
        <w:rPr>
          <w:rFonts w:ascii="Arial" w:hAnsi="Arial" w:cs="Arial"/>
          <w:b/>
        </w:rPr>
        <w:t>design:</w:t>
      </w:r>
      <w:r w:rsidRPr="005666B0">
        <w:rPr>
          <w:rFonts w:ascii="Arial" w:hAnsi="Arial" w:cs="Arial"/>
          <w:b/>
          <w:sz w:val="16"/>
          <w:szCs w:val="16"/>
          <w:vertAlign w:val="superscript"/>
        </w:rPr>
        <w:t xml:space="preserve"> </w:t>
      </w:r>
      <w:r w:rsidRPr="005666B0">
        <w:rPr>
          <w:rFonts w:ascii="Arial" w:hAnsi="Arial" w:cs="Arial"/>
        </w:rPr>
        <w:t>Quantitative,</w:t>
      </w:r>
      <w:r w:rsidRPr="005666B0">
        <w:rPr>
          <w:rFonts w:ascii="Arial" w:hAnsi="Arial" w:cs="Arial"/>
          <w:sz w:val="16"/>
          <w:szCs w:val="16"/>
        </w:rPr>
        <w:t xml:space="preserve"> </w:t>
      </w:r>
      <w:r w:rsidRPr="005666B0">
        <w:rPr>
          <w:rFonts w:ascii="Arial" w:hAnsi="Arial" w:cs="Arial"/>
        </w:rPr>
        <w:t>explorative</w:t>
      </w:r>
      <w:r w:rsidRPr="005666B0">
        <w:rPr>
          <w:rFonts w:ascii="Arial" w:hAnsi="Arial" w:cs="Arial"/>
          <w:sz w:val="16"/>
          <w:szCs w:val="16"/>
        </w:rPr>
        <w:t xml:space="preserve"> </w:t>
      </w:r>
      <w:r w:rsidRPr="005666B0">
        <w:rPr>
          <w:rFonts w:ascii="Arial" w:hAnsi="Arial" w:cs="Arial"/>
        </w:rPr>
        <w:t>and</w:t>
      </w:r>
      <w:r w:rsidRPr="005666B0">
        <w:rPr>
          <w:rFonts w:ascii="Arial" w:hAnsi="Arial" w:cs="Arial"/>
          <w:sz w:val="16"/>
          <w:szCs w:val="16"/>
        </w:rPr>
        <w:t xml:space="preserve"> </w:t>
      </w:r>
      <w:r w:rsidRPr="005666B0">
        <w:rPr>
          <w:rFonts w:ascii="Arial" w:hAnsi="Arial" w:cs="Arial"/>
        </w:rPr>
        <w:t>descriptive</w:t>
      </w:r>
      <w:r w:rsidRPr="005666B0">
        <w:rPr>
          <w:rFonts w:ascii="Arial" w:hAnsi="Arial" w:cs="Arial"/>
          <w:sz w:val="16"/>
          <w:szCs w:val="16"/>
          <w:vertAlign w:val="superscript"/>
        </w:rPr>
        <w:t xml:space="preserve"> </w:t>
      </w:r>
      <w:r w:rsidRPr="005666B0">
        <w:rPr>
          <w:rFonts w:ascii="Arial" w:hAnsi="Arial" w:cs="Arial"/>
        </w:rPr>
        <w:t>research</w:t>
      </w:r>
      <w:r w:rsidRPr="005666B0">
        <w:rPr>
          <w:rFonts w:ascii="Arial" w:hAnsi="Arial" w:cs="Arial"/>
          <w:sz w:val="16"/>
          <w:szCs w:val="16"/>
        </w:rPr>
        <w:t xml:space="preserve"> </w:t>
      </w:r>
      <w:r w:rsidRPr="005666B0">
        <w:rPr>
          <w:rFonts w:ascii="Arial" w:hAnsi="Arial" w:cs="Arial"/>
        </w:rPr>
        <w:t>was</w:t>
      </w:r>
      <w:r w:rsidRPr="005666B0">
        <w:rPr>
          <w:rFonts w:ascii="Arial" w:hAnsi="Arial" w:cs="Arial"/>
          <w:sz w:val="16"/>
          <w:szCs w:val="16"/>
        </w:rPr>
        <w:t xml:space="preserve"> </w:t>
      </w:r>
      <w:r w:rsidRPr="005666B0">
        <w:rPr>
          <w:rFonts w:ascii="Arial" w:hAnsi="Arial" w:cs="Arial"/>
        </w:rPr>
        <w:t>conducted.</w:t>
      </w:r>
      <w:r w:rsidRPr="005666B0">
        <w:rPr>
          <w:rFonts w:ascii="Arial" w:hAnsi="Arial" w:cs="Arial"/>
          <w:sz w:val="16"/>
          <w:szCs w:val="16"/>
          <w:vertAlign w:val="superscript"/>
        </w:rPr>
        <w:t xml:space="preserve"> </w:t>
      </w:r>
      <w:r w:rsidRPr="005666B0">
        <w:rPr>
          <w:rFonts w:ascii="Arial" w:hAnsi="Arial" w:cs="Arial"/>
        </w:rPr>
        <w:t>The</w:t>
      </w:r>
      <w:r w:rsidRPr="005666B0">
        <w:rPr>
          <w:rFonts w:ascii="Arial" w:hAnsi="Arial" w:cs="Arial"/>
          <w:sz w:val="16"/>
          <w:szCs w:val="16"/>
          <w:vertAlign w:val="superscript"/>
        </w:rPr>
        <w:t xml:space="preserve"> </w:t>
      </w:r>
      <w:r w:rsidRPr="005666B0">
        <w:rPr>
          <w:rFonts w:ascii="Arial" w:hAnsi="Arial" w:cs="Arial"/>
        </w:rPr>
        <w:t>Downs</w:t>
      </w:r>
      <w:r w:rsidRPr="005666B0">
        <w:rPr>
          <w:rFonts w:ascii="Arial" w:hAnsi="Arial" w:cs="Arial"/>
          <w:sz w:val="16"/>
          <w:szCs w:val="16"/>
          <w:vertAlign w:val="superscript"/>
        </w:rPr>
        <w:t xml:space="preserve"> </w:t>
      </w:r>
      <w:r w:rsidRPr="005666B0">
        <w:rPr>
          <w:rFonts w:ascii="Arial" w:hAnsi="Arial" w:cs="Arial"/>
        </w:rPr>
        <w:t>and Adrian (2004) structured questionnaire was adapted to collect the data. The study population consisted of three groups of professional nurses, namely nurse Managers, operational managers and professional nurses in three selected public hospitals.</w:t>
      </w:r>
    </w:p>
    <w:p w:rsidR="005666B0" w:rsidRPr="005666B0" w:rsidRDefault="005666B0" w:rsidP="005666B0">
      <w:pPr>
        <w:spacing w:after="0" w:line="360" w:lineRule="auto"/>
        <w:jc w:val="both"/>
        <w:rPr>
          <w:rFonts w:ascii="Arial" w:hAnsi="Arial" w:cs="Arial"/>
        </w:rPr>
      </w:pPr>
      <w:r w:rsidRPr="005666B0">
        <w:rPr>
          <w:rFonts w:ascii="Arial" w:hAnsi="Arial" w:cs="Arial"/>
          <w:b/>
        </w:rPr>
        <w:t>Results:</w:t>
      </w:r>
      <w:r w:rsidRPr="005666B0">
        <w:rPr>
          <w:rFonts w:ascii="Arial" w:hAnsi="Arial" w:cs="Arial"/>
          <w:sz w:val="16"/>
          <w:szCs w:val="16"/>
        </w:rPr>
        <w:t xml:space="preserve"> </w:t>
      </w:r>
      <w:r w:rsidRPr="005666B0">
        <w:rPr>
          <w:rFonts w:ascii="Arial" w:hAnsi="Arial" w:cs="Arial"/>
        </w:rPr>
        <w:t>The</w:t>
      </w:r>
      <w:r w:rsidRPr="005666B0">
        <w:rPr>
          <w:rFonts w:ascii="Arial" w:hAnsi="Arial" w:cs="Arial"/>
          <w:sz w:val="16"/>
          <w:szCs w:val="16"/>
        </w:rPr>
        <w:t xml:space="preserve"> </w:t>
      </w:r>
      <w:r w:rsidRPr="005666B0">
        <w:rPr>
          <w:rFonts w:ascii="Arial" w:hAnsi="Arial" w:cs="Arial"/>
        </w:rPr>
        <w:t>findings</w:t>
      </w:r>
      <w:r w:rsidRPr="005666B0">
        <w:rPr>
          <w:rFonts w:ascii="Arial" w:hAnsi="Arial" w:cs="Arial"/>
          <w:sz w:val="16"/>
          <w:szCs w:val="16"/>
        </w:rPr>
        <w:t xml:space="preserve"> </w:t>
      </w:r>
      <w:r w:rsidRPr="005666B0">
        <w:rPr>
          <w:rFonts w:ascii="Arial" w:hAnsi="Arial" w:cs="Arial"/>
        </w:rPr>
        <w:t>revealed that although professional nurses are satisfied with their supervisor-subordinate communication, they are dissatisfied with personal feedback between all categories of professional nurses.</w:t>
      </w:r>
    </w:p>
    <w:p w:rsidR="00FC6DA8" w:rsidRPr="005666B0" w:rsidRDefault="005666B0" w:rsidP="000B4F0D">
      <w:pPr>
        <w:autoSpaceDE w:val="0"/>
        <w:autoSpaceDN w:val="0"/>
        <w:adjustRightInd w:val="0"/>
        <w:spacing w:after="0" w:line="360" w:lineRule="auto"/>
        <w:jc w:val="both"/>
        <w:rPr>
          <w:rFonts w:ascii="Arial" w:hAnsi="Arial" w:cs="Arial"/>
        </w:rPr>
      </w:pPr>
      <w:r w:rsidRPr="005666B0">
        <w:rPr>
          <w:rFonts w:ascii="Arial" w:hAnsi="Arial" w:cs="Arial"/>
          <w:b/>
        </w:rPr>
        <w:t xml:space="preserve">Recommendations: </w:t>
      </w:r>
      <w:r w:rsidRPr="005666B0">
        <w:rPr>
          <w:rFonts w:ascii="Arial" w:hAnsi="Arial" w:cs="Arial"/>
        </w:rPr>
        <w:t>for the improvement of the communication effectiveness and communication satisfaction</w:t>
      </w:r>
      <w:r w:rsidRPr="005666B0">
        <w:rPr>
          <w:rFonts w:ascii="Arial" w:hAnsi="Arial" w:cs="Arial"/>
          <w:sz w:val="16"/>
          <w:szCs w:val="16"/>
        </w:rPr>
        <w:t xml:space="preserve"> </w:t>
      </w:r>
      <w:r w:rsidRPr="005666B0">
        <w:rPr>
          <w:rFonts w:ascii="Arial" w:hAnsi="Arial" w:cs="Arial"/>
        </w:rPr>
        <w:t>of professional</w:t>
      </w:r>
      <w:r w:rsidRPr="005666B0">
        <w:rPr>
          <w:rFonts w:ascii="Arial" w:hAnsi="Arial" w:cs="Arial"/>
          <w:sz w:val="16"/>
          <w:szCs w:val="16"/>
        </w:rPr>
        <w:t xml:space="preserve"> </w:t>
      </w:r>
      <w:r w:rsidRPr="005666B0">
        <w:rPr>
          <w:rFonts w:ascii="Arial" w:hAnsi="Arial" w:cs="Arial"/>
        </w:rPr>
        <w:t>nurses are aimed at creating an organisational atmosphere</w:t>
      </w:r>
      <w:r w:rsidRPr="005666B0">
        <w:rPr>
          <w:rFonts w:ascii="Arial" w:hAnsi="Arial" w:cs="Arial"/>
          <w:sz w:val="16"/>
          <w:szCs w:val="16"/>
        </w:rPr>
        <w:t xml:space="preserve"> </w:t>
      </w:r>
      <w:r w:rsidRPr="005666B0">
        <w:rPr>
          <w:rFonts w:ascii="Arial" w:hAnsi="Arial" w:cs="Arial"/>
        </w:rPr>
        <w:t>conducive</w:t>
      </w:r>
      <w:r w:rsidRPr="005666B0">
        <w:rPr>
          <w:rFonts w:ascii="Arial" w:hAnsi="Arial" w:cs="Arial"/>
          <w:sz w:val="16"/>
          <w:szCs w:val="16"/>
        </w:rPr>
        <w:t xml:space="preserve"> </w:t>
      </w:r>
      <w:r w:rsidRPr="005666B0">
        <w:rPr>
          <w:rFonts w:ascii="Arial" w:hAnsi="Arial" w:cs="Arial"/>
        </w:rPr>
        <w:t>to two-way communication.</w:t>
      </w:r>
    </w:p>
    <w:sectPr w:rsidR="00FC6DA8" w:rsidRPr="005666B0" w:rsidSect="00132E05">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E05"/>
    <w:rsid w:val="000109A8"/>
    <w:rsid w:val="000705D9"/>
    <w:rsid w:val="000B4F0D"/>
    <w:rsid w:val="00132E05"/>
    <w:rsid w:val="00163D1E"/>
    <w:rsid w:val="003E34D3"/>
    <w:rsid w:val="003F0995"/>
    <w:rsid w:val="00456950"/>
    <w:rsid w:val="005666B0"/>
    <w:rsid w:val="00765741"/>
    <w:rsid w:val="00B963DB"/>
    <w:rsid w:val="00D31AED"/>
    <w:rsid w:val="00D35BEE"/>
    <w:rsid w:val="00FB704F"/>
    <w:rsid w:val="00FC6DA8"/>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E05"/>
    <w:rPr>
      <w:rFonts w:ascii="Calibri" w:eastAsia="Calibri" w:hAnsi="Calibri" w:cs="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DA8"/>
    <w:rPr>
      <w:rFonts w:ascii="Tahoma" w:eastAsia="Calibri" w:hAnsi="Tahoma" w:cs="Tahoma"/>
      <w:sz w:val="16"/>
      <w:szCs w:val="16"/>
      <w:lang w:val="en-GB"/>
    </w:rPr>
  </w:style>
  <w:style w:type="table" w:styleId="TableGrid">
    <w:name w:val="Table Grid"/>
    <w:basedOn w:val="TableNormal"/>
    <w:uiPriority w:val="59"/>
    <w:rsid w:val="00D31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E05"/>
    <w:rPr>
      <w:rFonts w:ascii="Calibri" w:eastAsia="Calibri" w:hAnsi="Calibri" w:cs="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DA8"/>
    <w:rPr>
      <w:rFonts w:ascii="Tahoma" w:eastAsia="Calibri" w:hAnsi="Tahoma" w:cs="Tahoma"/>
      <w:sz w:val="16"/>
      <w:szCs w:val="16"/>
      <w:lang w:val="en-GB"/>
    </w:rPr>
  </w:style>
  <w:style w:type="table" w:styleId="TableGrid">
    <w:name w:val="Table Grid"/>
    <w:basedOn w:val="TableNormal"/>
    <w:uiPriority w:val="59"/>
    <w:rsid w:val="00D31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3</cp:revision>
  <dcterms:created xsi:type="dcterms:W3CDTF">2016-11-28T07:18:00Z</dcterms:created>
  <dcterms:modified xsi:type="dcterms:W3CDTF">2016-11-28T07:23:00Z</dcterms:modified>
</cp:coreProperties>
</file>