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778" w:rsidRPr="00FD5778" w:rsidRDefault="000624DD" w:rsidP="00FD5778">
      <w:pPr>
        <w:rPr>
          <w:rFonts w:ascii="Times New Roman" w:eastAsia="標楷體" w:hAnsi="Times New Roman" w:cs="Times New Roman"/>
          <w:color w:val="000000"/>
          <w:vertAlign w:val="superscript"/>
        </w:rPr>
      </w:pPr>
      <w:r>
        <w:rPr>
          <w:rFonts w:ascii="Arial" w:hAnsi="Arial" w:cs="Arial"/>
          <w:color w:val="222222"/>
          <w:sz w:val="27"/>
          <w:szCs w:val="27"/>
          <w:shd w:val="clear" w:color="auto" w:fill="FFFFFF"/>
        </w:rPr>
        <w:t>The Effectiveness of Applying Auditing Management to Reduce Infection Intensity in Intensive Care Unit</w:t>
      </w:r>
      <w:r>
        <w:rPr>
          <w:rFonts w:ascii="Arial" w:hAnsi="Arial" w:cs="Arial"/>
          <w:color w:val="222222"/>
          <w:sz w:val="27"/>
          <w:szCs w:val="27"/>
        </w:rPr>
        <w:br/>
      </w:r>
      <w:r w:rsidR="00FD5778">
        <w:rPr>
          <w:rFonts w:ascii="Times New Roman" w:eastAsia="標楷體" w:hAnsi="Times New Roman" w:cs="Times New Roman"/>
          <w:color w:val="000000"/>
          <w:u w:val="single"/>
        </w:rPr>
        <w:t>Shu-Chao Lin</w:t>
      </w:r>
      <w:r w:rsidR="00FD5778">
        <w:rPr>
          <w:rFonts w:ascii="Times New Roman" w:eastAsia="標楷體" w:hAnsi="Times New Roman" w:cs="Times New Roman" w:hint="eastAsia"/>
          <w:color w:val="000000"/>
          <w:u w:val="single"/>
          <w:vertAlign w:val="superscript"/>
        </w:rPr>
        <w:t>1</w:t>
      </w:r>
      <w:r w:rsidR="00FD5778">
        <w:rPr>
          <w:rFonts w:ascii="Times New Roman" w:eastAsia="標楷體" w:hAnsi="Times New Roman" w:cs="Times New Roman"/>
          <w:color w:val="000000"/>
          <w:u w:val="single"/>
        </w:rPr>
        <w:t xml:space="preserve"> </w:t>
      </w:r>
      <w:r w:rsidR="00FD5778">
        <w:rPr>
          <w:rFonts w:ascii="Times New Roman" w:eastAsia="標楷體" w:hAnsi="Times New Roman" w:cs="Times New Roman"/>
          <w:color w:val="000000"/>
        </w:rPr>
        <w:t>,</w:t>
      </w:r>
      <w:r w:rsidR="00FD5778">
        <w:rPr>
          <w:rFonts w:ascii="Times New Roman" w:hAnsi="Times New Roman" w:cs="Times New Roman"/>
        </w:rPr>
        <w:t>Ying-O Chen</w:t>
      </w:r>
      <w:r w:rsidR="00FD5778">
        <w:rPr>
          <w:rFonts w:ascii="Times New Roman" w:hAnsi="Times New Roman" w:cs="Times New Roman" w:hint="eastAsia"/>
          <w:vertAlign w:val="superscript"/>
        </w:rPr>
        <w:t>2</w:t>
      </w:r>
      <w:r w:rsidR="00FD5778">
        <w:rPr>
          <w:rFonts w:ascii="Times New Roman" w:eastAsia="標楷體" w:hAnsi="Times New Roman" w:cs="Times New Roman"/>
          <w:color w:val="000000"/>
        </w:rPr>
        <w:t xml:space="preserve"> , </w:t>
      </w:r>
      <w:r w:rsidR="00FD5778">
        <w:rPr>
          <w:rFonts w:ascii="Times New Roman" w:hAnsi="Times New Roman" w:cs="Times New Roman"/>
        </w:rPr>
        <w:t>Miao-</w:t>
      </w:r>
      <w:proofErr w:type="spellStart"/>
      <w:r w:rsidR="00FD5778">
        <w:rPr>
          <w:rFonts w:ascii="Times New Roman" w:hAnsi="Times New Roman" w:cs="Times New Roman"/>
        </w:rPr>
        <w:t>Ju</w:t>
      </w:r>
      <w:proofErr w:type="spellEnd"/>
      <w:r w:rsidR="00FD5778">
        <w:rPr>
          <w:rFonts w:ascii="Times New Roman" w:hAnsi="Times New Roman" w:cs="Times New Roman"/>
        </w:rPr>
        <w:t xml:space="preserve"> Fang</w:t>
      </w:r>
      <w:r w:rsidR="00FD5778">
        <w:rPr>
          <w:rFonts w:ascii="Times New Roman" w:hAnsi="Times New Roman" w:cs="Times New Roman" w:hint="eastAsia"/>
        </w:rPr>
        <w:t>3</w:t>
      </w:r>
      <w:r w:rsidR="00FD5778">
        <w:rPr>
          <w:rFonts w:ascii="Times New Roman" w:hAnsi="Times New Roman" w:cs="Times New Roman"/>
        </w:rPr>
        <w:t>, Kai-Ling Chang</w:t>
      </w:r>
      <w:r w:rsidR="00FD5778">
        <w:rPr>
          <w:rFonts w:ascii="Times New Roman" w:hAnsi="Times New Roman" w:cs="Times New Roman" w:hint="eastAsia"/>
        </w:rPr>
        <w:t>4</w:t>
      </w:r>
      <w:r w:rsidR="00FD5778">
        <w:rPr>
          <w:rFonts w:ascii="Times New Roman" w:eastAsia="標楷體" w:hAnsi="Times New Roman" w:cs="Times New Roman"/>
          <w:color w:val="000000"/>
        </w:rPr>
        <w:t xml:space="preserve"> </w:t>
      </w:r>
      <w:proofErr w:type="spellStart"/>
      <w:r w:rsidR="00FD5778">
        <w:rPr>
          <w:rFonts w:ascii="Times New Roman" w:eastAsia="標楷體" w:hAnsi="Times New Roman" w:cs="Times New Roman"/>
          <w:color w:val="000000"/>
        </w:rPr>
        <w:t>Hsien</w:t>
      </w:r>
      <w:proofErr w:type="spellEnd"/>
      <w:r w:rsidR="00FD5778">
        <w:rPr>
          <w:rFonts w:ascii="Times New Roman" w:eastAsia="標楷體" w:hAnsi="Times New Roman" w:cs="Times New Roman"/>
          <w:color w:val="000000"/>
        </w:rPr>
        <w:t>-Yi Lo</w:t>
      </w:r>
      <w:r w:rsidR="00FD5778">
        <w:rPr>
          <w:rFonts w:ascii="Times New Roman" w:eastAsia="標楷體" w:hAnsi="Times New Roman" w:cs="Times New Roman" w:hint="eastAsia"/>
          <w:color w:val="000000"/>
          <w:vertAlign w:val="superscript"/>
        </w:rPr>
        <w:t>5</w:t>
      </w:r>
      <w:r w:rsidR="00FD5778">
        <w:rPr>
          <w:rFonts w:ascii="Times New Roman" w:eastAsia="標楷體" w:hAnsi="Times New Roman" w:cs="Times New Roman"/>
          <w:color w:val="000000"/>
        </w:rPr>
        <w:t xml:space="preserve"> , </w:t>
      </w:r>
      <w:proofErr w:type="spellStart"/>
      <w:r w:rsidR="00FD5778">
        <w:rPr>
          <w:rFonts w:ascii="Times New Roman" w:eastAsia="標楷體" w:hAnsi="Times New Roman" w:cs="Times New Roman"/>
          <w:color w:val="000000"/>
        </w:rPr>
        <w:t>Tsung</w:t>
      </w:r>
      <w:proofErr w:type="spellEnd"/>
      <w:r w:rsidR="00FD5778">
        <w:rPr>
          <w:rFonts w:ascii="Times New Roman" w:eastAsia="標楷體" w:hAnsi="Times New Roman" w:cs="Times New Roman"/>
          <w:color w:val="000000"/>
        </w:rPr>
        <w:t>-lung Tsai</w:t>
      </w:r>
      <w:r w:rsidR="00FD5778">
        <w:rPr>
          <w:rFonts w:ascii="Times New Roman" w:eastAsia="標楷體" w:hAnsi="Times New Roman" w:cs="Times New Roman" w:hint="eastAsia"/>
          <w:color w:val="000000"/>
          <w:vertAlign w:val="superscript"/>
        </w:rPr>
        <w:t>6</w:t>
      </w:r>
    </w:p>
    <w:p w:rsidR="00FD5778" w:rsidRPr="00FD5778" w:rsidRDefault="000624DD">
      <w:pPr>
        <w:rPr>
          <w:rFonts w:ascii="Arial" w:hAnsi="Arial" w:cs="Arial" w:hint="eastAsia"/>
          <w:b/>
          <w:color w:val="222222"/>
          <w:sz w:val="27"/>
          <w:szCs w:val="27"/>
          <w:shd w:val="clear" w:color="auto" w:fill="FFFFFF"/>
        </w:rPr>
      </w:pPr>
      <w:r>
        <w:rPr>
          <w:rFonts w:ascii="Arial" w:hAnsi="Arial" w:cs="Arial"/>
          <w:color w:val="222222"/>
          <w:sz w:val="27"/>
          <w:szCs w:val="27"/>
        </w:rPr>
        <w:br/>
      </w:r>
      <w:r w:rsidRPr="00FD5778">
        <w:rPr>
          <w:rFonts w:ascii="Arial" w:hAnsi="Arial" w:cs="Arial"/>
          <w:b/>
          <w:color w:val="222222"/>
          <w:sz w:val="27"/>
          <w:szCs w:val="27"/>
          <w:shd w:val="clear" w:color="auto" w:fill="FFFFFF"/>
        </w:rPr>
        <w:t>Abstract introduction</w:t>
      </w:r>
      <w:r w:rsidR="00FD5778" w:rsidRPr="00FD5778">
        <w:rPr>
          <w:rFonts w:ascii="Arial" w:hAnsi="Arial" w:cs="Arial"/>
          <w:b/>
          <w:color w:val="222222"/>
          <w:sz w:val="27"/>
          <w:szCs w:val="27"/>
        </w:rPr>
        <w:t xml:space="preserve"> </w:t>
      </w:r>
      <w:r w:rsidRPr="00FD5778">
        <w:rPr>
          <w:rFonts w:ascii="Arial" w:hAnsi="Arial" w:cs="Arial"/>
          <w:b/>
          <w:color w:val="222222"/>
          <w:sz w:val="27"/>
          <w:szCs w:val="27"/>
        </w:rPr>
        <w:br/>
      </w:r>
      <w:r>
        <w:rPr>
          <w:rFonts w:ascii="Arial" w:hAnsi="Arial" w:cs="Arial"/>
          <w:color w:val="222222"/>
          <w:sz w:val="27"/>
          <w:szCs w:val="27"/>
          <w:shd w:val="clear" w:color="auto" w:fill="FFFFFF"/>
        </w:rPr>
        <w:t xml:space="preserve">Auditing is part of the </w:t>
      </w:r>
      <w:proofErr w:type="gramStart"/>
      <w:r>
        <w:rPr>
          <w:rFonts w:ascii="Arial" w:hAnsi="Arial" w:cs="Arial"/>
          <w:color w:val="222222"/>
          <w:sz w:val="27"/>
          <w:szCs w:val="27"/>
          <w:shd w:val="clear" w:color="auto" w:fill="FFFFFF"/>
        </w:rPr>
        <w:t>management,</w:t>
      </w:r>
      <w:proofErr w:type="gramEnd"/>
      <w:r>
        <w:rPr>
          <w:rFonts w:ascii="Arial" w:hAnsi="Arial" w:cs="Arial"/>
          <w:color w:val="222222"/>
          <w:sz w:val="27"/>
          <w:szCs w:val="27"/>
          <w:shd w:val="clear" w:color="auto" w:fill="FFFFFF"/>
        </w:rPr>
        <w:t xml:space="preserve"> and through audits process could determine which of the systems implemented does not meet regulatory requirements and needs to be improved. To apply the audit system in the infection control of medical institutions could maintain the</w:t>
      </w:r>
      <w:proofErr w:type="gramStart"/>
      <w:r>
        <w:rPr>
          <w:rFonts w:ascii="Arial" w:hAnsi="Arial" w:cs="Arial"/>
          <w:color w:val="222222"/>
          <w:sz w:val="27"/>
          <w:szCs w:val="27"/>
          <w:shd w:val="clear" w:color="auto" w:fill="FFFFFF"/>
        </w:rPr>
        <w:t>  inpatient</w:t>
      </w:r>
      <w:proofErr w:type="gramEnd"/>
      <w:r>
        <w:rPr>
          <w:rFonts w:ascii="Arial" w:hAnsi="Arial" w:cs="Arial"/>
          <w:color w:val="222222"/>
          <w:sz w:val="27"/>
          <w:szCs w:val="27"/>
          <w:shd w:val="clear" w:color="auto" w:fill="FFFFFF"/>
        </w:rPr>
        <w:t xml:space="preserve"> safety in intensive care unit , improve the quality  and reduce cost of medical care, provide a safe working environment.</w:t>
      </w:r>
      <w:r>
        <w:rPr>
          <w:rFonts w:ascii="Arial" w:hAnsi="Arial" w:cs="Arial"/>
          <w:color w:val="222222"/>
          <w:sz w:val="27"/>
          <w:szCs w:val="27"/>
        </w:rPr>
        <w:br/>
      </w:r>
      <w:r w:rsidRPr="00FD5778">
        <w:rPr>
          <w:rFonts w:ascii="Arial" w:hAnsi="Arial" w:cs="Arial"/>
          <w:b/>
          <w:color w:val="222222"/>
          <w:sz w:val="27"/>
          <w:szCs w:val="27"/>
          <w:shd w:val="clear" w:color="auto" w:fill="FFFFFF"/>
        </w:rPr>
        <w:t>Purpose / Methods</w:t>
      </w:r>
    </w:p>
    <w:p w:rsidR="00FD5778" w:rsidRPr="00FD5778" w:rsidRDefault="000624DD">
      <w:pPr>
        <w:rPr>
          <w:rFonts w:ascii="Arial" w:hAnsi="Arial" w:cs="Arial" w:hint="eastAsia"/>
          <w:b/>
          <w:color w:val="222222"/>
          <w:sz w:val="27"/>
          <w:szCs w:val="27"/>
          <w:shd w:val="clear" w:color="auto" w:fill="FFFFFF"/>
        </w:rPr>
      </w:pPr>
      <w:r>
        <w:rPr>
          <w:rFonts w:ascii="Arial" w:hAnsi="Arial" w:cs="Arial"/>
          <w:color w:val="222222"/>
          <w:sz w:val="27"/>
          <w:szCs w:val="27"/>
          <w:shd w:val="clear" w:color="auto" w:fill="FFFFFF"/>
        </w:rPr>
        <w:t>This study method based on the current situation analysis and literature review, applying system diagram to summarized three main problems: 1. inappropriate management of care team members. 2. Inadequate environmental cleaning. 3. insufficient of dressing carts. Applying quality control circle PDCA approach, the improvement strategies were including: 1. developed audit checklist of hand hygiene and hand bacterial colony collection 2, implementation bedside equipment and environmental sterilizing in three shifts 3 for the isolation patients, using a simple dressing plate to avoid cross-infection.</w:t>
      </w:r>
      <w:r>
        <w:rPr>
          <w:rFonts w:ascii="Arial" w:hAnsi="Arial" w:cs="Arial"/>
          <w:color w:val="222222"/>
          <w:sz w:val="27"/>
          <w:szCs w:val="27"/>
        </w:rPr>
        <w:br/>
      </w:r>
      <w:r w:rsidRPr="00FD5778">
        <w:rPr>
          <w:rFonts w:ascii="Arial" w:hAnsi="Arial" w:cs="Arial"/>
          <w:b/>
          <w:color w:val="222222"/>
          <w:sz w:val="27"/>
          <w:szCs w:val="27"/>
          <w:shd w:val="clear" w:color="auto" w:fill="FFFFFF"/>
        </w:rPr>
        <w:t>Results</w:t>
      </w:r>
      <w:r w:rsidR="00FD5778" w:rsidRPr="00FD5778">
        <w:rPr>
          <w:rFonts w:ascii="Arial" w:hAnsi="Arial" w:cs="Arial"/>
          <w:b/>
          <w:color w:val="222222"/>
          <w:sz w:val="27"/>
          <w:szCs w:val="27"/>
          <w:shd w:val="clear" w:color="auto" w:fill="FFFFFF"/>
        </w:rPr>
        <w:t xml:space="preserve"> </w:t>
      </w:r>
    </w:p>
    <w:p w:rsidR="00FD5778" w:rsidRPr="00FD5778" w:rsidRDefault="000624DD">
      <w:pPr>
        <w:rPr>
          <w:rFonts w:ascii="Arial" w:hAnsi="Arial" w:cs="Arial" w:hint="eastAsia"/>
          <w:b/>
          <w:color w:val="222222"/>
          <w:sz w:val="27"/>
          <w:szCs w:val="27"/>
          <w:shd w:val="clear" w:color="auto" w:fill="FFFFFF"/>
        </w:rPr>
      </w:pPr>
      <w:r>
        <w:rPr>
          <w:rFonts w:ascii="Arial" w:hAnsi="Arial" w:cs="Arial"/>
          <w:color w:val="222222"/>
          <w:sz w:val="27"/>
          <w:szCs w:val="27"/>
          <w:shd w:val="clear" w:color="auto" w:fill="FFFFFF"/>
        </w:rPr>
        <w:t>The audit inaccuracy rate decreased from 7.82% to 3.41%, the infection density decreased from 10.06 ‰ to 7.60 ‰, and the average cost of medical supply was reduced 3,580 NT / month. Antibiotics use DDD decreased from 15g per person per day to 10g, the use of the amount of drugs accounted of hospital expenses from 46%to 30%.</w:t>
      </w:r>
      <w:r>
        <w:rPr>
          <w:rFonts w:ascii="Arial" w:hAnsi="Arial" w:cs="Arial"/>
          <w:color w:val="222222"/>
          <w:sz w:val="27"/>
          <w:szCs w:val="27"/>
        </w:rPr>
        <w:br/>
      </w:r>
      <w:r w:rsidRPr="00FD5778">
        <w:rPr>
          <w:rFonts w:ascii="Arial" w:hAnsi="Arial" w:cs="Arial"/>
          <w:b/>
          <w:color w:val="222222"/>
          <w:sz w:val="27"/>
          <w:szCs w:val="27"/>
          <w:shd w:val="clear" w:color="auto" w:fill="FFFFFF"/>
        </w:rPr>
        <w:t xml:space="preserve">Conclusions </w:t>
      </w:r>
    </w:p>
    <w:p w:rsidR="000624DD" w:rsidRDefault="000624DD">
      <w:r>
        <w:rPr>
          <w:rFonts w:ascii="Arial" w:hAnsi="Arial" w:cs="Arial"/>
          <w:color w:val="222222"/>
          <w:sz w:val="27"/>
          <w:szCs w:val="27"/>
          <w:shd w:val="clear" w:color="auto" w:fill="FFFFFF"/>
        </w:rPr>
        <w:t>Infection control is an ongoing task for the intensive care unit, from establishment of the concept, supervision, audit to habits developed, from cleaning workers to department directors, whether it is a brief contact with the radiologist, pharmacist, dietitian, or physician, respiratory therapist, or close contact with the 24-hour care staff, all health care deliverer need to work together to provide a high quality and safety medical environment.</w:t>
      </w:r>
      <w:bookmarkStart w:id="0" w:name="_GoBack"/>
      <w:bookmarkEnd w:id="0"/>
    </w:p>
    <w:sectPr w:rsidR="000624D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4DD"/>
    <w:rsid w:val="000624DD"/>
    <w:rsid w:val="00266E08"/>
    <w:rsid w:val="00316DDB"/>
    <w:rsid w:val="00FD5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cxmsonormal">
    <w:name w:val="ecxmsonormal"/>
    <w:basedOn w:val="a"/>
    <w:rsid w:val="00FD5778"/>
    <w:pPr>
      <w:widowControl/>
      <w:spacing w:after="324"/>
    </w:pPr>
    <w:rPr>
      <w:rFonts w:ascii="新細明體" w:eastAsia="新細明體" w:hAnsi="新細明體" w:cs="新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cxmsonormal">
    <w:name w:val="ecxmsonormal"/>
    <w:basedOn w:val="a"/>
    <w:rsid w:val="00FD5778"/>
    <w:pPr>
      <w:widowControl/>
      <w:spacing w:after="324"/>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22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potzuser</dc:creator>
  <cp:lastModifiedBy>potzuser</cp:lastModifiedBy>
  <cp:revision>2</cp:revision>
  <dcterms:created xsi:type="dcterms:W3CDTF">2016-11-09T06:26:00Z</dcterms:created>
  <dcterms:modified xsi:type="dcterms:W3CDTF">2016-11-09T06:39:00Z</dcterms:modified>
</cp:coreProperties>
</file>