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1E9" w:rsidRDefault="00E321D4" w:rsidP="007E71E9">
      <w:pPr>
        <w:bidi/>
        <w:spacing w:after="120" w:line="480" w:lineRule="auto"/>
        <w:jc w:val="center"/>
        <w:rPr>
          <w:rFonts w:ascii="Calibri" w:eastAsia="Calibri" w:hAnsi="Calibri" w:cs="David"/>
          <w:b/>
          <w:bCs/>
          <w:sz w:val="24"/>
          <w:szCs w:val="24"/>
        </w:rPr>
      </w:pPr>
      <w:r w:rsidRPr="00E32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Title: </w:t>
      </w:r>
      <w:r w:rsidR="007E71E9">
        <w:rPr>
          <w:rFonts w:cs="David"/>
          <w:b/>
          <w:bCs/>
          <w:sz w:val="24"/>
          <w:szCs w:val="24"/>
        </w:rPr>
        <w:t>Factors influencing nursing student self-assessment in relation to instructor assessment.</w:t>
      </w:r>
    </w:p>
    <w:p w:rsidR="00AE3E37" w:rsidRDefault="00E321D4" w:rsidP="007E71E9">
      <w:pPr>
        <w:pStyle w:val="1"/>
        <w:spacing w:before="170"/>
        <w:ind w:left="0"/>
        <w:jc w:val="center"/>
        <w:rPr>
          <w:rFonts w:ascii="Arial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21D4">
        <w:rPr>
          <w:rFonts w:ascii="Times New Roman" w:hAnsi="Times New Roman" w:cs="Times New Roman"/>
          <w:sz w:val="24"/>
          <w:szCs w:val="24"/>
        </w:rPr>
        <w:t xml:space="preserve">Name: </w:t>
      </w:r>
      <w:r w:rsidR="007E71E9">
        <w:rPr>
          <w:rFonts w:ascii="Times New Roman" w:hAnsi="Times New Roman" w:cs="Times New Roman"/>
          <w:sz w:val="24"/>
          <w:szCs w:val="24"/>
        </w:rPr>
        <w:t xml:space="preserve">Salam </w:t>
      </w:r>
      <w:proofErr w:type="spellStart"/>
      <w:r w:rsidR="007E71E9">
        <w:rPr>
          <w:rFonts w:ascii="Times New Roman" w:hAnsi="Times New Roman" w:cs="Times New Roman"/>
          <w:sz w:val="24"/>
          <w:szCs w:val="24"/>
        </w:rPr>
        <w:t>Hadid</w:t>
      </w:r>
      <w:proofErr w:type="spellEnd"/>
      <w:r w:rsidRPr="00E321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71E9">
        <w:rPr>
          <w:rFonts w:ascii="Times New Roman" w:hAnsi="Times New Roman" w:cs="Times New Roman"/>
          <w:sz w:val="24"/>
          <w:szCs w:val="24"/>
        </w:rPr>
        <w:t>Zefat</w:t>
      </w:r>
      <w:proofErr w:type="spellEnd"/>
      <w:r w:rsidR="007E71E9">
        <w:rPr>
          <w:rFonts w:ascii="Times New Roman" w:hAnsi="Times New Roman" w:cs="Times New Roman"/>
          <w:sz w:val="24"/>
          <w:szCs w:val="24"/>
        </w:rPr>
        <w:t xml:space="preserve"> Academic College</w:t>
      </w:r>
      <w:r w:rsidRPr="00E321D4">
        <w:rPr>
          <w:rFonts w:ascii="Times New Roman" w:hAnsi="Times New Roman" w:cs="Times New Roman"/>
          <w:sz w:val="24"/>
          <w:szCs w:val="24"/>
        </w:rPr>
        <w:t xml:space="preserve">, </w:t>
      </w:r>
      <w:r w:rsidR="007E71E9">
        <w:rPr>
          <w:rFonts w:ascii="Times New Roman" w:hAnsi="Times New Roman" w:cs="Times New Roman"/>
          <w:sz w:val="24"/>
          <w:szCs w:val="24"/>
        </w:rPr>
        <w:t>Israel.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E71E9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E71E9" w:rsidRDefault="007E71E9" w:rsidP="007E71E9">
      <w:pPr>
        <w:spacing w:line="480" w:lineRule="auto"/>
        <w:ind w:hanging="57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cs="David"/>
          <w:b/>
          <w:bCs/>
          <w:sz w:val="24"/>
          <w:szCs w:val="24"/>
        </w:rPr>
        <w:t>BACKGROUND:</w:t>
      </w:r>
    </w:p>
    <w:p w:rsidR="007E71E9" w:rsidRDefault="007E71E9" w:rsidP="007E71E9">
      <w:pPr>
        <w:spacing w:after="120" w:line="480" w:lineRule="auto"/>
        <w:ind w:hanging="57"/>
        <w:rPr>
          <w:rFonts w:cs="David"/>
          <w:sz w:val="24"/>
          <w:szCs w:val="24"/>
        </w:rPr>
      </w:pPr>
      <w:r>
        <w:rPr>
          <w:rFonts w:cs="David"/>
          <w:sz w:val="24"/>
          <w:szCs w:val="24"/>
        </w:rPr>
        <w:t xml:space="preserve">Self-assessment in nursing education is a ubiquitous tool for developing independent learners and critical thinkers.  </w:t>
      </w:r>
      <w:proofErr w:type="gramStart"/>
      <w:r>
        <w:rPr>
          <w:rFonts w:cs="David"/>
          <w:sz w:val="24"/>
          <w:szCs w:val="24"/>
        </w:rPr>
        <w:t>However</w:t>
      </w:r>
      <w:proofErr w:type="gramEnd"/>
      <w:r>
        <w:rPr>
          <w:rFonts w:cs="David"/>
          <w:sz w:val="24"/>
          <w:szCs w:val="24"/>
        </w:rPr>
        <w:t xml:space="preserve"> self-assessment may be influenced by both demographic and perceptual factors, making it far more complex than students or instructors realize.</w:t>
      </w:r>
    </w:p>
    <w:p w:rsidR="007E71E9" w:rsidRDefault="007E71E9" w:rsidP="007E71E9">
      <w:pPr>
        <w:spacing w:line="480" w:lineRule="auto"/>
        <w:ind w:hanging="57"/>
        <w:rPr>
          <w:rFonts w:cs="David"/>
          <w:b/>
          <w:bCs/>
          <w:sz w:val="24"/>
          <w:szCs w:val="24"/>
        </w:rPr>
      </w:pPr>
      <w:r>
        <w:rPr>
          <w:rFonts w:cs="David"/>
          <w:b/>
          <w:bCs/>
          <w:sz w:val="24"/>
          <w:szCs w:val="24"/>
        </w:rPr>
        <w:t>METHOD:</w:t>
      </w:r>
    </w:p>
    <w:p w:rsidR="007E71E9" w:rsidRDefault="007E71E9" w:rsidP="007E71E9">
      <w:pPr>
        <w:spacing w:after="120" w:line="480" w:lineRule="auto"/>
        <w:ind w:hanging="57"/>
        <w:rPr>
          <w:rFonts w:cs="David"/>
          <w:sz w:val="24"/>
          <w:szCs w:val="24"/>
        </w:rPr>
      </w:pPr>
      <w:r>
        <w:rPr>
          <w:rFonts w:cs="David"/>
          <w:sz w:val="24"/>
          <w:szCs w:val="24"/>
        </w:rPr>
        <w:t>A demographically heterogeneous group of nursing students (N = 322) was asked to evaluate their performance of a standard clinical procedure - the insertion of a needle into a peripheral vein in an arm simulator – and their assessments were compared with those of an instructor.</w:t>
      </w:r>
    </w:p>
    <w:p w:rsidR="007E71E9" w:rsidRDefault="007E71E9" w:rsidP="007E71E9">
      <w:pPr>
        <w:spacing w:line="480" w:lineRule="auto"/>
        <w:ind w:hanging="57"/>
        <w:rPr>
          <w:rFonts w:cs="David"/>
          <w:b/>
          <w:bCs/>
          <w:sz w:val="24"/>
          <w:szCs w:val="24"/>
        </w:rPr>
      </w:pPr>
      <w:r>
        <w:rPr>
          <w:rFonts w:cs="David"/>
          <w:b/>
          <w:bCs/>
          <w:sz w:val="24"/>
          <w:szCs w:val="24"/>
        </w:rPr>
        <w:t>RESULTS:</w:t>
      </w:r>
    </w:p>
    <w:p w:rsidR="007E71E9" w:rsidRDefault="007E71E9" w:rsidP="007E71E9">
      <w:pPr>
        <w:spacing w:after="120" w:line="480" w:lineRule="auto"/>
        <w:ind w:hanging="57"/>
        <w:rPr>
          <w:rFonts w:cs="David"/>
          <w:sz w:val="24"/>
          <w:szCs w:val="24"/>
        </w:rPr>
      </w:pPr>
      <w:r>
        <w:rPr>
          <w:rFonts w:cs="David"/>
          <w:sz w:val="24"/>
          <w:szCs w:val="24"/>
        </w:rPr>
        <w:t xml:space="preserve">Self-assessment </w:t>
      </w:r>
      <w:proofErr w:type="gramStart"/>
      <w:r>
        <w:rPr>
          <w:rFonts w:cs="David"/>
          <w:sz w:val="24"/>
          <w:szCs w:val="24"/>
        </w:rPr>
        <w:t>is influenced</w:t>
      </w:r>
      <w:proofErr w:type="gramEnd"/>
      <w:r>
        <w:rPr>
          <w:rFonts w:cs="David"/>
          <w:sz w:val="24"/>
          <w:szCs w:val="24"/>
        </w:rPr>
        <w:t xml:space="preserve"> by gender, age and faith.</w:t>
      </w:r>
      <w:r>
        <w:t xml:space="preserve"> </w:t>
      </w:r>
      <w:r>
        <w:rPr>
          <w:rFonts w:cs="David"/>
          <w:sz w:val="24"/>
          <w:szCs w:val="24"/>
        </w:rPr>
        <w:t xml:space="preserve">When student and instructor assessments </w:t>
      </w:r>
      <w:proofErr w:type="gramStart"/>
      <w:r>
        <w:rPr>
          <w:rFonts w:cs="David"/>
          <w:sz w:val="24"/>
          <w:szCs w:val="24"/>
        </w:rPr>
        <w:t>were compared</w:t>
      </w:r>
      <w:proofErr w:type="gramEnd"/>
      <w:r>
        <w:rPr>
          <w:rFonts w:cs="David"/>
          <w:sz w:val="24"/>
          <w:szCs w:val="24"/>
        </w:rPr>
        <w:t>, a mismatch was found for gender and faith. Moreover, there was a significant positive correlation between evaluation mismatch and self-efficacy.</w:t>
      </w:r>
    </w:p>
    <w:p w:rsidR="007E71E9" w:rsidRDefault="007E71E9" w:rsidP="007E71E9">
      <w:pPr>
        <w:spacing w:line="480" w:lineRule="auto"/>
        <w:ind w:hanging="57"/>
        <w:rPr>
          <w:rFonts w:cs="David"/>
          <w:b/>
          <w:bCs/>
          <w:sz w:val="24"/>
          <w:szCs w:val="24"/>
        </w:rPr>
      </w:pPr>
      <w:r>
        <w:rPr>
          <w:rFonts w:cs="David"/>
          <w:b/>
          <w:bCs/>
          <w:sz w:val="24"/>
          <w:szCs w:val="24"/>
        </w:rPr>
        <w:t>CONCLUSION:</w:t>
      </w:r>
    </w:p>
    <w:p w:rsidR="007E71E9" w:rsidRDefault="007E71E9" w:rsidP="007E71E9">
      <w:pPr>
        <w:spacing w:after="120" w:line="480" w:lineRule="auto"/>
        <w:ind w:hanging="57"/>
        <w:rPr>
          <w:rFonts w:cs="David"/>
          <w:sz w:val="24"/>
          <w:szCs w:val="24"/>
        </w:rPr>
      </w:pPr>
      <w:r>
        <w:rPr>
          <w:rFonts w:cs="David"/>
          <w:sz w:val="24"/>
          <w:szCs w:val="24"/>
        </w:rPr>
        <w:t xml:space="preserve">Results of self-assessment, commonly considered </w:t>
      </w:r>
      <w:proofErr w:type="gramStart"/>
      <w:r>
        <w:rPr>
          <w:rFonts w:cs="David"/>
          <w:sz w:val="24"/>
          <w:szCs w:val="24"/>
        </w:rPr>
        <w:t>to be</w:t>
      </w:r>
      <w:proofErr w:type="gramEnd"/>
      <w:r>
        <w:rPr>
          <w:rFonts w:cs="David"/>
          <w:sz w:val="24"/>
          <w:szCs w:val="24"/>
        </w:rPr>
        <w:t xml:space="preserve"> an effective tool for teaching skills in general, and clinical work in particular, may be skewed by both demographic and perceptual factors.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FA7B69" w:rsidRDefault="00FA7B69" w:rsidP="00FA7B6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A7B69">
        <w:rPr>
          <w:sz w:val="18"/>
        </w:rPr>
        <w:t>Baxter, P. and Norman, G. (2011). Self-assessment or self-deception? A lack of association between nursing student's self-assessment and performance. Journal of Advanced Nursing, 67(11), 2406-2413.</w:t>
      </w:r>
    </w:p>
    <w:p w:rsidR="00FA7B69" w:rsidRDefault="00FA7B69" w:rsidP="00FA7B6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FA7B69">
        <w:rPr>
          <w:sz w:val="18"/>
        </w:rPr>
        <w:t xml:space="preserve">Colbert-Getz, J., </w:t>
      </w:r>
      <w:proofErr w:type="spellStart"/>
      <w:r w:rsidRPr="00FA7B69">
        <w:rPr>
          <w:sz w:val="18"/>
        </w:rPr>
        <w:t>Flishman</w:t>
      </w:r>
      <w:proofErr w:type="spellEnd"/>
      <w:r w:rsidRPr="00FA7B69">
        <w:rPr>
          <w:sz w:val="18"/>
        </w:rPr>
        <w:t>, C., &amp; Jung, J. (2013). How do gender and anxiety affect students' self-assessment and actual performance on a high-stakes clinical skills examination? Academic Medicine, 88(1), 44-48.</w:t>
      </w:r>
    </w:p>
    <w:p w:rsidR="00FA7B69" w:rsidRDefault="00FA7B69" w:rsidP="00FA7B6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FA7B69">
        <w:rPr>
          <w:sz w:val="18"/>
        </w:rPr>
        <w:t>Gadburg-Amyot</w:t>
      </w:r>
      <w:proofErr w:type="spellEnd"/>
      <w:r w:rsidRPr="00FA7B69">
        <w:rPr>
          <w:sz w:val="18"/>
        </w:rPr>
        <w:t xml:space="preserve">, C., </w:t>
      </w:r>
      <w:proofErr w:type="spellStart"/>
      <w:r w:rsidRPr="00FA7B69">
        <w:rPr>
          <w:sz w:val="18"/>
        </w:rPr>
        <w:t>Woldt</w:t>
      </w:r>
      <w:proofErr w:type="spellEnd"/>
      <w:r w:rsidRPr="00FA7B69">
        <w:rPr>
          <w:sz w:val="18"/>
        </w:rPr>
        <w:t xml:space="preserve">, J., &amp; </w:t>
      </w:r>
      <w:proofErr w:type="spellStart"/>
      <w:r w:rsidRPr="00FA7B69">
        <w:rPr>
          <w:sz w:val="18"/>
        </w:rPr>
        <w:t>Siruta</w:t>
      </w:r>
      <w:proofErr w:type="spellEnd"/>
      <w:r w:rsidRPr="00FA7B69">
        <w:rPr>
          <w:sz w:val="18"/>
        </w:rPr>
        <w:t>-Austin, K. (2015). Self-assessment: A Review of the literature and pedagogical strategies for its promotion in dental education. The Journal of Dental Education 89(6), 357-364.</w:t>
      </w:r>
    </w:p>
    <w:p w:rsidR="00FA7B69" w:rsidRDefault="00FA7B6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FA7B69">
        <w:rPr>
          <w:rFonts w:ascii="Calibri" w:eastAsia="Calibri" w:hAnsi="Calibri" w:cs="Calibri"/>
          <w:szCs w:val="22"/>
        </w:rPr>
        <w:t xml:space="preserve">Jackson, D. (2014). Self-assessment of employability skill outcomes among undergraduates and alignment with academic ratings. Assessment &amp; Evaluation in Higher Education, 39(1), 53-72.  </w:t>
      </w:r>
    </w:p>
    <w:p w:rsidR="00AE3E37" w:rsidRPr="008756E6" w:rsidRDefault="005973B9" w:rsidP="00FA7B69">
      <w:pPr>
        <w:pStyle w:val="a3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proofErr w:type="spellStart"/>
      <w:r w:rsidR="00FA7B69" w:rsidRPr="00FA7B69">
        <w:rPr>
          <w:rFonts w:ascii="Calibri" w:hAnsi="Calibri"/>
        </w:rPr>
        <w:t>Karnilowicz</w:t>
      </w:r>
      <w:proofErr w:type="spellEnd"/>
      <w:r w:rsidR="00FA7B69" w:rsidRPr="00FA7B69">
        <w:rPr>
          <w:rFonts w:ascii="Calibri" w:hAnsi="Calibri"/>
        </w:rPr>
        <w:t>, W. (2012). A comparison of self-assessment and tutor assessment of undergraduate psychology students. Social Behavior and Personality, 40(4), 591-604.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e-IL"/>
        </w:rPr>
        <mc:AlternateContent>
          <mc:Choice Requires="wpg">
            <w:drawing>
              <wp:inline distT="0" distB="0" distL="0" distR="0" wp14:anchorId="5ABCFA9D" wp14:editId="1EE7453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78AF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8756E6" w:rsidP="00FA7B69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A7B69">
        <w:rPr>
          <w:noProof/>
          <w:lang w:bidi="he-IL"/>
        </w:rPr>
        <w:drawing>
          <wp:anchor distT="0" distB="0" distL="114300" distR="114300" simplePos="0" relativeHeight="251658240" behindDoc="1" locked="0" layoutInCell="1" allowOverlap="1" wp14:anchorId="488B0F9B" wp14:editId="19E27F95">
            <wp:simplePos x="0" y="0"/>
            <wp:positionH relativeFrom="column">
              <wp:posOffset>3810</wp:posOffset>
            </wp:positionH>
            <wp:positionV relativeFrom="paragraph">
              <wp:posOffset>246380</wp:posOffset>
            </wp:positionV>
            <wp:extent cx="747395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0921" y="21273"/>
                <wp:lineTo x="20921" y="0"/>
                <wp:lineTo x="0" y="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E5B">
        <w:rPr>
          <w:rFonts w:ascii="Arial"/>
          <w:color w:val="BF5A14"/>
        </w:rPr>
        <w:t xml:space="preserve"> </w:t>
      </w:r>
    </w:p>
    <w:p w:rsidR="00FA7B69" w:rsidRDefault="00FA7B69" w:rsidP="00FA7B69">
      <w:pPr>
        <w:jc w:val="both"/>
        <w:rPr>
          <w:rFonts w:ascii="Arial"/>
          <w:color w:val="BF5A14"/>
        </w:rPr>
      </w:pPr>
    </w:p>
    <w:p w:rsidR="00FA7B69" w:rsidRDefault="00FA7B69" w:rsidP="00FA7B69">
      <w:pPr>
        <w:jc w:val="both"/>
        <w:rPr>
          <w:rFonts w:ascii="Arial"/>
          <w:sz w:val="14"/>
        </w:rPr>
      </w:pPr>
      <w:r>
        <w:rPr>
          <w:rFonts w:ascii="Arial"/>
          <w:color w:val="BF5A14"/>
        </w:rPr>
        <w:t>Biography</w:t>
      </w:r>
    </w:p>
    <w:p w:rsidR="00FA7B69" w:rsidRDefault="00FA7B69" w:rsidP="00FA7B69">
      <w:pPr>
        <w:jc w:val="both"/>
        <w:rPr>
          <w:rFonts w:ascii="Arial"/>
          <w:sz w:val="14"/>
        </w:rPr>
      </w:pPr>
    </w:p>
    <w:p w:rsidR="00FA7B69" w:rsidRPr="00FA7B69" w:rsidRDefault="00FA7B69" w:rsidP="00FA7B69">
      <w:pPr>
        <w:jc w:val="both"/>
        <w:rPr>
          <w:rFonts w:ascii="Arial"/>
          <w:sz w:val="14"/>
        </w:rPr>
      </w:pPr>
      <w:r w:rsidRPr="00FA7B69">
        <w:rPr>
          <w:rFonts w:ascii="Arial"/>
          <w:sz w:val="14"/>
        </w:rPr>
        <w:t>Sala</w:t>
      </w:r>
      <w:bookmarkStart w:id="0" w:name="_GoBack"/>
      <w:bookmarkEnd w:id="0"/>
      <w:r w:rsidRPr="00FA7B69">
        <w:rPr>
          <w:rFonts w:ascii="Arial"/>
          <w:sz w:val="14"/>
        </w:rPr>
        <w:t>m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hadid</w:t>
      </w:r>
      <w:proofErr w:type="spellEnd"/>
      <w:r>
        <w:rPr>
          <w:rFonts w:ascii="Arial"/>
          <w:sz w:val="14"/>
        </w:rPr>
        <w:t xml:space="preserve"> is R.N. </w:t>
      </w:r>
      <w:proofErr w:type="gramStart"/>
      <w:r>
        <w:rPr>
          <w:rFonts w:ascii="Arial"/>
          <w:sz w:val="14"/>
        </w:rPr>
        <w:t xml:space="preserve">that </w:t>
      </w:r>
      <w:r w:rsidRPr="00FA7B69">
        <w:rPr>
          <w:rFonts w:ascii="Arial"/>
          <w:sz w:val="14"/>
        </w:rPr>
        <w:t xml:space="preserve"> has</w:t>
      </w:r>
      <w:proofErr w:type="gramEnd"/>
      <w:r w:rsidRPr="00FA7B69">
        <w:rPr>
          <w:rFonts w:ascii="Arial"/>
          <w:sz w:val="14"/>
        </w:rPr>
        <w:t xml:space="preserve"> completed her PhD from Haifa University</w:t>
      </w:r>
      <w:r>
        <w:rPr>
          <w:rFonts w:ascii="Arial"/>
          <w:sz w:val="14"/>
        </w:rPr>
        <w:t xml:space="preserve">. </w:t>
      </w:r>
      <w:r w:rsidRPr="00FA7B69">
        <w:rPr>
          <w:rFonts w:ascii="Arial"/>
          <w:sz w:val="14"/>
        </w:rPr>
        <w:t xml:space="preserve"> </w:t>
      </w:r>
      <w:proofErr w:type="gramStart"/>
      <w:r w:rsidRPr="00FA7B69">
        <w:rPr>
          <w:rFonts w:ascii="Arial"/>
          <w:sz w:val="14"/>
        </w:rPr>
        <w:t>lecturers</w:t>
      </w:r>
      <w:proofErr w:type="gramEnd"/>
      <w:r w:rsidRPr="00FA7B69">
        <w:rPr>
          <w:rFonts w:ascii="Arial"/>
          <w:sz w:val="14"/>
        </w:rPr>
        <w:t xml:space="preserve"> at </w:t>
      </w:r>
      <w:proofErr w:type="spellStart"/>
      <w:r w:rsidRPr="00FA7B69">
        <w:rPr>
          <w:rFonts w:ascii="Arial"/>
          <w:sz w:val="14"/>
        </w:rPr>
        <w:t>Zefat</w:t>
      </w:r>
      <w:proofErr w:type="spellEnd"/>
      <w:r w:rsidRPr="00FA7B69">
        <w:rPr>
          <w:rFonts w:ascii="Arial"/>
          <w:sz w:val="14"/>
        </w:rPr>
        <w:t xml:space="preserve"> academic</w:t>
      </w:r>
      <w:r>
        <w:rPr>
          <w:rFonts w:ascii="Arial"/>
          <w:sz w:val="14"/>
        </w:rPr>
        <w:t xml:space="preserve"> college, Department of nursing and pain management coordinator nurse at galilee medical center. </w:t>
      </w:r>
      <w:r w:rsidRPr="00FA7B69">
        <w:rPr>
          <w:rFonts w:ascii="Arial"/>
          <w:sz w:val="14"/>
        </w:rPr>
        <w:tab/>
      </w:r>
    </w:p>
    <w:p w:rsidR="00FA7B69" w:rsidRDefault="00FA7B69" w:rsidP="00FA7B69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FA7B6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A7B69" w:rsidRPr="0079737F">
          <w:rPr>
            <w:rStyle w:val="Hyperlink"/>
            <w:rFonts w:ascii="Arial"/>
            <w:sz w:val="14"/>
          </w:rPr>
          <w:t>salamh@</w:t>
        </w:r>
      </w:hyperlink>
      <w:r w:rsidR="00FA7B69">
        <w:rPr>
          <w:rFonts w:ascii="Arial"/>
          <w:sz w:val="14"/>
        </w:rPr>
        <w:t>zefat.ac.il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bidi="he-IL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EB4B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278" w:rsidRDefault="00DF4278">
      <w:r>
        <w:separator/>
      </w:r>
    </w:p>
  </w:endnote>
  <w:endnote w:type="continuationSeparator" w:id="0">
    <w:p w:rsidR="00DF4278" w:rsidRDefault="00DF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278" w:rsidRDefault="00DF4278">
      <w:r>
        <w:separator/>
      </w:r>
    </w:p>
  </w:footnote>
  <w:footnote w:type="continuationSeparator" w:id="0">
    <w:p w:rsidR="00DF4278" w:rsidRDefault="00DF4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11C10"/>
    <w:rsid w:val="00225182"/>
    <w:rsid w:val="00292ED9"/>
    <w:rsid w:val="00404E5B"/>
    <w:rsid w:val="00414F7B"/>
    <w:rsid w:val="004355DC"/>
    <w:rsid w:val="004749B4"/>
    <w:rsid w:val="00494130"/>
    <w:rsid w:val="004A5B5F"/>
    <w:rsid w:val="004F3523"/>
    <w:rsid w:val="005973B9"/>
    <w:rsid w:val="005B3A56"/>
    <w:rsid w:val="006060CE"/>
    <w:rsid w:val="0063497F"/>
    <w:rsid w:val="007E71E9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DF4278"/>
    <w:rsid w:val="00E321D4"/>
    <w:rsid w:val="00F72EEA"/>
    <w:rsid w:val="00F84CAE"/>
    <w:rsid w:val="00FA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389513F-E58D-4960-87CE-3EFB2D21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כותרת עליונה תו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כותרת תחתונה תו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גוף טקסט תו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alamh@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423</Words>
  <Characters>2119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2016-10-24T08:40:00Z</dcterms:created>
  <dcterms:modified xsi:type="dcterms:W3CDTF">2016-10-24T09:06:00Z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