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5776A2" w14:textId="06E2B731" w:rsidR="00AF61EB" w:rsidRDefault="00FE362F" w:rsidP="00AF61EB">
      <w:pPr>
        <w:keepNext/>
      </w:pPr>
      <w:r>
        <w:rPr>
          <w:rFonts w:eastAsia="MS PGothic"/>
          <w:b/>
          <w:noProof/>
          <w:color w:val="000000"/>
          <w:sz w:val="28"/>
          <w:szCs w:val="28"/>
          <w:lang w:val="en-IN" w:eastAsia="en-IN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3205C1C8" wp14:editId="00CA65EE">
                <wp:simplePos x="0" y="0"/>
                <wp:positionH relativeFrom="column">
                  <wp:posOffset>3992033</wp:posOffset>
                </wp:positionH>
                <wp:positionV relativeFrom="paragraph">
                  <wp:posOffset>131233</wp:posOffset>
                </wp:positionV>
                <wp:extent cx="2247900" cy="2005965"/>
                <wp:effectExtent l="19050" t="19050" r="19050" b="13335"/>
                <wp:wrapNone/>
                <wp:docPr id="2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47900" cy="200596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9BBB59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44E4E5DB" w14:textId="77777777" w:rsidR="00AF61EB" w:rsidRDefault="00AF61EB">
                            <w:pPr>
                              <w:rPr>
                                <w:lang w:val="en-IN"/>
                              </w:rPr>
                            </w:pPr>
                            <w:bookmarkStart w:id="0" w:name="_Hlk535584202"/>
                            <w:bookmarkEnd w:id="0"/>
                          </w:p>
                          <w:p w14:paraId="1C52D07D" w14:textId="3C6CC816" w:rsidR="00AF61EB" w:rsidRDefault="00242AF8">
                            <w:pPr>
                              <w:rPr>
                                <w:lang w:val="en-IN"/>
                              </w:rPr>
                            </w:pPr>
                            <w:r>
                              <w:rPr>
                                <w:b/>
                                <w:bCs/>
                                <w:noProof/>
                                <w:sz w:val="48"/>
                                <w:szCs w:val="48"/>
                              </w:rPr>
                              <w:drawing>
                                <wp:inline distT="0" distB="0" distL="0" distR="0" wp14:anchorId="3444B8A1" wp14:editId="4B6BBAA6">
                                  <wp:extent cx="1295400" cy="1307679"/>
                                  <wp:effectExtent l="19050" t="0" r="0" b="0"/>
                                  <wp:docPr id="6" name="Picture 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" cstate="print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95400" cy="130767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3014FB4A" w14:textId="650EEC68" w:rsidR="00AF61EB" w:rsidRPr="00B03DB8" w:rsidRDefault="00AF61EB">
                            <w:pPr>
                              <w:rPr>
                                <w:b/>
                                <w:color w:val="0000FF"/>
                                <w:lang w:val="en-IN"/>
                              </w:rPr>
                            </w:pPr>
                            <w:r w:rsidRPr="00B03DB8">
                              <w:rPr>
                                <w:b/>
                                <w:color w:val="0000FF"/>
                                <w:lang w:val="en-IN"/>
                              </w:rPr>
                              <w:t>Paste your Logo here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205C1C8" id="AutoShape 3" o:spid="_x0000_s1026" style="position:absolute;margin-left:314.35pt;margin-top:10.35pt;width:177pt;height:157.9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" strokecolor="#9bbb59" strokeweight="2.5pt">
                <v:shadow color="#868686"/>
                <v:textbox>
                  <w:txbxContent>
                    <w:p w14:paraId="44E4E5DB" w14:textId="77777777" w:rsidR="00AF61EB" w:rsidRDefault="00AF61EB">
                      <w:pPr>
                        <w:rPr>
                          <w:lang w:val="en-IN"/>
                        </w:rPr>
                      </w:pPr>
                      <w:bookmarkStart w:id="1" w:name="_Hlk535584202"/>
                      <w:bookmarkEnd w:id="1"/>
                    </w:p>
                    <w:p w14:paraId="1C52D07D" w14:textId="3C6CC816" w:rsidR="00AF61EB" w:rsidRDefault="00242AF8">
                      <w:pPr>
                        <w:rPr>
                          <w:lang w:val="en-IN"/>
                        </w:rPr>
                      </w:pPr>
                      <w:r>
                        <w:rPr>
                          <w:b/>
                          <w:bCs/>
                          <w:noProof/>
                          <w:sz w:val="48"/>
                          <w:szCs w:val="48"/>
                        </w:rPr>
                        <w:drawing>
                          <wp:inline distT="0" distB="0" distL="0" distR="0" wp14:anchorId="3444B8A1" wp14:editId="4B6BBAA6">
                            <wp:extent cx="1295400" cy="1307679"/>
                            <wp:effectExtent l="19050" t="0" r="0" b="0"/>
                            <wp:docPr id="6" name="Picture 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 cstate="print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95400" cy="130767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3014FB4A" w14:textId="650EEC68" w:rsidR="00AF61EB" w:rsidRPr="00B03DB8" w:rsidRDefault="00AF61EB">
                      <w:pPr>
                        <w:rPr>
                          <w:b/>
                          <w:color w:val="0000FF"/>
                          <w:lang w:val="en-IN"/>
                        </w:rPr>
                      </w:pPr>
                      <w:r w:rsidRPr="00B03DB8">
                        <w:rPr>
                          <w:b/>
                          <w:color w:val="0000FF"/>
                          <w:lang w:val="en-IN"/>
                        </w:rPr>
                        <w:t>Paste your Logo here</w:t>
                      </w:r>
                    </w:p>
                  </w:txbxContent>
                </v:textbox>
              </v:roundrect>
            </w:pict>
          </mc:Fallback>
        </mc:AlternateContent>
      </w:r>
      <w:r w:rsidR="005E0371" w:rsidRPr="00152782">
        <w:rPr>
          <w:noProof/>
        </w:rPr>
        <w:drawing>
          <wp:inline distT="0" distB="0" distL="0" distR="0" wp14:anchorId="50882893" wp14:editId="37FADE51">
            <wp:extent cx="1972394" cy="1794510"/>
            <wp:effectExtent l="0" t="0" r="8890" b="0"/>
            <wp:docPr id="3" name="Picture 3" descr="Adel 2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del 201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3439" cy="18318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78FF">
        <w:rPr>
          <w:rFonts w:eastAsia="MS PGothic"/>
          <w:b/>
          <w:noProof/>
          <w:color w:val="000000"/>
          <w:sz w:val="28"/>
          <w:szCs w:val="28"/>
          <w:lang w:val="en-IN" w:eastAsia="en-IN"/>
        </w:rPr>
        <w:drawing>
          <wp:inline distT="0" distB="0" distL="0" distR="0" wp14:anchorId="55B13CCA" wp14:editId="0B75E528">
            <wp:extent cx="1524000" cy="1285875"/>
            <wp:effectExtent l="19050" t="0" r="0" b="0"/>
            <wp:docPr id="1" name="Picture 1" descr="F:\shadowmal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shadowmale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1285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B6F1D1C" w14:textId="77777777" w:rsidR="00AF61EB" w:rsidRPr="00B03DB8" w:rsidRDefault="00AF61EB" w:rsidP="00AF61EB">
      <w:pPr>
        <w:pStyle w:val="Caption"/>
        <w:rPr>
          <w:rFonts w:eastAsia="MS PGothic"/>
          <w:b w:val="0"/>
          <w:color w:val="0000FF"/>
          <w:sz w:val="22"/>
          <w:szCs w:val="22"/>
        </w:rPr>
      </w:pPr>
      <w:r w:rsidRPr="00B03DB8">
        <w:rPr>
          <w:color w:val="0000FF"/>
          <w:sz w:val="22"/>
          <w:szCs w:val="22"/>
        </w:rPr>
        <w:t>Paste your Photograph</w:t>
      </w:r>
      <w:r w:rsidR="00B03DB8" w:rsidRPr="00B03DB8">
        <w:rPr>
          <w:color w:val="0000FF"/>
          <w:sz w:val="22"/>
          <w:szCs w:val="22"/>
        </w:rPr>
        <w:t xml:space="preserve"> Here</w:t>
      </w:r>
      <w:r w:rsidRPr="00B03DB8">
        <w:rPr>
          <w:color w:val="0000FF"/>
          <w:sz w:val="22"/>
          <w:szCs w:val="22"/>
        </w:rPr>
        <w:t xml:space="preserve"> </w:t>
      </w:r>
    </w:p>
    <w:p w14:paraId="50BCA977" w14:textId="77777777" w:rsidR="00AF61EB" w:rsidRDefault="00AF61EB" w:rsidP="00074C9C">
      <w:pPr>
        <w:rPr>
          <w:rFonts w:eastAsia="MS PGothic"/>
          <w:b/>
          <w:color w:val="000000"/>
          <w:sz w:val="28"/>
          <w:szCs w:val="28"/>
        </w:rPr>
      </w:pPr>
    </w:p>
    <w:p w14:paraId="03EE1AA3" w14:textId="6D007924" w:rsidR="007C0CE6" w:rsidRDefault="007C0CE6" w:rsidP="007C0CE6">
      <w:pPr>
        <w:jc w:val="center"/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shd w:val="clear" w:color="auto" w:fill="FFFFFF"/>
          <w:lang w:eastAsia="en-US"/>
        </w:rPr>
      </w:pPr>
      <w:r w:rsidRPr="007C0CE6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shd w:val="clear" w:color="auto" w:fill="FFFFFF"/>
          <w:lang w:eastAsia="en-US"/>
        </w:rPr>
        <w:t>Prevalence of epilepsy in children with IDDM and relation to anti</w:t>
      </w:r>
      <w:r w:rsidR="00674BB9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shd w:val="clear" w:color="auto" w:fill="FFFFFF"/>
          <w:lang w:eastAsia="en-US"/>
        </w:rPr>
        <w:t>-</w:t>
      </w:r>
      <w:bookmarkStart w:id="1" w:name="_GoBack"/>
      <w:bookmarkEnd w:id="1"/>
      <w:r w:rsidRPr="007C0CE6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shd w:val="clear" w:color="auto" w:fill="FFFFFF"/>
          <w:lang w:eastAsia="en-US"/>
        </w:rPr>
        <w:t xml:space="preserve"> GAD65 antibodies</w:t>
      </w:r>
    </w:p>
    <w:p w14:paraId="3A24E1FA" w14:textId="77777777" w:rsidR="007C0CE6" w:rsidRPr="007C0CE6" w:rsidRDefault="007C0CE6" w:rsidP="007C0CE6">
      <w:pPr>
        <w:jc w:val="center"/>
        <w:rPr>
          <w:rFonts w:asciiTheme="majorBidi" w:eastAsia="Times New Roman" w:hAnsiTheme="majorBidi" w:cstheme="majorBidi"/>
          <w:b/>
          <w:bCs/>
          <w:sz w:val="32"/>
          <w:szCs w:val="32"/>
          <w:lang w:eastAsia="en-US"/>
        </w:rPr>
      </w:pPr>
    </w:p>
    <w:p w14:paraId="52BF8712" w14:textId="77777777" w:rsidR="007C0CE6" w:rsidRPr="00B67E03" w:rsidRDefault="007C0CE6" w:rsidP="007C0CE6">
      <w:pPr>
        <w:rPr>
          <w:sz w:val="27"/>
          <w:szCs w:val="27"/>
        </w:rPr>
      </w:pPr>
      <w:r w:rsidRPr="00B67E03">
        <w:rPr>
          <w:sz w:val="27"/>
          <w:szCs w:val="27"/>
        </w:rPr>
        <w:t xml:space="preserve">Insulin dependent diabetes Mellitus (IDDM) is a common condition in children and adolescents worldwide and so is epilepsy. </w:t>
      </w:r>
    </w:p>
    <w:p w14:paraId="18AD90B6" w14:textId="77777777" w:rsidR="007C0CE6" w:rsidRPr="00B67E03" w:rsidRDefault="007C0CE6" w:rsidP="007C0CE6">
      <w:pPr>
        <w:rPr>
          <w:sz w:val="27"/>
          <w:szCs w:val="27"/>
        </w:rPr>
      </w:pPr>
      <w:r w:rsidRPr="00B67E03">
        <w:rPr>
          <w:sz w:val="27"/>
          <w:szCs w:val="27"/>
        </w:rPr>
        <w:t xml:space="preserve">Recently, there were increasing reports suggesting a potential association between 1DDM and the occurrence of epilepsy. </w:t>
      </w:r>
    </w:p>
    <w:p w14:paraId="5595616B" w14:textId="77777777" w:rsidR="007C0CE6" w:rsidRPr="00B67E03" w:rsidRDefault="007C0CE6" w:rsidP="007C0CE6">
      <w:pPr>
        <w:rPr>
          <w:sz w:val="27"/>
          <w:szCs w:val="27"/>
        </w:rPr>
      </w:pPr>
      <w:r w:rsidRPr="00B67E03">
        <w:rPr>
          <w:sz w:val="27"/>
          <w:szCs w:val="27"/>
        </w:rPr>
        <w:t xml:space="preserve">Their association might represent simply a chance to relate their underlying mechanisms. </w:t>
      </w:r>
    </w:p>
    <w:p w14:paraId="5EC734C3" w14:textId="77777777" w:rsidR="007C0CE6" w:rsidRPr="00B67E03" w:rsidRDefault="007C0CE6" w:rsidP="007C0CE6">
      <w:pPr>
        <w:rPr>
          <w:sz w:val="27"/>
          <w:szCs w:val="27"/>
        </w:rPr>
      </w:pPr>
      <w:r w:rsidRPr="00B67E03">
        <w:rPr>
          <w:sz w:val="27"/>
          <w:szCs w:val="27"/>
        </w:rPr>
        <w:t xml:space="preserve">However, the cause-effect relationship is not well defined.  IDDM pediatric patients have characteristic clinical and biochemical features, including the positivity of glutamic acid decarboxylase antibodies (anti-GAD 65). Literature from other countries have shown the increased prevalence of seizure disorders in this group of patients. </w:t>
      </w:r>
    </w:p>
    <w:p w14:paraId="1B401673" w14:textId="77777777" w:rsidR="007C0CE6" w:rsidRPr="00B67E03" w:rsidRDefault="007C0CE6" w:rsidP="007C0CE6">
      <w:pPr>
        <w:rPr>
          <w:color w:val="000000"/>
          <w:sz w:val="27"/>
          <w:szCs w:val="27"/>
        </w:rPr>
      </w:pPr>
      <w:r w:rsidRPr="00B67E03">
        <w:rPr>
          <w:sz w:val="27"/>
          <w:szCs w:val="27"/>
        </w:rPr>
        <w:t xml:space="preserve">However, despite the high prevalence of this disease in Saudi Arabia, no studies have investigated this relationship. Moreover, literature lacks studies investigating IDDM characteristics contributing to this relationship, including anti-GAD 65. In this study we are aiming to determine the prevalence of epilepsy among IDDM children age &lt;15 years old, and compare the positivity of anti-GAD 65 amongst them. </w:t>
      </w:r>
      <w:r w:rsidRPr="00B67E03">
        <w:rPr>
          <w:color w:val="000000"/>
          <w:sz w:val="27"/>
          <w:szCs w:val="27"/>
        </w:rPr>
        <w:t>Hence, we tried to establish the presence or absence of a relation between epilepsy in children with diabetes and presence of positive GAD65 Antibodies.</w:t>
      </w:r>
    </w:p>
    <w:p w14:paraId="04AA0C0D" w14:textId="77777777" w:rsidR="007C0CE6" w:rsidRPr="00B67E03" w:rsidRDefault="007C0CE6" w:rsidP="007C0CE6">
      <w:pPr>
        <w:rPr>
          <w:sz w:val="27"/>
          <w:szCs w:val="27"/>
          <w:rtl/>
        </w:rPr>
      </w:pPr>
    </w:p>
    <w:p w14:paraId="0A9D1323" w14:textId="77777777" w:rsidR="007C0CE6" w:rsidRPr="00B67E03" w:rsidRDefault="007C0CE6" w:rsidP="007C0CE6">
      <w:pPr>
        <w:autoSpaceDE w:val="0"/>
        <w:autoSpaceDN w:val="0"/>
        <w:adjustRightInd w:val="0"/>
        <w:rPr>
          <w:sz w:val="27"/>
          <w:szCs w:val="27"/>
        </w:rPr>
      </w:pPr>
      <w:r w:rsidRPr="00B67E03">
        <w:rPr>
          <w:sz w:val="27"/>
          <w:szCs w:val="27"/>
        </w:rPr>
        <w:t xml:space="preserve">This is a retrospective cross-sectional study, involving patients’ survey and files review. We randomly recruited around 300 pediatric patients (age &lt;14) with IDDM from our cohort at pediatric endocrinology clinic of King Fahad Medical City (KFMC). </w:t>
      </w:r>
    </w:p>
    <w:p w14:paraId="46F3D2F9" w14:textId="77777777" w:rsidR="007C0CE6" w:rsidRPr="00B67E03" w:rsidRDefault="007C0CE6" w:rsidP="007C0CE6">
      <w:pPr>
        <w:autoSpaceDE w:val="0"/>
        <w:autoSpaceDN w:val="0"/>
        <w:adjustRightInd w:val="0"/>
        <w:rPr>
          <w:sz w:val="27"/>
          <w:szCs w:val="27"/>
        </w:rPr>
      </w:pPr>
      <w:r w:rsidRPr="00B67E03">
        <w:rPr>
          <w:sz w:val="27"/>
          <w:szCs w:val="27"/>
        </w:rPr>
        <w:t xml:space="preserve">A questionnaire was given to caregivers to determine any history of seizure disorders, followed by retrospective review of patients’ files for anti-GAD 65 positivity. </w:t>
      </w:r>
    </w:p>
    <w:p w14:paraId="12F16936" w14:textId="7843C0B9" w:rsidR="007C0CE6" w:rsidRDefault="007C0CE6" w:rsidP="007C0CE6">
      <w:pPr>
        <w:rPr>
          <w:sz w:val="27"/>
          <w:szCs w:val="27"/>
        </w:rPr>
      </w:pPr>
      <w:r w:rsidRPr="00B67E03">
        <w:rPr>
          <w:sz w:val="27"/>
          <w:szCs w:val="27"/>
        </w:rPr>
        <w:t xml:space="preserve">In this talk we present our results and review literature </w:t>
      </w:r>
      <w:proofErr w:type="spellStart"/>
      <w:r w:rsidRPr="00B67E03">
        <w:rPr>
          <w:sz w:val="27"/>
          <w:szCs w:val="27"/>
        </w:rPr>
        <w:t>n</w:t>
      </w:r>
      <w:proofErr w:type="spellEnd"/>
      <w:r w:rsidRPr="00B67E03">
        <w:rPr>
          <w:sz w:val="27"/>
          <w:szCs w:val="27"/>
        </w:rPr>
        <w:t xml:space="preserve"> this issue.</w:t>
      </w:r>
    </w:p>
    <w:p w14:paraId="5A458313" w14:textId="77777777" w:rsidR="007C0CE6" w:rsidRPr="00B67E03" w:rsidRDefault="007C0CE6" w:rsidP="007C0CE6">
      <w:pPr>
        <w:rPr>
          <w:sz w:val="27"/>
          <w:szCs w:val="27"/>
        </w:rPr>
      </w:pPr>
    </w:p>
    <w:p w14:paraId="525DEC6C" w14:textId="77777777" w:rsidR="007C0CE6" w:rsidRPr="00B67E03" w:rsidRDefault="007C0CE6" w:rsidP="007C0CE6">
      <w:pPr>
        <w:rPr>
          <w:sz w:val="27"/>
          <w:szCs w:val="27"/>
        </w:rPr>
      </w:pPr>
    </w:p>
    <w:p w14:paraId="1F867A3A" w14:textId="7373D4B1" w:rsidR="00242AF8" w:rsidRDefault="00242AF8" w:rsidP="00242AF8">
      <w:pPr>
        <w:rPr>
          <w:rFonts w:eastAsia="MS PGothic"/>
          <w:b/>
          <w:sz w:val="28"/>
          <w:szCs w:val="28"/>
        </w:rPr>
      </w:pPr>
      <w:r>
        <w:rPr>
          <w:rFonts w:eastAsia="MS PGothic"/>
          <w:b/>
          <w:sz w:val="28"/>
          <w:szCs w:val="28"/>
        </w:rPr>
        <w:t>Biography:</w:t>
      </w:r>
    </w:p>
    <w:p w14:paraId="27EFD56A" w14:textId="77777777" w:rsidR="0020435A" w:rsidRPr="00120D33" w:rsidRDefault="0020435A" w:rsidP="0020435A">
      <w:pPr>
        <w:rPr>
          <w:bCs/>
        </w:rPr>
      </w:pPr>
      <w:r w:rsidRPr="00120D33">
        <w:rPr>
          <w:bCs/>
        </w:rPr>
        <w:t>Senior Consultant Pediatric Neurologist</w:t>
      </w:r>
    </w:p>
    <w:p w14:paraId="36DB011A" w14:textId="77777777" w:rsidR="0020435A" w:rsidRPr="00120D33" w:rsidRDefault="0020435A" w:rsidP="0020435A">
      <w:pPr>
        <w:jc w:val="both"/>
        <w:rPr>
          <w:bCs/>
        </w:rPr>
      </w:pPr>
      <w:r w:rsidRPr="00120D33">
        <w:rPr>
          <w:bCs/>
        </w:rPr>
        <w:t>Director of the Ketogenic Diet Program: National Neuroscience Institute, King Fahad Medical city.</w:t>
      </w:r>
    </w:p>
    <w:p w14:paraId="0AC601C3" w14:textId="77777777" w:rsidR="0020435A" w:rsidRPr="00120D33" w:rsidRDefault="0020435A" w:rsidP="0020435A">
      <w:pPr>
        <w:rPr>
          <w:bCs/>
        </w:rPr>
      </w:pPr>
      <w:r w:rsidRPr="00120D33">
        <w:rPr>
          <w:bCs/>
        </w:rPr>
        <w:t>Pediatric Neurology Department, National Neuroscience Institute King Fahad Medical City, Riyadh, K.S.A.</w:t>
      </w:r>
    </w:p>
    <w:p w14:paraId="693E5BF8" w14:textId="77777777" w:rsidR="0020435A" w:rsidRPr="00120D33" w:rsidRDefault="0020435A" w:rsidP="0020435A">
      <w:pPr>
        <w:ind w:left="142" w:hanging="142"/>
        <w:rPr>
          <w:bCs/>
        </w:rPr>
      </w:pPr>
      <w:r w:rsidRPr="00120D33">
        <w:rPr>
          <w:bCs/>
        </w:rPr>
        <w:t>Dr. Mahmoud got: Fellowship of Pediatric Neurology: Hospital for Sick Children, Toronto, Canada, 2002</w:t>
      </w:r>
    </w:p>
    <w:p w14:paraId="185B39E6" w14:textId="77777777" w:rsidR="0020435A" w:rsidRPr="00120D33" w:rsidRDefault="0020435A" w:rsidP="0020435A">
      <w:pPr>
        <w:ind w:left="142" w:hanging="142"/>
        <w:rPr>
          <w:bCs/>
        </w:rPr>
      </w:pPr>
      <w:r w:rsidRPr="00120D33">
        <w:rPr>
          <w:bCs/>
        </w:rPr>
        <w:t>&amp; Member-ship of Royal College&amp; Diploma of Child health of Ireland, &amp;Arab Board of Pediatrics, 1996, Damascus, Syria,1995 &amp; Master of Pediatrics: Cairo, Egypt, 1990.</w:t>
      </w:r>
    </w:p>
    <w:p w14:paraId="7EC8E93E" w14:textId="77777777" w:rsidR="0020435A" w:rsidRPr="00120D33" w:rsidRDefault="0020435A" w:rsidP="0020435A">
      <w:pPr>
        <w:ind w:left="142" w:hanging="142"/>
        <w:rPr>
          <w:bCs/>
        </w:rPr>
      </w:pPr>
      <w:r w:rsidRPr="00120D33">
        <w:rPr>
          <w:bCs/>
        </w:rPr>
        <w:t>For the last 13 years he is working in King Fahad Medical City. The center includes both residency and fellowship programs for pediatric Neurology.</w:t>
      </w:r>
    </w:p>
    <w:p w14:paraId="7CA8F4AB" w14:textId="77777777" w:rsidR="0020435A" w:rsidRPr="00120D33" w:rsidRDefault="0020435A" w:rsidP="0020435A">
      <w:pPr>
        <w:ind w:left="142" w:hanging="142"/>
        <w:rPr>
          <w:bCs/>
        </w:rPr>
      </w:pPr>
      <w:r w:rsidRPr="00120D33">
        <w:rPr>
          <w:bCs/>
        </w:rPr>
        <w:t>More than 15 candidates have been graduated and sent abroad.</w:t>
      </w:r>
    </w:p>
    <w:p w14:paraId="78BF3BC7" w14:textId="77777777" w:rsidR="0020435A" w:rsidRPr="00120D33" w:rsidRDefault="0020435A" w:rsidP="0020435A">
      <w:pPr>
        <w:ind w:left="142" w:hanging="142"/>
        <w:rPr>
          <w:bCs/>
        </w:rPr>
      </w:pPr>
      <w:r w:rsidRPr="00120D33">
        <w:rPr>
          <w:bCs/>
        </w:rPr>
        <w:t xml:space="preserve">He is a supervisor of British Pediatric Neurology Association Course that runs in Riyadh, KSA. </w:t>
      </w:r>
    </w:p>
    <w:p w14:paraId="5B6544A4" w14:textId="77777777" w:rsidR="0020435A" w:rsidRPr="00120D33" w:rsidRDefault="0020435A" w:rsidP="0020435A">
      <w:pPr>
        <w:ind w:left="142" w:hanging="142"/>
        <w:rPr>
          <w:bCs/>
        </w:rPr>
      </w:pPr>
      <w:r w:rsidRPr="00120D33">
        <w:rPr>
          <w:bCs/>
        </w:rPr>
        <w:t xml:space="preserve">Many graduates got certified under his supervision. </w:t>
      </w:r>
    </w:p>
    <w:p w14:paraId="57073173" w14:textId="77777777" w:rsidR="0020435A" w:rsidRPr="00120D33" w:rsidRDefault="0020435A" w:rsidP="0020435A">
      <w:pPr>
        <w:ind w:left="142" w:hanging="142"/>
        <w:rPr>
          <w:bCs/>
        </w:rPr>
      </w:pPr>
      <w:r w:rsidRPr="00120D33">
        <w:rPr>
          <w:bCs/>
        </w:rPr>
        <w:t xml:space="preserve">Dr. Mahmoud has more than 30 study and case report articles and he has been a speaker in many national and international </w:t>
      </w:r>
      <w:proofErr w:type="gramStart"/>
      <w:r w:rsidRPr="00120D33">
        <w:rPr>
          <w:bCs/>
        </w:rPr>
        <w:t>meetings..</w:t>
      </w:r>
      <w:proofErr w:type="gramEnd"/>
    </w:p>
    <w:p w14:paraId="4A00FBDE" w14:textId="35179F7C" w:rsidR="0020435A" w:rsidRDefault="0020435A" w:rsidP="0020435A">
      <w:pPr>
        <w:ind w:left="142" w:hanging="142"/>
        <w:rPr>
          <w:bCs/>
        </w:rPr>
      </w:pPr>
      <w:r w:rsidRPr="00120D33">
        <w:rPr>
          <w:bCs/>
        </w:rPr>
        <w:t>He runs a ketogenic diet program including 2 dieticians, a clinical pharmacist, a social worker and a coordinator.</w:t>
      </w:r>
    </w:p>
    <w:p w14:paraId="664E18EF" w14:textId="5D1F6E33" w:rsidR="007C0CE6" w:rsidRDefault="007C0CE6" w:rsidP="0020435A">
      <w:pPr>
        <w:ind w:left="142" w:hanging="142"/>
        <w:rPr>
          <w:bCs/>
        </w:rPr>
      </w:pPr>
    </w:p>
    <w:p w14:paraId="19D39184" w14:textId="64823983" w:rsidR="007C0CE6" w:rsidRDefault="007C0CE6" w:rsidP="0020435A">
      <w:pPr>
        <w:ind w:left="142" w:hanging="142"/>
        <w:rPr>
          <w:bCs/>
        </w:rPr>
      </w:pPr>
    </w:p>
    <w:p w14:paraId="72E53825" w14:textId="77777777" w:rsidR="007C0CE6" w:rsidRPr="00120D33" w:rsidRDefault="007C0CE6" w:rsidP="0020435A">
      <w:pPr>
        <w:ind w:left="142" w:hanging="142"/>
        <w:rPr>
          <w:bCs/>
        </w:rPr>
      </w:pPr>
    </w:p>
    <w:p w14:paraId="22CB4D7D" w14:textId="77777777" w:rsidR="0020435A" w:rsidRPr="00120D33" w:rsidRDefault="0020435A" w:rsidP="0020435A">
      <w:pPr>
        <w:ind w:left="142" w:hanging="142"/>
        <w:rPr>
          <w:bCs/>
        </w:rPr>
      </w:pPr>
    </w:p>
    <w:p w14:paraId="3DB37081" w14:textId="77777777" w:rsidR="0020435A" w:rsidRPr="00242AF8" w:rsidRDefault="0020435A" w:rsidP="00242AF8">
      <w:pPr>
        <w:rPr>
          <w:rFonts w:eastAsia="MS PGothic"/>
          <w:b/>
          <w:sz w:val="28"/>
          <w:szCs w:val="28"/>
        </w:rPr>
      </w:pPr>
    </w:p>
    <w:sectPr w:rsidR="0020435A" w:rsidRPr="00242AF8" w:rsidSect="00912F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05F8"/>
    <w:rsid w:val="0002392A"/>
    <w:rsid w:val="00033414"/>
    <w:rsid w:val="00074C9C"/>
    <w:rsid w:val="000D6718"/>
    <w:rsid w:val="001B06AE"/>
    <w:rsid w:val="0020435A"/>
    <w:rsid w:val="00242AF8"/>
    <w:rsid w:val="00265E72"/>
    <w:rsid w:val="00275BC7"/>
    <w:rsid w:val="002C359D"/>
    <w:rsid w:val="002C3D9B"/>
    <w:rsid w:val="0031455A"/>
    <w:rsid w:val="00362E48"/>
    <w:rsid w:val="00363668"/>
    <w:rsid w:val="00384441"/>
    <w:rsid w:val="003A3C5A"/>
    <w:rsid w:val="003B338D"/>
    <w:rsid w:val="00437503"/>
    <w:rsid w:val="00441F91"/>
    <w:rsid w:val="004E62DD"/>
    <w:rsid w:val="004F0441"/>
    <w:rsid w:val="005B4B32"/>
    <w:rsid w:val="005E0371"/>
    <w:rsid w:val="00654259"/>
    <w:rsid w:val="00674BB9"/>
    <w:rsid w:val="007341F9"/>
    <w:rsid w:val="0078229D"/>
    <w:rsid w:val="007B0D32"/>
    <w:rsid w:val="007C0CE6"/>
    <w:rsid w:val="007D00E7"/>
    <w:rsid w:val="007D233A"/>
    <w:rsid w:val="007D5AD0"/>
    <w:rsid w:val="007D65C7"/>
    <w:rsid w:val="008747F9"/>
    <w:rsid w:val="008E2F78"/>
    <w:rsid w:val="008E737B"/>
    <w:rsid w:val="00912F54"/>
    <w:rsid w:val="009E52D9"/>
    <w:rsid w:val="00A4183E"/>
    <w:rsid w:val="00A50C1E"/>
    <w:rsid w:val="00A67093"/>
    <w:rsid w:val="00AA5A30"/>
    <w:rsid w:val="00AC5543"/>
    <w:rsid w:val="00AF61EB"/>
    <w:rsid w:val="00B03DB8"/>
    <w:rsid w:val="00B17C38"/>
    <w:rsid w:val="00B44878"/>
    <w:rsid w:val="00B8710A"/>
    <w:rsid w:val="00BA2068"/>
    <w:rsid w:val="00C07C5B"/>
    <w:rsid w:val="00C578FF"/>
    <w:rsid w:val="00C828BF"/>
    <w:rsid w:val="00CE6677"/>
    <w:rsid w:val="00D605F8"/>
    <w:rsid w:val="00D734FE"/>
    <w:rsid w:val="00D841B1"/>
    <w:rsid w:val="00DC433A"/>
    <w:rsid w:val="00E63452"/>
    <w:rsid w:val="00ED2B89"/>
    <w:rsid w:val="00F848FD"/>
    <w:rsid w:val="00FE3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BD5950"/>
  <w15:docId w15:val="{1F29DFE8-583A-49C3-8834-5838DCBDC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A5A30"/>
    <w:rPr>
      <w:rFonts w:ascii="Times New Roman" w:eastAsia="Batang" w:hAnsi="Times New Roman"/>
      <w:sz w:val="24"/>
      <w:szCs w:val="24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750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F61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61EB"/>
    <w:rPr>
      <w:rFonts w:ascii="Tahoma" w:eastAsia="Batang" w:hAnsi="Tahoma" w:cs="Tahoma"/>
      <w:sz w:val="16"/>
      <w:szCs w:val="16"/>
      <w:lang w:eastAsia="ko-KR"/>
    </w:rPr>
  </w:style>
  <w:style w:type="paragraph" w:styleId="Caption">
    <w:name w:val="caption"/>
    <w:basedOn w:val="Normal"/>
    <w:next w:val="Normal"/>
    <w:uiPriority w:val="35"/>
    <w:unhideWhenUsed/>
    <w:qFormat/>
    <w:rsid w:val="00AF61EB"/>
    <w:pPr>
      <w:spacing w:after="200"/>
    </w:pPr>
    <w:rPr>
      <w:b/>
      <w:bCs/>
      <w:color w:val="4F81BD"/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rsid w:val="003B338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6953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3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0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444</Words>
  <Characters>2534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Nazia</dc:creator>
  <cp:lastModifiedBy>adel mahmoud</cp:lastModifiedBy>
  <cp:revision>3</cp:revision>
  <dcterms:created xsi:type="dcterms:W3CDTF">2019-01-18T12:01:00Z</dcterms:created>
  <dcterms:modified xsi:type="dcterms:W3CDTF">2019-01-18T13:38:00Z</dcterms:modified>
</cp:coreProperties>
</file>