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4C7D" w:rsidRDefault="00474E20" w:rsidP="00541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354330</wp:posOffset>
            </wp:positionV>
            <wp:extent cx="1428750" cy="170307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0150" w:rsidRDefault="002F0150" w:rsidP="005413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FEB" w:rsidRDefault="007131D9" w:rsidP="00541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TITLE: </w:t>
      </w:r>
      <w:r w:rsidR="00887FEB" w:rsidRPr="00887FEB">
        <w:rPr>
          <w:rFonts w:ascii="Times New Roman" w:hAnsi="Times New Roman" w:cs="Times New Roman"/>
          <w:sz w:val="28"/>
          <w:szCs w:val="28"/>
        </w:rPr>
        <w:t>IMPACT OF METFORMIN AND ITS DURATION OF USE ON SEVERITY OF ISCHEMIC STROKE IN PATIENTS WITH TYPE 2 DIABETES MELLITUS</w:t>
      </w:r>
    </w:p>
    <w:p w:rsidR="002F0150" w:rsidRPr="00887FEB" w:rsidRDefault="002F0150" w:rsidP="0054135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Alamelu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AL, </w:t>
      </w:r>
      <w:proofErr w:type="spellStart"/>
      <w:r>
        <w:rPr>
          <w:rFonts w:ascii="Times New Roman" w:hAnsi="Times New Roman" w:cs="Times New Roman"/>
          <w:sz w:val="28"/>
          <w:szCs w:val="28"/>
        </w:rPr>
        <w:t>Dhananjayan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Kannan. Govt. </w:t>
      </w:r>
      <w:proofErr w:type="spellStart"/>
      <w:r>
        <w:rPr>
          <w:rFonts w:ascii="Times New Roman" w:hAnsi="Times New Roman" w:cs="Times New Roman"/>
          <w:sz w:val="28"/>
          <w:szCs w:val="28"/>
        </w:rPr>
        <w:t>Kilpauk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medical college and hospital, Chennai </w:t>
      </w:r>
      <w:r w:rsidR="0070250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250B">
        <w:rPr>
          <w:rFonts w:ascii="Times New Roman" w:hAnsi="Times New Roman" w:cs="Times New Roman"/>
          <w:sz w:val="28"/>
          <w:szCs w:val="28"/>
        </w:rPr>
        <w:t>10.</w:t>
      </w:r>
    </w:p>
    <w:p w:rsidR="00887FEB" w:rsidRDefault="00887FEB" w:rsidP="00541358">
      <w:pPr>
        <w:pStyle w:val="Default"/>
        <w:jc w:val="both"/>
        <w:rPr>
          <w:sz w:val="28"/>
          <w:szCs w:val="28"/>
        </w:rPr>
      </w:pPr>
      <w:r w:rsidRPr="00887FEB">
        <w:rPr>
          <w:sz w:val="28"/>
          <w:szCs w:val="28"/>
        </w:rPr>
        <w:t xml:space="preserve">BACKGROUND: Stroke is one of the most devastating neurological </w:t>
      </w:r>
      <w:r w:rsidR="002930B6" w:rsidRPr="00887FEB">
        <w:rPr>
          <w:sz w:val="28"/>
          <w:szCs w:val="28"/>
        </w:rPr>
        <w:t>conditions</w:t>
      </w:r>
      <w:r w:rsidRPr="00887FEB">
        <w:rPr>
          <w:sz w:val="28"/>
          <w:szCs w:val="28"/>
        </w:rPr>
        <w:t xml:space="preserve">. Diabetes mellitus is a well-established independent risk factor for stroke. Metformin </w:t>
      </w:r>
      <w:r>
        <w:rPr>
          <w:sz w:val="28"/>
          <w:szCs w:val="28"/>
        </w:rPr>
        <w:t>in addition to its anti-</w:t>
      </w:r>
      <w:r w:rsidR="002930B6">
        <w:rPr>
          <w:sz w:val="28"/>
          <w:szCs w:val="28"/>
        </w:rPr>
        <w:t>hyperglycaemic</w:t>
      </w:r>
      <w:r>
        <w:rPr>
          <w:sz w:val="28"/>
          <w:szCs w:val="28"/>
        </w:rPr>
        <w:t xml:space="preserve"> effects provides additional cardioprotective effects due to its action on lipid metabolism, endothelial function</w:t>
      </w:r>
      <w:r w:rsidR="00432D5C">
        <w:rPr>
          <w:sz w:val="28"/>
          <w:szCs w:val="28"/>
        </w:rPr>
        <w:t xml:space="preserve"> and platelet activity.</w:t>
      </w:r>
      <w:r w:rsidR="006B74B9">
        <w:rPr>
          <w:sz w:val="28"/>
          <w:szCs w:val="28"/>
        </w:rPr>
        <w:t xml:space="preserve"> </w:t>
      </w:r>
      <w:r w:rsidR="00C454CF">
        <w:rPr>
          <w:sz w:val="28"/>
          <w:szCs w:val="28"/>
        </w:rPr>
        <w:t>Better</w:t>
      </w:r>
      <w:r w:rsidR="006B74B9">
        <w:rPr>
          <w:sz w:val="28"/>
          <w:szCs w:val="28"/>
        </w:rPr>
        <w:t xml:space="preserve"> cerebrovascular outcomes</w:t>
      </w:r>
      <w:r w:rsidR="009A3974">
        <w:rPr>
          <w:sz w:val="28"/>
          <w:szCs w:val="28"/>
        </w:rPr>
        <w:t xml:space="preserve"> are</w:t>
      </w:r>
      <w:r w:rsidR="006B74B9">
        <w:rPr>
          <w:sz w:val="28"/>
          <w:szCs w:val="28"/>
        </w:rPr>
        <w:t xml:space="preserve"> seen with meformin </w:t>
      </w:r>
      <w:r w:rsidR="00BA33B1">
        <w:rPr>
          <w:sz w:val="28"/>
          <w:szCs w:val="28"/>
        </w:rPr>
        <w:t xml:space="preserve">due to </w:t>
      </w:r>
      <w:r w:rsidR="009A3974">
        <w:rPr>
          <w:sz w:val="28"/>
          <w:szCs w:val="28"/>
        </w:rPr>
        <w:t>the fact that it reduces the risk of thrombosis through its effect on fibrinolysis by lowering PAI-1 concentration along with</w:t>
      </w:r>
      <w:r w:rsidR="006B74B9">
        <w:rPr>
          <w:sz w:val="28"/>
          <w:szCs w:val="28"/>
        </w:rPr>
        <w:t xml:space="preserve"> metformin induced increase in insulin sensitivity.</w:t>
      </w:r>
      <w:r w:rsidR="007F7ADD">
        <w:rPr>
          <w:sz w:val="28"/>
          <w:szCs w:val="28"/>
        </w:rPr>
        <w:t xml:space="preserve"> </w:t>
      </w:r>
      <w:r w:rsidR="00432D5C">
        <w:rPr>
          <w:sz w:val="28"/>
          <w:szCs w:val="28"/>
        </w:rPr>
        <w:t>Thus metformin could be developed into a disease modifying drug to treat stroke</w:t>
      </w:r>
      <w:r w:rsidRPr="00887FEB">
        <w:rPr>
          <w:sz w:val="28"/>
          <w:szCs w:val="28"/>
        </w:rPr>
        <w:t>. But the association between the duration of metformin therapy and the severity of stroke has not yet been assessed</w:t>
      </w:r>
      <w:r w:rsidR="007F7ADD">
        <w:rPr>
          <w:sz w:val="28"/>
          <w:szCs w:val="28"/>
        </w:rPr>
        <w:t xml:space="preserve"> so far</w:t>
      </w:r>
      <w:r w:rsidRPr="00887FEB">
        <w:rPr>
          <w:sz w:val="28"/>
          <w:szCs w:val="28"/>
        </w:rPr>
        <w:t>. This study aims at assessing the impact of metformin and its duration of use on the severity of ischemic stroke in patients with type 2 DM.</w:t>
      </w:r>
    </w:p>
    <w:p w:rsidR="00887FEB" w:rsidRDefault="00887FEB" w:rsidP="00541358">
      <w:pPr>
        <w:pStyle w:val="Default"/>
        <w:jc w:val="both"/>
        <w:rPr>
          <w:sz w:val="28"/>
          <w:szCs w:val="28"/>
        </w:rPr>
      </w:pPr>
    </w:p>
    <w:p w:rsidR="00887FEB" w:rsidRPr="00887FEB" w:rsidRDefault="00887FEB" w:rsidP="0054135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OBJECTIVES:</w:t>
      </w:r>
      <w:r w:rsidR="00162142">
        <w:rPr>
          <w:sz w:val="28"/>
          <w:szCs w:val="28"/>
        </w:rPr>
        <w:t xml:space="preserve"> To </w:t>
      </w:r>
      <w:r w:rsidR="00CF4C7D">
        <w:rPr>
          <w:sz w:val="28"/>
          <w:szCs w:val="28"/>
        </w:rPr>
        <w:t xml:space="preserve">measure the severity of stroke using NIHSS and mRS score and </w:t>
      </w:r>
      <w:r w:rsidR="006B74B9">
        <w:rPr>
          <w:sz w:val="28"/>
          <w:szCs w:val="28"/>
        </w:rPr>
        <w:t xml:space="preserve">to </w:t>
      </w:r>
      <w:r w:rsidR="00162142">
        <w:rPr>
          <w:sz w:val="28"/>
          <w:szCs w:val="28"/>
        </w:rPr>
        <w:t xml:space="preserve">correlate </w:t>
      </w:r>
      <w:r w:rsidR="006B74B9">
        <w:rPr>
          <w:sz w:val="28"/>
          <w:szCs w:val="28"/>
        </w:rPr>
        <w:t>the severity of stroke</w:t>
      </w:r>
      <w:r w:rsidR="00162142">
        <w:rPr>
          <w:sz w:val="28"/>
          <w:szCs w:val="28"/>
        </w:rPr>
        <w:t xml:space="preserve"> with the durat</w:t>
      </w:r>
      <w:r w:rsidR="002930B6">
        <w:rPr>
          <w:sz w:val="28"/>
          <w:szCs w:val="28"/>
        </w:rPr>
        <w:t>ion of metformin therapy</w:t>
      </w:r>
      <w:r w:rsidR="00162142">
        <w:rPr>
          <w:sz w:val="28"/>
          <w:szCs w:val="28"/>
        </w:rPr>
        <w:t>.</w:t>
      </w:r>
    </w:p>
    <w:p w:rsidR="00887FEB" w:rsidRPr="00887FEB" w:rsidRDefault="00887FEB" w:rsidP="00541358">
      <w:pPr>
        <w:pStyle w:val="Default"/>
        <w:jc w:val="both"/>
        <w:rPr>
          <w:sz w:val="28"/>
          <w:szCs w:val="28"/>
        </w:rPr>
      </w:pPr>
    </w:p>
    <w:p w:rsidR="00887FEB" w:rsidRPr="00887FEB" w:rsidRDefault="00887FEB" w:rsidP="00541358">
      <w:pPr>
        <w:pStyle w:val="Default"/>
        <w:jc w:val="both"/>
        <w:rPr>
          <w:sz w:val="28"/>
          <w:szCs w:val="28"/>
        </w:rPr>
      </w:pPr>
      <w:r w:rsidRPr="00887FEB">
        <w:rPr>
          <w:sz w:val="28"/>
          <w:szCs w:val="28"/>
        </w:rPr>
        <w:t xml:space="preserve">METHODS: </w:t>
      </w:r>
      <w:r w:rsidR="00E05BB6">
        <w:rPr>
          <w:sz w:val="28"/>
          <w:szCs w:val="28"/>
        </w:rPr>
        <w:t xml:space="preserve">This is a </w:t>
      </w:r>
      <w:r w:rsidR="00432D5C">
        <w:rPr>
          <w:sz w:val="28"/>
          <w:szCs w:val="28"/>
        </w:rPr>
        <w:t>co</w:t>
      </w:r>
      <w:r w:rsidR="00D675A1">
        <w:rPr>
          <w:sz w:val="28"/>
          <w:szCs w:val="28"/>
        </w:rPr>
        <w:t xml:space="preserve">mparative cross sectional study </w:t>
      </w:r>
      <w:r w:rsidR="00432D5C">
        <w:rPr>
          <w:sz w:val="28"/>
          <w:szCs w:val="28"/>
        </w:rPr>
        <w:t>comprising</w:t>
      </w:r>
      <w:r w:rsidRPr="00887FEB">
        <w:rPr>
          <w:sz w:val="28"/>
          <w:szCs w:val="28"/>
        </w:rPr>
        <w:t xml:space="preserve"> 60</w:t>
      </w:r>
      <w:r w:rsidR="00C454CF" w:rsidRPr="00C454CF">
        <w:rPr>
          <w:sz w:val="28"/>
          <w:szCs w:val="28"/>
        </w:rPr>
        <w:t xml:space="preserve"> </w:t>
      </w:r>
      <w:r w:rsidR="00C454CF" w:rsidRPr="00887FEB">
        <w:rPr>
          <w:sz w:val="28"/>
          <w:szCs w:val="28"/>
        </w:rPr>
        <w:t>stroke patients with type 2 DM</w:t>
      </w:r>
      <w:r w:rsidR="00CF4C7D" w:rsidRPr="00887FEB">
        <w:rPr>
          <w:sz w:val="28"/>
          <w:szCs w:val="28"/>
        </w:rPr>
        <w:t>, without severe renal impairment (serum creatinine &lt; 1.7 mg/dl</w:t>
      </w:r>
      <w:r w:rsidR="00CF4C7D">
        <w:rPr>
          <w:sz w:val="28"/>
          <w:szCs w:val="28"/>
        </w:rPr>
        <w:t>)</w:t>
      </w:r>
      <w:r w:rsidRPr="00887FEB">
        <w:rPr>
          <w:sz w:val="28"/>
          <w:szCs w:val="28"/>
        </w:rPr>
        <w:t xml:space="preserve">. Severity of stroke </w:t>
      </w:r>
      <w:r w:rsidR="00432D5C">
        <w:rPr>
          <w:sz w:val="28"/>
          <w:szCs w:val="28"/>
        </w:rPr>
        <w:t>wa</w:t>
      </w:r>
      <w:r w:rsidRPr="00887FEB">
        <w:rPr>
          <w:sz w:val="28"/>
          <w:szCs w:val="28"/>
        </w:rPr>
        <w:t>s assessed using N</w:t>
      </w:r>
      <w:r w:rsidR="00432D5C">
        <w:rPr>
          <w:sz w:val="28"/>
          <w:szCs w:val="28"/>
        </w:rPr>
        <w:t xml:space="preserve">ational </w:t>
      </w:r>
      <w:r w:rsidRPr="00887FEB">
        <w:rPr>
          <w:sz w:val="28"/>
          <w:szCs w:val="28"/>
        </w:rPr>
        <w:t>I</w:t>
      </w:r>
      <w:r w:rsidR="00432D5C">
        <w:rPr>
          <w:sz w:val="28"/>
          <w:szCs w:val="28"/>
        </w:rPr>
        <w:t xml:space="preserve">nstitute of </w:t>
      </w:r>
      <w:r w:rsidRPr="00887FEB">
        <w:rPr>
          <w:sz w:val="28"/>
          <w:szCs w:val="28"/>
        </w:rPr>
        <w:t>H</w:t>
      </w:r>
      <w:r w:rsidR="00432D5C">
        <w:rPr>
          <w:sz w:val="28"/>
          <w:szCs w:val="28"/>
        </w:rPr>
        <w:t xml:space="preserve">ealth </w:t>
      </w:r>
      <w:r w:rsidRPr="00887FEB">
        <w:rPr>
          <w:sz w:val="28"/>
          <w:szCs w:val="28"/>
        </w:rPr>
        <w:t>S</w:t>
      </w:r>
      <w:r w:rsidR="00432D5C">
        <w:rPr>
          <w:sz w:val="28"/>
          <w:szCs w:val="28"/>
        </w:rPr>
        <w:t>troke S</w:t>
      </w:r>
      <w:r w:rsidRPr="00887FEB">
        <w:rPr>
          <w:sz w:val="28"/>
          <w:szCs w:val="28"/>
        </w:rPr>
        <w:t>cale</w:t>
      </w:r>
      <w:r w:rsidR="00AC6834">
        <w:rPr>
          <w:sz w:val="28"/>
          <w:szCs w:val="28"/>
        </w:rPr>
        <w:t xml:space="preserve"> (NIHSS)</w:t>
      </w:r>
      <w:r w:rsidRPr="00887FEB">
        <w:rPr>
          <w:sz w:val="28"/>
          <w:szCs w:val="28"/>
        </w:rPr>
        <w:t xml:space="preserve"> and m</w:t>
      </w:r>
      <w:r w:rsidR="00AC6834">
        <w:rPr>
          <w:sz w:val="28"/>
          <w:szCs w:val="28"/>
        </w:rPr>
        <w:t xml:space="preserve">odified </w:t>
      </w:r>
      <w:r w:rsidRPr="00887FEB">
        <w:rPr>
          <w:sz w:val="28"/>
          <w:szCs w:val="28"/>
        </w:rPr>
        <w:t>R</w:t>
      </w:r>
      <w:r w:rsidR="00AC6834">
        <w:rPr>
          <w:sz w:val="28"/>
          <w:szCs w:val="28"/>
        </w:rPr>
        <w:t>ankin S</w:t>
      </w:r>
      <w:r w:rsidRPr="00887FEB">
        <w:rPr>
          <w:sz w:val="28"/>
          <w:szCs w:val="28"/>
        </w:rPr>
        <w:t>cale</w:t>
      </w:r>
      <w:r w:rsidR="005204B0">
        <w:rPr>
          <w:sz w:val="28"/>
          <w:szCs w:val="28"/>
        </w:rPr>
        <w:t xml:space="preserve"> (</w:t>
      </w:r>
      <w:proofErr w:type="spellStart"/>
      <w:r w:rsidR="005204B0">
        <w:rPr>
          <w:sz w:val="28"/>
          <w:szCs w:val="28"/>
        </w:rPr>
        <w:t>mRS</w:t>
      </w:r>
      <w:proofErr w:type="spellEnd"/>
      <w:r w:rsidR="005204B0">
        <w:rPr>
          <w:sz w:val="28"/>
          <w:szCs w:val="28"/>
        </w:rPr>
        <w:t>)</w:t>
      </w:r>
      <w:r w:rsidR="006B74B9">
        <w:rPr>
          <w:sz w:val="28"/>
          <w:szCs w:val="28"/>
        </w:rPr>
        <w:t>.</w:t>
      </w:r>
      <w:r w:rsidR="00AC6834">
        <w:rPr>
          <w:sz w:val="28"/>
          <w:szCs w:val="28"/>
        </w:rPr>
        <w:t xml:space="preserve"> The correlation between the stroke severity and metformin use was expre</w:t>
      </w:r>
      <w:r w:rsidR="007F7ADD">
        <w:rPr>
          <w:sz w:val="28"/>
          <w:szCs w:val="28"/>
        </w:rPr>
        <w:t>ssed as correlation coefficient</w:t>
      </w:r>
      <w:r w:rsidR="00AC6834">
        <w:rPr>
          <w:sz w:val="28"/>
          <w:szCs w:val="28"/>
        </w:rPr>
        <w:t>. t-test was used for testing significance between proportions. p &lt; 0.05 was considered as statistically significant.</w:t>
      </w:r>
    </w:p>
    <w:p w:rsidR="00887FEB" w:rsidRPr="00887FEB" w:rsidRDefault="00887FEB" w:rsidP="00541358">
      <w:pPr>
        <w:pStyle w:val="Default"/>
        <w:jc w:val="both"/>
        <w:rPr>
          <w:sz w:val="28"/>
          <w:szCs w:val="28"/>
        </w:rPr>
      </w:pPr>
    </w:p>
    <w:p w:rsidR="00887FEB" w:rsidRPr="00887FEB" w:rsidRDefault="00887FEB" w:rsidP="00541358">
      <w:pPr>
        <w:pStyle w:val="Default"/>
        <w:jc w:val="both"/>
        <w:rPr>
          <w:sz w:val="28"/>
          <w:szCs w:val="28"/>
        </w:rPr>
      </w:pPr>
      <w:r w:rsidRPr="00887FEB">
        <w:rPr>
          <w:sz w:val="28"/>
          <w:szCs w:val="28"/>
        </w:rPr>
        <w:lastRenderedPageBreak/>
        <w:t>RESULTS:</w:t>
      </w:r>
      <w:r w:rsidR="00541358">
        <w:rPr>
          <w:sz w:val="28"/>
          <w:szCs w:val="28"/>
        </w:rPr>
        <w:t xml:space="preserve"> The mRS score was statistically significant indi</w:t>
      </w:r>
      <w:r w:rsidR="0078275C">
        <w:rPr>
          <w:sz w:val="28"/>
          <w:szCs w:val="28"/>
        </w:rPr>
        <w:t>c</w:t>
      </w:r>
      <w:r w:rsidR="00541358">
        <w:rPr>
          <w:sz w:val="28"/>
          <w:szCs w:val="28"/>
        </w:rPr>
        <w:t>ating that</w:t>
      </w:r>
      <w:r w:rsidRPr="00887FEB">
        <w:rPr>
          <w:sz w:val="28"/>
          <w:szCs w:val="28"/>
        </w:rPr>
        <w:t xml:space="preserve"> </w:t>
      </w:r>
      <w:r w:rsidR="00541358">
        <w:rPr>
          <w:sz w:val="28"/>
          <w:szCs w:val="28"/>
        </w:rPr>
        <w:t>m</w:t>
      </w:r>
      <w:r w:rsidRPr="00887FEB">
        <w:rPr>
          <w:sz w:val="28"/>
          <w:szCs w:val="28"/>
        </w:rPr>
        <w:t>etformin therapy was associated with decreased severity of stroke showing impr</w:t>
      </w:r>
      <w:r w:rsidR="00541358">
        <w:rPr>
          <w:sz w:val="28"/>
          <w:szCs w:val="28"/>
        </w:rPr>
        <w:t>ovements in functional outcomes</w:t>
      </w:r>
      <w:r w:rsidRPr="00887FEB">
        <w:rPr>
          <w:sz w:val="28"/>
          <w:szCs w:val="28"/>
        </w:rPr>
        <w:t xml:space="preserve"> (p = 0.017, CI – 95%</w:t>
      </w:r>
      <w:r w:rsidR="00E05BB6">
        <w:rPr>
          <w:sz w:val="28"/>
          <w:szCs w:val="28"/>
        </w:rPr>
        <w:t>)</w:t>
      </w:r>
      <w:r w:rsidRPr="00887FEB">
        <w:rPr>
          <w:sz w:val="28"/>
          <w:szCs w:val="28"/>
        </w:rPr>
        <w:t>.</w:t>
      </w:r>
      <w:r w:rsidR="00541358">
        <w:rPr>
          <w:sz w:val="28"/>
          <w:szCs w:val="28"/>
        </w:rPr>
        <w:t xml:space="preserve"> H</w:t>
      </w:r>
      <w:r w:rsidR="00E05BB6">
        <w:rPr>
          <w:sz w:val="28"/>
          <w:szCs w:val="28"/>
        </w:rPr>
        <w:t>oweve</w:t>
      </w:r>
      <w:r w:rsidR="00541358">
        <w:rPr>
          <w:sz w:val="28"/>
          <w:szCs w:val="28"/>
        </w:rPr>
        <w:t>r</w:t>
      </w:r>
      <w:r w:rsidR="00E05BB6">
        <w:rPr>
          <w:sz w:val="28"/>
          <w:szCs w:val="28"/>
        </w:rPr>
        <w:t xml:space="preserve"> the NIHSS score was not statistically significant (p </w:t>
      </w:r>
      <w:r w:rsidR="002930B6">
        <w:rPr>
          <w:sz w:val="28"/>
          <w:szCs w:val="28"/>
        </w:rPr>
        <w:t>= 0.114</w:t>
      </w:r>
      <w:r w:rsidR="00E05BB6">
        <w:rPr>
          <w:sz w:val="28"/>
          <w:szCs w:val="28"/>
        </w:rPr>
        <w:t>, CI – 95%) and</w:t>
      </w:r>
      <w:r w:rsidRPr="00887FEB">
        <w:rPr>
          <w:sz w:val="28"/>
          <w:szCs w:val="28"/>
        </w:rPr>
        <w:t xml:space="preserve"> no significant correlation was found between the duration of metformin use and severity of stroke.</w:t>
      </w:r>
    </w:p>
    <w:p w:rsidR="00887FEB" w:rsidRPr="00887FEB" w:rsidRDefault="00887FEB" w:rsidP="00541358">
      <w:pPr>
        <w:pStyle w:val="Default"/>
        <w:jc w:val="both"/>
        <w:rPr>
          <w:sz w:val="28"/>
          <w:szCs w:val="28"/>
        </w:rPr>
      </w:pPr>
    </w:p>
    <w:p w:rsidR="00887FEB" w:rsidRDefault="0001234A" w:rsidP="005413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CONCLUSION: M</w:t>
      </w:r>
      <w:r w:rsidR="00887FEB" w:rsidRPr="00887FEB">
        <w:rPr>
          <w:rFonts w:ascii="Times New Roman" w:hAnsi="Times New Roman" w:cs="Times New Roman"/>
          <w:sz w:val="28"/>
          <w:szCs w:val="28"/>
        </w:rPr>
        <w:t xml:space="preserve">etformin therapy in patients with type 2 diabetes mellitus </w:t>
      </w:r>
      <w:r>
        <w:rPr>
          <w:rFonts w:ascii="Times New Roman" w:hAnsi="Times New Roman" w:cs="Times New Roman"/>
          <w:sz w:val="28"/>
          <w:szCs w:val="28"/>
        </w:rPr>
        <w:t>improves functional outcomes</w:t>
      </w:r>
      <w:r w:rsidR="00887FEB" w:rsidRPr="00887FEB">
        <w:rPr>
          <w:rFonts w:ascii="Times New Roman" w:hAnsi="Times New Roman" w:cs="Times New Roman"/>
          <w:sz w:val="28"/>
          <w:szCs w:val="28"/>
        </w:rPr>
        <w:t xml:space="preserve"> of stroke. However</w:t>
      </w:r>
      <w:r w:rsidR="00541358">
        <w:rPr>
          <w:rFonts w:ascii="Times New Roman" w:hAnsi="Times New Roman" w:cs="Times New Roman"/>
          <w:sz w:val="28"/>
          <w:szCs w:val="28"/>
        </w:rPr>
        <w:t xml:space="preserve"> in this study,</w:t>
      </w:r>
      <w:r w:rsidR="00887FEB" w:rsidRPr="00887FEB">
        <w:rPr>
          <w:rFonts w:ascii="Times New Roman" w:hAnsi="Times New Roman" w:cs="Times New Roman"/>
          <w:sz w:val="28"/>
          <w:szCs w:val="28"/>
        </w:rPr>
        <w:t xml:space="preserve"> the</w:t>
      </w:r>
      <w:r w:rsidR="00541358">
        <w:rPr>
          <w:rFonts w:ascii="Times New Roman" w:hAnsi="Times New Roman" w:cs="Times New Roman"/>
          <w:sz w:val="28"/>
          <w:szCs w:val="28"/>
        </w:rPr>
        <w:t xml:space="preserve"> correlation between the</w:t>
      </w:r>
      <w:r w:rsidR="00887FEB" w:rsidRPr="00887FEB">
        <w:rPr>
          <w:rFonts w:ascii="Times New Roman" w:hAnsi="Times New Roman" w:cs="Times New Roman"/>
          <w:sz w:val="28"/>
          <w:szCs w:val="28"/>
        </w:rPr>
        <w:t xml:space="preserve"> duration of metformin use </w:t>
      </w:r>
      <w:r w:rsidR="00541358">
        <w:rPr>
          <w:rFonts w:ascii="Times New Roman" w:hAnsi="Times New Roman" w:cs="Times New Roman"/>
          <w:sz w:val="28"/>
          <w:szCs w:val="28"/>
        </w:rPr>
        <w:t>and</w:t>
      </w:r>
      <w:r w:rsidR="00887FEB" w:rsidRPr="00887FEB">
        <w:rPr>
          <w:rFonts w:ascii="Times New Roman" w:hAnsi="Times New Roman" w:cs="Times New Roman"/>
          <w:sz w:val="28"/>
          <w:szCs w:val="28"/>
        </w:rPr>
        <w:t xml:space="preserve"> the severity of stroke</w:t>
      </w:r>
      <w:r w:rsidR="00541358">
        <w:rPr>
          <w:rFonts w:ascii="Times New Roman" w:hAnsi="Times New Roman" w:cs="Times New Roman"/>
          <w:sz w:val="28"/>
          <w:szCs w:val="28"/>
        </w:rPr>
        <w:t xml:space="preserve"> was statistically not significant</w:t>
      </w:r>
      <w:r w:rsidR="00887FEB" w:rsidRPr="00887FEB">
        <w:rPr>
          <w:rFonts w:ascii="Times New Roman" w:hAnsi="Times New Roman" w:cs="Times New Roman"/>
          <w:sz w:val="28"/>
          <w:szCs w:val="28"/>
        </w:rPr>
        <w:t>.</w:t>
      </w:r>
      <w:r w:rsidR="00E05BB6">
        <w:rPr>
          <w:rFonts w:ascii="Times New Roman" w:hAnsi="Times New Roman" w:cs="Times New Roman"/>
          <w:sz w:val="28"/>
          <w:szCs w:val="28"/>
        </w:rPr>
        <w:t xml:space="preserve"> The smaller sample size could have limited the stati</w:t>
      </w:r>
      <w:r w:rsidR="000D64B4">
        <w:rPr>
          <w:rFonts w:ascii="Times New Roman" w:hAnsi="Times New Roman" w:cs="Times New Roman"/>
          <w:sz w:val="28"/>
          <w:szCs w:val="28"/>
        </w:rPr>
        <w:t>s</w:t>
      </w:r>
      <w:r w:rsidR="00E05BB6">
        <w:rPr>
          <w:rFonts w:ascii="Times New Roman" w:hAnsi="Times New Roman" w:cs="Times New Roman"/>
          <w:sz w:val="28"/>
          <w:szCs w:val="28"/>
        </w:rPr>
        <w:t>tic</w:t>
      </w:r>
      <w:r w:rsidR="000D64B4">
        <w:rPr>
          <w:rFonts w:ascii="Times New Roman" w:hAnsi="Times New Roman" w:cs="Times New Roman"/>
          <w:sz w:val="28"/>
          <w:szCs w:val="28"/>
        </w:rPr>
        <w:t>a</w:t>
      </w:r>
      <w:r w:rsidR="00E05BB6">
        <w:rPr>
          <w:rFonts w:ascii="Times New Roman" w:hAnsi="Times New Roman" w:cs="Times New Roman"/>
          <w:sz w:val="28"/>
          <w:szCs w:val="28"/>
        </w:rPr>
        <w:t>l interpretation of data</w:t>
      </w:r>
      <w:r w:rsidR="000D64B4">
        <w:rPr>
          <w:rFonts w:ascii="Times New Roman" w:hAnsi="Times New Roman" w:cs="Times New Roman"/>
          <w:sz w:val="28"/>
          <w:szCs w:val="28"/>
        </w:rPr>
        <w:t>. A proper documentation and recording of treatment history</w:t>
      </w:r>
      <w:r w:rsidR="00541358">
        <w:rPr>
          <w:rFonts w:ascii="Times New Roman" w:hAnsi="Times New Roman" w:cs="Times New Roman"/>
          <w:sz w:val="28"/>
          <w:szCs w:val="28"/>
        </w:rPr>
        <w:t xml:space="preserve"> of the patients</w:t>
      </w:r>
      <w:r w:rsidR="000D64B4">
        <w:rPr>
          <w:rFonts w:ascii="Times New Roman" w:hAnsi="Times New Roman" w:cs="Times New Roman"/>
          <w:sz w:val="28"/>
          <w:szCs w:val="28"/>
        </w:rPr>
        <w:t xml:space="preserve"> with a larger population size could increase the statistical significance of the study. </w:t>
      </w:r>
    </w:p>
    <w:p w:rsidR="009445F4" w:rsidRDefault="009445F4" w:rsidP="00080558">
      <w:pPr>
        <w:jc w:val="both"/>
        <w:rPr>
          <w:b/>
        </w:rPr>
      </w:pPr>
      <w:r>
        <w:rPr>
          <w:b/>
        </w:rPr>
        <w:t>Biography</w:t>
      </w:r>
    </w:p>
    <w:p w:rsidR="009445F4" w:rsidRPr="00A41107" w:rsidRDefault="009445F4" w:rsidP="00080558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Alamelu</w:t>
      </w:r>
      <w:proofErr w:type="spellEnd"/>
      <w:r>
        <w:t xml:space="preserve"> AL</w:t>
      </w:r>
      <w:r w:rsidR="007E6AAE">
        <w:t xml:space="preserve">, a 20 year old </w:t>
      </w:r>
      <w:r w:rsidR="00D346EF">
        <w:t xml:space="preserve">research </w:t>
      </w:r>
      <w:r w:rsidR="007E6AAE">
        <w:t>enthusiast is</w:t>
      </w:r>
      <w:r w:rsidR="00A07E21">
        <w:t xml:space="preserve"> doing her 3</w:t>
      </w:r>
      <w:r w:rsidR="00A07E21" w:rsidRPr="00A07E21">
        <w:rPr>
          <w:vertAlign w:val="superscript"/>
        </w:rPr>
        <w:t>rd</w:t>
      </w:r>
      <w:r w:rsidR="00A07E21">
        <w:t xml:space="preserve"> year M.B.B.S in Govt. </w:t>
      </w:r>
      <w:proofErr w:type="spellStart"/>
      <w:r w:rsidR="00A07E21">
        <w:t>Kilpauk</w:t>
      </w:r>
      <w:proofErr w:type="spellEnd"/>
      <w:r w:rsidR="00A07E21">
        <w:t xml:space="preserve"> medical college and hospital</w:t>
      </w:r>
      <w:r w:rsidR="007E6AAE">
        <w:t>.</w:t>
      </w:r>
      <w:r w:rsidR="00E446A6">
        <w:t xml:space="preserve"> Being a budding </w:t>
      </w:r>
      <w:r w:rsidR="00022DAD">
        <w:t xml:space="preserve">researcher, she loves to gain knowledge in the field of research by </w:t>
      </w:r>
      <w:r w:rsidR="00EE6898">
        <w:t>exploring various conferences. She has published a paper in</w:t>
      </w:r>
      <w:r w:rsidR="000114D4">
        <w:t xml:space="preserve"> an indexed journal and waiting to contribute to the field of research </w:t>
      </w:r>
      <w:r w:rsidR="00C157C0">
        <w:t>in future.</w:t>
      </w:r>
      <w:r>
        <w:br/>
      </w:r>
    </w:p>
    <w:p w:rsidR="009445F4" w:rsidRPr="008A690F" w:rsidRDefault="009445F4" w:rsidP="00080558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C157C0">
        <w:rPr>
          <w:lang w:val="en-NZ"/>
        </w:rPr>
        <w:t>Alamelu</w:t>
      </w:r>
      <w:proofErr w:type="spellEnd"/>
      <w:r w:rsidR="00C157C0">
        <w:rPr>
          <w:lang w:val="en-NZ"/>
        </w:rPr>
        <w:t xml:space="preserve"> AL</w:t>
      </w:r>
      <w:r w:rsidRPr="008A690F">
        <w:rPr>
          <w:lang w:val="en-NZ"/>
        </w:rPr>
        <w:br/>
        <w:t>Contact number:</w:t>
      </w:r>
      <w:r w:rsidR="00C157C0">
        <w:rPr>
          <w:lang w:val="en-NZ"/>
        </w:rPr>
        <w:t>+91 9944115351</w:t>
      </w:r>
      <w:r w:rsidRPr="008A690F">
        <w:rPr>
          <w:lang w:val="en-NZ"/>
        </w:rPr>
        <w:br/>
        <w:t>Twitter account:</w:t>
      </w:r>
      <w:r w:rsidR="00C157C0">
        <w:rPr>
          <w:lang w:val="en-NZ"/>
        </w:rPr>
        <w:t xml:space="preserve"> - </w:t>
      </w:r>
      <w:r w:rsidRPr="008A690F">
        <w:rPr>
          <w:lang w:val="en-NZ"/>
        </w:rPr>
        <w:br/>
        <w:t>Linked In account:</w:t>
      </w:r>
      <w:r w:rsidR="00904EA1">
        <w:rPr>
          <w:lang w:val="en-NZ"/>
        </w:rPr>
        <w:t xml:space="preserve"> </w:t>
      </w:r>
      <w:proofErr w:type="spellStart"/>
      <w:r w:rsidR="00904EA1">
        <w:rPr>
          <w:lang w:val="en-NZ"/>
        </w:rPr>
        <w:t>alamelu</w:t>
      </w:r>
      <w:proofErr w:type="spellEnd"/>
      <w:r w:rsidR="00904EA1">
        <w:rPr>
          <w:lang w:val="en-NZ"/>
        </w:rPr>
        <w:t xml:space="preserve"> dpi</w:t>
      </w:r>
    </w:p>
    <w:p w:rsidR="0070250B" w:rsidRDefault="009445F4" w:rsidP="00080558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</w:t>
      </w:r>
      <w:r w:rsidR="007131D9">
        <w:rPr>
          <w:lang w:val="en-NZ"/>
        </w:rPr>
        <w:t>ssion name/ number: -</w:t>
      </w:r>
      <w:r w:rsidR="007131D9">
        <w:rPr>
          <w:lang w:val="en-NZ"/>
        </w:rPr>
        <w:br/>
        <w:t>Category: O</w:t>
      </w:r>
      <w:r w:rsidRPr="008A690F">
        <w:rPr>
          <w:lang w:val="en-NZ"/>
        </w:rPr>
        <w:t>ral pr</w:t>
      </w:r>
      <w:r w:rsidR="007131D9">
        <w:rPr>
          <w:lang w:val="en-NZ"/>
        </w:rPr>
        <w:t>esentation</w:t>
      </w:r>
    </w:p>
    <w:p w:rsidR="009445F4" w:rsidRDefault="00600488" w:rsidP="00080558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Email: sornavallialagappan</w:t>
      </w:r>
      <w:bookmarkStart w:id="0" w:name="_GoBack"/>
      <w:bookmarkEnd w:id="0"/>
      <w:r w:rsidR="0070250B">
        <w:rPr>
          <w:lang w:val="en-NZ"/>
        </w:rPr>
        <w:t>@gmail.com</w:t>
      </w:r>
      <w:r w:rsidR="009445F4">
        <w:rPr>
          <w:lang w:val="en-NZ"/>
        </w:rPr>
        <w:br/>
      </w:r>
    </w:p>
    <w:p w:rsidR="009445F4" w:rsidRPr="00887FEB" w:rsidRDefault="009445F4" w:rsidP="005413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445F4" w:rsidRPr="00887FEB" w:rsidSect="00DD4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EB"/>
    <w:rsid w:val="000114D4"/>
    <w:rsid w:val="0001234A"/>
    <w:rsid w:val="00022DAD"/>
    <w:rsid w:val="000D35B2"/>
    <w:rsid w:val="000D64B4"/>
    <w:rsid w:val="00162142"/>
    <w:rsid w:val="002930B6"/>
    <w:rsid w:val="002F0150"/>
    <w:rsid w:val="00324C51"/>
    <w:rsid w:val="00432D5C"/>
    <w:rsid w:val="00474E20"/>
    <w:rsid w:val="00514ED7"/>
    <w:rsid w:val="005204B0"/>
    <w:rsid w:val="00541358"/>
    <w:rsid w:val="00600488"/>
    <w:rsid w:val="006B74B9"/>
    <w:rsid w:val="0070250B"/>
    <w:rsid w:val="007131D9"/>
    <w:rsid w:val="0078275C"/>
    <w:rsid w:val="007E6AAE"/>
    <w:rsid w:val="007F7ADD"/>
    <w:rsid w:val="00887FEB"/>
    <w:rsid w:val="00904EA1"/>
    <w:rsid w:val="009445F4"/>
    <w:rsid w:val="00957C99"/>
    <w:rsid w:val="009A3974"/>
    <w:rsid w:val="00A07E21"/>
    <w:rsid w:val="00A35190"/>
    <w:rsid w:val="00A6042B"/>
    <w:rsid w:val="00AA03AA"/>
    <w:rsid w:val="00AC6834"/>
    <w:rsid w:val="00B019E4"/>
    <w:rsid w:val="00B62A88"/>
    <w:rsid w:val="00BA33B1"/>
    <w:rsid w:val="00C157C0"/>
    <w:rsid w:val="00C454CF"/>
    <w:rsid w:val="00CF4C7D"/>
    <w:rsid w:val="00D346EF"/>
    <w:rsid w:val="00D675A1"/>
    <w:rsid w:val="00DB58A6"/>
    <w:rsid w:val="00DD4B4A"/>
    <w:rsid w:val="00E05BB6"/>
    <w:rsid w:val="00E446A6"/>
    <w:rsid w:val="00E72530"/>
    <w:rsid w:val="00EE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B6F12"/>
  <w15:docId w15:val="{016E93B8-5E11-F447-A833-2ED58C03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4B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7FE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CF4C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sornavallialagappan@gmail.com</cp:lastModifiedBy>
  <cp:revision>27</cp:revision>
  <dcterms:created xsi:type="dcterms:W3CDTF">2017-06-09T13:05:00Z</dcterms:created>
  <dcterms:modified xsi:type="dcterms:W3CDTF">2017-07-09T08:47:00Z</dcterms:modified>
</cp:coreProperties>
</file>